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rsidR="00B36203" w:rsidRPr="00656437" w:rsidRDefault="00B36203" w:rsidP="00B36203">
      <w:pPr>
        <w:spacing w:after="0"/>
        <w:jc w:val="both"/>
        <w:rPr>
          <w:rFonts w:eastAsia="Times New Roman" w:cstheme="minorHAnsi"/>
          <w:lang w:eastAsia="es-ES"/>
        </w:rPr>
      </w:pPr>
    </w:p>
    <w:p w:rsidR="00537A29" w:rsidRDefault="00537A29" w:rsidP="00537A29">
      <w:pPr>
        <w:jc w:val="both"/>
        <w:rPr>
          <w:bCs/>
        </w:rPr>
      </w:pPr>
      <w:r w:rsidRPr="00F0344A">
        <w:rPr>
          <w:rStyle w:val="Textoennegrita"/>
        </w:rPr>
        <w:t xml:space="preserve">Entre la </w:t>
      </w:r>
      <w:r>
        <w:rPr>
          <w:rStyle w:val="Textoennegrita"/>
        </w:rPr>
        <w:t>CIRCUNSCRIPCIÓN JUDICIAL DE AMAMBAY</w:t>
      </w:r>
      <w:r>
        <w:t xml:space="preserve">, con domicilio en Alejo García e/ Cerro León y Gral. </w:t>
      </w:r>
      <w:proofErr w:type="spellStart"/>
      <w:r>
        <w:t>Bruguez</w:t>
      </w:r>
      <w:proofErr w:type="spellEnd"/>
      <w:r>
        <w:t xml:space="preserve"> de la ciudad de Pedro Juan Caballero, representada por el </w:t>
      </w:r>
      <w:r>
        <w:rPr>
          <w:rStyle w:val="Textoennegrita"/>
        </w:rPr>
        <w:t>ABG. LUIS ALBERTO BENÍTEZ NOGUERA</w:t>
      </w:r>
      <w:r>
        <w:t xml:space="preserve">, con </w:t>
      </w:r>
      <w:bookmarkStart w:id="0" w:name="_GoBack"/>
      <w:bookmarkEnd w:id="0"/>
      <w:r>
        <w:t xml:space="preserve">C.I. N° 1.412.940, en su carácter de Presidente del Consejo de Administración conforme a la Acordada N° </w:t>
      </w:r>
      <w:r>
        <w:rPr>
          <w:rFonts w:ascii="Calibri" w:hAnsi="Calibri" w:cs="Arial"/>
        </w:rPr>
        <w:t xml:space="preserve">1724 </w:t>
      </w:r>
      <w:r w:rsidRPr="00102887">
        <w:rPr>
          <w:rFonts w:ascii="Calibri" w:hAnsi="Calibri" w:cs="Arial"/>
        </w:rPr>
        <w:t xml:space="preserve">de fecha </w:t>
      </w:r>
      <w:r>
        <w:rPr>
          <w:rFonts w:ascii="Calibri" w:hAnsi="Calibri" w:cs="Arial"/>
        </w:rPr>
        <w:t>20</w:t>
      </w:r>
      <w:r w:rsidRPr="00102887">
        <w:rPr>
          <w:rFonts w:ascii="Calibri" w:hAnsi="Calibri" w:cs="Arial"/>
        </w:rPr>
        <w:t xml:space="preserve"> de diciembre de 202</w:t>
      </w:r>
      <w:r>
        <w:rPr>
          <w:rFonts w:ascii="Calibri" w:hAnsi="Calibri" w:cs="Arial"/>
        </w:rPr>
        <w:t>3</w:t>
      </w:r>
      <w:r>
        <w:t xml:space="preserve">,  denominada en adelante la </w:t>
      </w:r>
      <w:r>
        <w:rPr>
          <w:rStyle w:val="Textoennegrita"/>
        </w:rPr>
        <w:t>CONTRATANTE</w:t>
      </w:r>
      <w:r>
        <w:t xml:space="preserve"> y, por la otra, la firma _____________________________, con RUC N° ___________, domiciliada en __________________________ de la ciudad de ____________, representada para este acto por _________________________________, con Cédula de Identidad N° ________________, denominada en adelante el </w:t>
      </w:r>
      <w:r>
        <w:rPr>
          <w:rStyle w:val="Textoennegrita"/>
        </w:rPr>
        <w:t>PROVEEDOR</w:t>
      </w:r>
      <w:r>
        <w:t>, identificadas en conjunto como "LAS PARTES" e, individualmente, "PARTE", acuerdan celebrar el presente Contrato, el cual estará sujeto a las siguientes cláusulas y condiciones:</w:t>
      </w:r>
    </w:p>
    <w:p w:rsidR="00537A29" w:rsidRDefault="00537A29" w:rsidP="00B36203">
      <w:pPr>
        <w:spacing w:after="0"/>
        <w:jc w:val="both"/>
        <w:rPr>
          <w:rFonts w:eastAsia="Times New Roman" w:cstheme="minorHAnsi"/>
          <w:lang w:eastAsia="es-ES"/>
        </w:rPr>
      </w:pPr>
    </w:p>
    <w:p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rsidR="00B36203" w:rsidRDefault="00B36203" w:rsidP="00B36203">
      <w:pPr>
        <w:tabs>
          <w:tab w:val="num" w:pos="360"/>
          <w:tab w:val="num" w:pos="570"/>
        </w:tabs>
        <w:spacing w:after="0"/>
        <w:jc w:val="both"/>
        <w:rPr>
          <w:rFonts w:eastAsia="Times New Roman" w:cstheme="minorHAnsi"/>
          <w:color w:val="FF0000"/>
          <w:lang w:eastAsia="es-ES"/>
        </w:rPr>
      </w:pPr>
    </w:p>
    <w:p w:rsidR="00537A29" w:rsidRDefault="00537A29" w:rsidP="00537A29">
      <w:pPr>
        <w:jc w:val="both"/>
        <w:rPr>
          <w:color w:val="000000"/>
        </w:rPr>
      </w:pPr>
      <w:r>
        <w:rPr>
          <w:color w:val="000000"/>
        </w:rPr>
        <w:t xml:space="preserve">CE N° 01/2024 “MANTENIMIENTO PREVENTIVO Y CORRECTIVO DE ASCENSORES”. </w:t>
      </w:r>
    </w:p>
    <w:p w:rsidR="00B36203" w:rsidRPr="00656437" w:rsidRDefault="00B36203" w:rsidP="00B36203">
      <w:pPr>
        <w:tabs>
          <w:tab w:val="num" w:pos="360"/>
          <w:tab w:val="num" w:pos="570"/>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rsidR="00B36203"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rsidR="00B36203"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537A29">
        <w:rPr>
          <w:rFonts w:eastAsia="Times New Roman" w:cstheme="minorHAnsi"/>
          <w:color w:val="000000"/>
          <w:lang w:eastAsia="es-PY"/>
        </w:rPr>
        <w:t xml:space="preserve"> </w:t>
      </w:r>
      <w:r w:rsidR="00537A29">
        <w:t>Garantía de Fiel Cumplimiento de Contrato.</w:t>
      </w:r>
    </w:p>
    <w:p w:rsidR="00B36203" w:rsidRPr="00656437"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rsidR="00537A29" w:rsidRDefault="00B36203" w:rsidP="00B36203">
      <w:pPr>
        <w:tabs>
          <w:tab w:val="num" w:pos="360"/>
        </w:tabs>
        <w:spacing w:before="240"/>
        <w:jc w:val="both"/>
        <w:rPr>
          <w:rFonts w:cstheme="minorHAnsi"/>
          <w:snapToGrid w:val="0"/>
          <w:color w:val="00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537A29">
        <w:rPr>
          <w:rFonts w:cstheme="minorHAnsi"/>
          <w:snapToGrid w:val="0"/>
          <w:color w:val="000000"/>
        </w:rPr>
        <w:t xml:space="preserve"> 441327.</w:t>
      </w:r>
    </w:p>
    <w:p w:rsidR="00537A29" w:rsidRPr="00E81119" w:rsidRDefault="00537A29" w:rsidP="00537A29">
      <w:pPr>
        <w:jc w:val="both"/>
        <w:rPr>
          <w:rFonts w:ascii="Calibri" w:eastAsia="Calibri" w:hAnsi="Calibri"/>
          <w:bCs/>
        </w:rPr>
      </w:pPr>
      <w:r w:rsidRPr="00E81119">
        <w:rPr>
          <w:rFonts w:ascii="Calibri" w:eastAsia="Calibri" w:hAnsi="Calibri"/>
          <w:bCs/>
        </w:rPr>
        <w:t>Por tratarse de una contratación de carácter plurianual, la validez de la partida presupuestaria de los Ejercicios Fiscales 202</w:t>
      </w:r>
      <w:r>
        <w:rPr>
          <w:rFonts w:ascii="Calibri" w:eastAsia="Calibri" w:hAnsi="Calibri"/>
          <w:bCs/>
        </w:rPr>
        <w:t>5</w:t>
      </w:r>
      <w:r w:rsidRPr="00E81119">
        <w:rPr>
          <w:rFonts w:ascii="Calibri" w:eastAsia="Calibri" w:hAnsi="Calibri"/>
          <w:bCs/>
        </w:rPr>
        <w:t xml:space="preserve"> y 202</w:t>
      </w:r>
      <w:r>
        <w:rPr>
          <w:rFonts w:ascii="Calibri" w:eastAsia="Calibri" w:hAnsi="Calibri"/>
          <w:bCs/>
        </w:rPr>
        <w:t>6</w:t>
      </w:r>
      <w:r w:rsidRPr="00E81119">
        <w:rPr>
          <w:rFonts w:ascii="Calibri" w:eastAsia="Calibri" w:hAnsi="Calibri"/>
          <w:bCs/>
        </w:rPr>
        <w:t xml:space="preserve"> estará sujeta a la aprobación de la Ley de Presupuesto.</w:t>
      </w:r>
    </w:p>
    <w:p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w:t>
      </w:r>
      <w:r w:rsidR="00537A29">
        <w:rPr>
          <w:rFonts w:eastAsia="Times New Roman" w:cstheme="minorHAnsi"/>
          <w:lang w:eastAsia="es-ES"/>
        </w:rPr>
        <w:t>Contratación por Excepción - CE</w:t>
      </w:r>
      <w:r w:rsidRPr="004018E6">
        <w:rPr>
          <w:rFonts w:eastAsia="Times New Roman" w:cstheme="minorHAnsi"/>
          <w:i/>
          <w:color w:val="FF0000"/>
          <w:lang w:eastAsia="es-ES"/>
        </w:rPr>
        <w:t xml:space="preserve"> </w:t>
      </w:r>
      <w:r w:rsidRPr="00656437">
        <w:rPr>
          <w:rFonts w:eastAsia="Times New Roman" w:cstheme="minorHAnsi"/>
          <w:lang w:eastAsia="es-ES"/>
        </w:rPr>
        <w:t xml:space="preserve">N° </w:t>
      </w:r>
      <w:r w:rsidR="00537A29">
        <w:rPr>
          <w:rFonts w:eastAsia="Times New Roman" w:cstheme="minorHAnsi"/>
          <w:lang w:eastAsia="es-ES"/>
        </w:rPr>
        <w:t>01/24</w:t>
      </w:r>
      <w:r w:rsidRPr="00656437">
        <w:rPr>
          <w:rFonts w:eastAsia="Times New Roman" w:cstheme="minorHAnsi"/>
          <w:lang w:eastAsia="es-ES"/>
        </w:rPr>
        <w:t>, convocado por la</w:t>
      </w:r>
      <w:r w:rsidR="00537A29">
        <w:rPr>
          <w:rFonts w:eastAsia="Times New Roman" w:cstheme="minorHAnsi"/>
          <w:lang w:eastAsia="es-ES"/>
        </w:rPr>
        <w:t xml:space="preserve"> Circunscripción Judicial de Amambay</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p>
    <w:p w:rsidR="00B36203" w:rsidRDefault="00B36203" w:rsidP="00B36203">
      <w:pPr>
        <w:spacing w:after="0"/>
        <w:jc w:val="both"/>
        <w:rPr>
          <w:rFonts w:eastAsia="Times New Roman" w:cstheme="minorHAnsi"/>
          <w:lang w:eastAsia="es-ES"/>
        </w:rPr>
      </w:pPr>
    </w:p>
    <w:p w:rsidR="006716D4" w:rsidRPr="00656437" w:rsidRDefault="006716D4"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lastRenderedPageBreak/>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rsidR="00B36203" w:rsidRPr="00656437" w:rsidRDefault="00B36203" w:rsidP="00B36203">
      <w:pPr>
        <w:spacing w:after="0"/>
        <w:jc w:val="both"/>
        <w:rPr>
          <w:rFonts w:eastAsia="Times New Roman" w:cstheme="minorHAnsi"/>
          <w:b/>
          <w:bCs/>
          <w:lang w:eastAsia="es-E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30"/>
        <w:gridCol w:w="171"/>
        <w:gridCol w:w="1559"/>
        <w:gridCol w:w="1276"/>
        <w:gridCol w:w="113"/>
        <w:gridCol w:w="1021"/>
        <w:gridCol w:w="1417"/>
        <w:gridCol w:w="1701"/>
      </w:tblGrid>
      <w:tr w:rsidR="00B36203" w:rsidRPr="00656437" w:rsidTr="007E6E34">
        <w:trPr>
          <w:trHeight w:val="433"/>
        </w:trPr>
        <w:tc>
          <w:tcPr>
            <w:tcW w:w="988"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Orden</w:t>
            </w:r>
          </w:p>
        </w:tc>
        <w:tc>
          <w:tcPr>
            <w:tcW w:w="1701" w:type="dxa"/>
            <w:gridSpan w:val="2"/>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Ítem/Lote</w:t>
            </w:r>
          </w:p>
        </w:tc>
        <w:tc>
          <w:tcPr>
            <w:tcW w:w="1559"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Descripción del Servicio</w:t>
            </w:r>
          </w:p>
        </w:tc>
        <w:tc>
          <w:tcPr>
            <w:tcW w:w="1276"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Unidad de Medida</w:t>
            </w:r>
          </w:p>
        </w:tc>
        <w:tc>
          <w:tcPr>
            <w:tcW w:w="1134" w:type="dxa"/>
            <w:gridSpan w:val="2"/>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Cantidad</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Presentación</w:t>
            </w:r>
          </w:p>
        </w:tc>
        <w:tc>
          <w:tcPr>
            <w:tcW w:w="1701"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Unitario (IVA incluido)</w:t>
            </w:r>
          </w:p>
        </w:tc>
      </w:tr>
      <w:tr w:rsidR="00B36203" w:rsidRPr="00656437" w:rsidTr="007E6E34">
        <w:tc>
          <w:tcPr>
            <w:tcW w:w="988" w:type="dxa"/>
            <w:vAlign w:val="center"/>
          </w:tcPr>
          <w:p w:rsidR="00B36203" w:rsidRPr="00656437" w:rsidRDefault="00B36203" w:rsidP="007E6E34">
            <w:pPr>
              <w:pStyle w:val="Textoindependiente"/>
              <w:spacing w:line="276" w:lineRule="auto"/>
              <w:rPr>
                <w:rFonts w:asciiTheme="minorHAnsi" w:hAnsiTheme="minorHAnsi" w:cstheme="minorHAnsi"/>
                <w:sz w:val="22"/>
                <w:szCs w:val="22"/>
              </w:rPr>
            </w:pPr>
          </w:p>
        </w:tc>
        <w:tc>
          <w:tcPr>
            <w:tcW w:w="1701" w:type="dxa"/>
            <w:gridSpan w:val="2"/>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c>
          <w:tcPr>
            <w:tcW w:w="1559" w:type="dxa"/>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c>
          <w:tcPr>
            <w:tcW w:w="1276" w:type="dxa"/>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c>
          <w:tcPr>
            <w:tcW w:w="1134" w:type="dxa"/>
            <w:gridSpan w:val="2"/>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c>
          <w:tcPr>
            <w:tcW w:w="1701" w:type="dxa"/>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r>
      <w:tr w:rsidR="00B36203" w:rsidRPr="00656437" w:rsidTr="007E6E34">
        <w:tblPrEx>
          <w:tblCellMar>
            <w:left w:w="70" w:type="dxa"/>
            <w:right w:w="70" w:type="dxa"/>
          </w:tblCellMar>
          <w:tblLook w:val="0000" w:firstRow="0" w:lastRow="0" w:firstColumn="0" w:lastColumn="0" w:noHBand="0" w:noVBand="0"/>
        </w:tblPrEx>
        <w:trPr>
          <w:gridBefore w:val="7"/>
          <w:wBefore w:w="6658" w:type="dxa"/>
          <w:trHeight w:val="300"/>
        </w:trPr>
        <w:tc>
          <w:tcPr>
            <w:tcW w:w="1417" w:type="dxa"/>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total:</w:t>
            </w:r>
          </w:p>
        </w:tc>
        <w:tc>
          <w:tcPr>
            <w:tcW w:w="1701" w:type="dxa"/>
          </w:tcPr>
          <w:p w:rsidR="00B36203" w:rsidRPr="00656437" w:rsidRDefault="00B36203" w:rsidP="007E6E34">
            <w:pPr>
              <w:pStyle w:val="Textoindependiente"/>
              <w:spacing w:line="276" w:lineRule="auto"/>
              <w:rPr>
                <w:rFonts w:asciiTheme="minorHAnsi" w:hAnsiTheme="minorHAnsi" w:cstheme="minorHAnsi"/>
                <w:sz w:val="22"/>
                <w:szCs w:val="22"/>
              </w:rPr>
            </w:pPr>
          </w:p>
        </w:tc>
      </w:tr>
      <w:tr w:rsidR="00B36203" w:rsidRPr="00656437" w:rsidTr="007E6E34">
        <w:trPr>
          <w:gridAfter w:val="3"/>
          <w:wAfter w:w="4139" w:type="dxa"/>
        </w:trPr>
        <w:tc>
          <w:tcPr>
            <w:tcW w:w="2518" w:type="dxa"/>
            <w:gridSpan w:val="2"/>
          </w:tcPr>
          <w:p w:rsidR="00B36203" w:rsidRPr="00656437" w:rsidRDefault="00B36203" w:rsidP="00537A29">
            <w:pPr>
              <w:spacing w:before="40" w:after="40"/>
              <w:rPr>
                <w:rFonts w:cstheme="minorHAnsi"/>
              </w:rPr>
            </w:pPr>
            <w:r w:rsidRPr="00656437">
              <w:rPr>
                <w:rFonts w:cstheme="minorHAnsi"/>
              </w:rPr>
              <w:t>*Monto mínimo</w:t>
            </w:r>
          </w:p>
        </w:tc>
        <w:tc>
          <w:tcPr>
            <w:tcW w:w="3119" w:type="dxa"/>
            <w:gridSpan w:val="4"/>
          </w:tcPr>
          <w:p w:rsidR="00B36203" w:rsidRPr="00656437" w:rsidRDefault="00B36203" w:rsidP="00537A29">
            <w:pPr>
              <w:spacing w:before="40" w:after="40"/>
              <w:rPr>
                <w:rFonts w:cstheme="minorHAnsi"/>
              </w:rPr>
            </w:pPr>
            <w:r w:rsidRPr="00656437">
              <w:rPr>
                <w:rFonts w:cstheme="minorHAnsi"/>
              </w:rPr>
              <w:t>…………………….. Gs.</w:t>
            </w:r>
          </w:p>
        </w:tc>
      </w:tr>
      <w:tr w:rsidR="00B36203" w:rsidRPr="00656437" w:rsidTr="007E6E34">
        <w:trPr>
          <w:gridAfter w:val="3"/>
          <w:wAfter w:w="4139" w:type="dxa"/>
        </w:trPr>
        <w:tc>
          <w:tcPr>
            <w:tcW w:w="2518" w:type="dxa"/>
            <w:gridSpan w:val="2"/>
          </w:tcPr>
          <w:p w:rsidR="00B36203" w:rsidRPr="00656437" w:rsidRDefault="00B36203" w:rsidP="00537A29">
            <w:pPr>
              <w:spacing w:before="40" w:after="40"/>
              <w:rPr>
                <w:rFonts w:cstheme="minorHAnsi"/>
              </w:rPr>
            </w:pPr>
            <w:r w:rsidRPr="00656437">
              <w:rPr>
                <w:rFonts w:cstheme="minorHAnsi"/>
              </w:rPr>
              <w:t>*Monto máximo</w:t>
            </w:r>
          </w:p>
        </w:tc>
        <w:tc>
          <w:tcPr>
            <w:tcW w:w="3119" w:type="dxa"/>
            <w:gridSpan w:val="4"/>
          </w:tcPr>
          <w:p w:rsidR="00B36203" w:rsidRPr="00656437" w:rsidRDefault="00B36203" w:rsidP="00537A29">
            <w:pPr>
              <w:spacing w:before="40" w:after="40"/>
              <w:rPr>
                <w:rFonts w:cstheme="minorHAnsi"/>
              </w:rPr>
            </w:pPr>
            <w:r w:rsidRPr="00656437">
              <w:rPr>
                <w:rFonts w:cstheme="minorHAnsi"/>
              </w:rPr>
              <w:t>…………………….. Gs.</w:t>
            </w:r>
          </w:p>
        </w:tc>
      </w:tr>
    </w:tbl>
    <w:p w:rsidR="00B36203" w:rsidRPr="00656437" w:rsidRDefault="00B36203" w:rsidP="00B36203">
      <w:pPr>
        <w:pStyle w:val="Textoindependiente"/>
        <w:spacing w:line="276" w:lineRule="auto"/>
        <w:rPr>
          <w:rFonts w:asciiTheme="minorHAnsi" w:hAnsiTheme="minorHAnsi" w:cstheme="minorHAnsi"/>
          <w:sz w:val="22"/>
          <w:szCs w:val="22"/>
        </w:rPr>
      </w:pPr>
    </w:p>
    <w:p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El monto mínimo del presente contrato asciende a la suma de__________________________ y el monto máximo es de_______________</w:t>
      </w:r>
    </w:p>
    <w:p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 xml:space="preserve">El proveedor se compromete a proveer los </w:t>
      </w:r>
      <w:r w:rsidR="003141F1">
        <w:rPr>
          <w:rFonts w:asciiTheme="minorHAnsi" w:hAnsiTheme="minorHAnsi" w:cstheme="minorHAnsi"/>
          <w:sz w:val="22"/>
          <w:szCs w:val="22"/>
          <w:lang w:val="es-ES"/>
        </w:rPr>
        <w:t>servicios</w:t>
      </w:r>
      <w:r w:rsidRPr="00656437">
        <w:rPr>
          <w:rFonts w:asciiTheme="minorHAnsi" w:hAnsiTheme="minorHAnsi" w:cstheme="minorHAnsi"/>
          <w:sz w:val="22"/>
          <w:szCs w:val="22"/>
          <w:lang w:val="es-ES"/>
        </w:rPr>
        <w:t xml:space="preserve"> a la contratante y a subsanar los defectos de éstos de conformidad a las disposiciones del contrato.</w:t>
      </w:r>
    </w:p>
    <w:p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rsidR="00537A29" w:rsidRDefault="00B36203" w:rsidP="00537A29">
      <w:pPr>
        <w:tabs>
          <w:tab w:val="num" w:pos="360"/>
        </w:tabs>
        <w:spacing w:before="240"/>
        <w:jc w:val="both"/>
        <w:rPr>
          <w:rFonts w:cstheme="minorHAnsi"/>
        </w:rPr>
      </w:pPr>
      <w:r w:rsidRPr="00656437">
        <w:rPr>
          <w:rFonts w:cstheme="minorHAnsi"/>
        </w:rPr>
        <w:t>Este contrato tendrá vigencia</w:t>
      </w:r>
      <w:r w:rsidR="00537A29">
        <w:rPr>
          <w:rFonts w:cstheme="minorHAnsi"/>
        </w:rPr>
        <w:t xml:space="preserve"> a partir del 01 de diciembre de 2024 hasta el 30 de noviembre de 2026.</w:t>
      </w:r>
    </w:p>
    <w:p w:rsidR="00B36203" w:rsidRPr="00537A29" w:rsidRDefault="00537A29" w:rsidP="00B36203">
      <w:pPr>
        <w:numPr>
          <w:ilvl w:val="12"/>
          <w:numId w:val="0"/>
        </w:numPr>
        <w:shd w:val="clear" w:color="auto" w:fill="FFFFFF"/>
        <w:suppressAutoHyphens/>
        <w:spacing w:before="120"/>
        <w:jc w:val="both"/>
        <w:rPr>
          <w:rFonts w:cstheme="minorHAnsi"/>
          <w:lang w:eastAsia="es-ES"/>
        </w:rPr>
      </w:pPr>
      <w:r w:rsidRPr="00537A29">
        <w:rPr>
          <w:rFonts w:cstheme="minorHAnsi"/>
          <w:lang w:eastAsia="es-ES"/>
        </w:rPr>
        <w:t>L</w:t>
      </w:r>
      <w:r w:rsidR="00B36203" w:rsidRPr="00537A29">
        <w:rPr>
          <w:rFonts w:cstheme="minorHAnsi"/>
          <w:lang w:eastAsia="es-ES"/>
        </w:rPr>
        <w:t xml:space="preserve">a validez o continuidad de la contratación quedará supeditada a la disponibilidad de créditos presupuestarios aprobados y asignación del Plan Financiero en los Ejercicios Fiscales siguientes (Artículo 44 de la Ley N° 7021/22). </w:t>
      </w:r>
    </w:p>
    <w:p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 xml:space="preserve">PLAZO, LUGAR Y CONDICIONES DE LA </w:t>
      </w:r>
      <w:r w:rsidR="003141F1">
        <w:rPr>
          <w:rFonts w:asciiTheme="minorHAnsi" w:hAnsiTheme="minorHAnsi" w:cstheme="minorHAnsi"/>
          <w:b/>
          <w:bCs/>
          <w:sz w:val="22"/>
          <w:szCs w:val="22"/>
          <w:u w:val="single"/>
          <w:lang w:val="es-ES" w:eastAsia="es-ES"/>
        </w:rPr>
        <w:t>PRESTACIÓN DEL SERVICIO</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Los </w:t>
      </w:r>
      <w:r w:rsidR="003141F1">
        <w:rPr>
          <w:rFonts w:eastAsia="Times New Roman" w:cstheme="minorHAnsi"/>
          <w:bCs/>
          <w:lang w:eastAsia="es-ES"/>
        </w:rPr>
        <w:t>servicios</w:t>
      </w:r>
      <w:r w:rsidRPr="00656437">
        <w:rPr>
          <w:rFonts w:eastAsia="Times New Roman" w:cstheme="minorHAnsi"/>
          <w:bCs/>
          <w:lang w:eastAsia="es-ES"/>
        </w:rPr>
        <w:t xml:space="preserve"> deben ser </w:t>
      </w:r>
      <w:r w:rsidR="003141F1">
        <w:rPr>
          <w:rFonts w:eastAsia="Times New Roman" w:cstheme="minorHAnsi"/>
          <w:bCs/>
          <w:lang w:eastAsia="es-ES"/>
        </w:rPr>
        <w:t>realizados</w:t>
      </w:r>
      <w:r w:rsidRPr="00656437">
        <w:rPr>
          <w:rFonts w:eastAsia="Times New Roman" w:cstheme="minorHAnsi"/>
          <w:bCs/>
          <w:lang w:eastAsia="es-ES"/>
        </w:rPr>
        <w:t xml:space="preserve"> dentro de los plazos establecidos en el Cronograma de Entregas del Pliego de Bases y Condiciones</w:t>
      </w:r>
      <w:r>
        <w:rPr>
          <w:rFonts w:eastAsia="Times New Roman" w:cstheme="minorHAnsi"/>
          <w:bCs/>
          <w:lang w:eastAsia="es-ES"/>
        </w:rPr>
        <w:t>.</w:t>
      </w:r>
    </w:p>
    <w:p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rsidR="00B36203" w:rsidRPr="00656437" w:rsidRDefault="00B36203" w:rsidP="00537A29">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00537A29">
        <w:rPr>
          <w:rFonts w:ascii="Calibri" w:eastAsia="Calibri" w:hAnsi="Calibri" w:cs="Arial"/>
          <w:iCs/>
          <w:szCs w:val="20"/>
          <w:lang w:val="es-MX"/>
        </w:rPr>
        <w:t>Arq.</w:t>
      </w:r>
      <w:r w:rsidR="00537A29" w:rsidRPr="009C2AAF">
        <w:rPr>
          <w:rFonts w:ascii="Calibri" w:eastAsia="Calibri" w:hAnsi="Calibri" w:cs="Arial"/>
          <w:iCs/>
          <w:szCs w:val="20"/>
          <w:lang w:val="es-MX"/>
        </w:rPr>
        <w:t xml:space="preserve"> </w:t>
      </w:r>
      <w:proofErr w:type="spellStart"/>
      <w:r w:rsidR="00537A29">
        <w:rPr>
          <w:rFonts w:ascii="Calibri" w:eastAsia="Calibri" w:hAnsi="Calibri" w:cs="Arial"/>
          <w:iCs/>
          <w:szCs w:val="20"/>
          <w:lang w:val="es-MX"/>
        </w:rPr>
        <w:t>Margareth</w:t>
      </w:r>
      <w:proofErr w:type="spellEnd"/>
      <w:r w:rsidR="00537A29">
        <w:rPr>
          <w:rFonts w:ascii="Calibri" w:eastAsia="Calibri" w:hAnsi="Calibri" w:cs="Arial"/>
          <w:iCs/>
          <w:szCs w:val="20"/>
          <w:lang w:val="es-MX"/>
        </w:rPr>
        <w:t xml:space="preserve"> Maciel</w:t>
      </w:r>
      <w:r w:rsidR="00537A29" w:rsidRPr="009C2AAF">
        <w:rPr>
          <w:rFonts w:ascii="Calibri" w:eastAsia="Calibri" w:hAnsi="Calibri" w:cs="Arial"/>
          <w:iCs/>
          <w:szCs w:val="20"/>
          <w:lang w:val="es-MX"/>
        </w:rPr>
        <w:t>, Jef</w:t>
      </w:r>
      <w:r w:rsidR="00537A29">
        <w:rPr>
          <w:rFonts w:ascii="Calibri" w:eastAsia="Calibri" w:hAnsi="Calibri" w:cs="Arial"/>
          <w:iCs/>
          <w:szCs w:val="20"/>
          <w:lang w:val="es-MX"/>
        </w:rPr>
        <w:t>a</w:t>
      </w:r>
      <w:r w:rsidR="00537A29" w:rsidRPr="009C2AAF">
        <w:rPr>
          <w:rFonts w:ascii="Calibri" w:eastAsia="Calibri" w:hAnsi="Calibri" w:cs="Arial"/>
          <w:iCs/>
          <w:szCs w:val="20"/>
          <w:lang w:val="es-MX"/>
        </w:rPr>
        <w:t xml:space="preserve"> de la Sección </w:t>
      </w:r>
      <w:r w:rsidR="00537A29">
        <w:rPr>
          <w:rFonts w:ascii="Calibri" w:eastAsia="Calibri" w:hAnsi="Calibri" w:cs="Arial"/>
          <w:iCs/>
          <w:szCs w:val="20"/>
          <w:lang w:val="es-MX"/>
        </w:rPr>
        <w:t>Obras Civiles de la Circunscripción Judicial de Amambay.</w:t>
      </w:r>
    </w:p>
    <w:p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contratos de </w:t>
      </w:r>
      <w:r w:rsidRPr="0045056C">
        <w:rPr>
          <w:rFonts w:eastAsia="Times New Roman" w:cstheme="minorHAnsi"/>
          <w:bCs/>
          <w:lang w:eastAsia="es-ES"/>
        </w:rPr>
        <w:t>conformidad al Artículo 97 del Decreto N° 9823/23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rsidR="00B36203" w:rsidRDefault="00B36203" w:rsidP="00B36203">
      <w:pPr>
        <w:autoSpaceDE w:val="0"/>
        <w:autoSpaceDN w:val="0"/>
        <w:spacing w:after="0"/>
        <w:jc w:val="both"/>
        <w:rPr>
          <w:rFonts w:eastAsia="Times New Roman" w:cstheme="minorHAnsi"/>
          <w:lang w:eastAsia="es-ES"/>
        </w:rPr>
      </w:pPr>
    </w:p>
    <w:p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231F77" w:rsidRPr="00656437" w:rsidRDefault="00231F77" w:rsidP="00B36203">
      <w:pPr>
        <w:autoSpaceDE w:val="0"/>
        <w:autoSpaceDN w:val="0"/>
        <w:spacing w:after="0"/>
        <w:jc w:val="both"/>
        <w:rPr>
          <w:rFonts w:eastAsia="Times New Roman" w:cstheme="minorHAnsi"/>
          <w:i/>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rsidR="00B36203" w:rsidRDefault="00B36203" w:rsidP="00B36203">
      <w:pPr>
        <w:autoSpaceDE w:val="0"/>
        <w:autoSpaceDN w:val="0"/>
        <w:spacing w:after="0"/>
        <w:jc w:val="both"/>
        <w:rPr>
          <w:rFonts w:eastAsia="Times New Roman" w:cstheme="minorHAnsi"/>
          <w:lang w:eastAsia="es-ES"/>
        </w:rPr>
      </w:pP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w:t>
      </w:r>
      <w:r w:rsidR="00231F77">
        <w:rPr>
          <w:rFonts w:eastAsia="Times New Roman" w:cstheme="minorHAnsi"/>
        </w:rPr>
        <w:t>Pedro Juan Caballero,</w:t>
      </w:r>
      <w:r w:rsidRPr="00656437">
        <w:rPr>
          <w:rFonts w:eastAsia="Times New Roman" w:cstheme="minorHAnsi"/>
        </w:rPr>
        <w:t xml:space="preserve"> República del Paraguay</w:t>
      </w:r>
      <w:r w:rsidR="00231F77">
        <w:rPr>
          <w:rFonts w:eastAsia="Times New Roman" w:cstheme="minorHAnsi"/>
        </w:rPr>
        <w:t>,</w:t>
      </w:r>
      <w:r w:rsidRPr="00656437">
        <w:rPr>
          <w:rFonts w:eastAsia="Times New Roman" w:cstheme="minorHAnsi"/>
        </w:rPr>
        <w:t xml:space="preserve">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924748" w:rsidRDefault="003141F1"/>
    <w:sectPr w:rsidR="00924748" w:rsidSect="006716D4">
      <w:pgSz w:w="12242" w:h="18722" w:code="176"/>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231F77"/>
    <w:rsid w:val="003141F1"/>
    <w:rsid w:val="004B0516"/>
    <w:rsid w:val="004E71AA"/>
    <w:rsid w:val="00537A29"/>
    <w:rsid w:val="006716D4"/>
    <w:rsid w:val="00B36203"/>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D08BD"/>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Textoennegrita">
    <w:name w:val="Strong"/>
    <w:basedOn w:val="Fuentedeprrafopredeter"/>
    <w:uiPriority w:val="22"/>
    <w:qFormat/>
    <w:rsid w:val="00537A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1137</Words>
  <Characters>6254</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Jose Luis Rojas Cueto</cp:lastModifiedBy>
  <cp:revision>5</cp:revision>
  <dcterms:created xsi:type="dcterms:W3CDTF">2024-01-12T13:13:00Z</dcterms:created>
  <dcterms:modified xsi:type="dcterms:W3CDTF">2024-09-25T18:10:00Z</dcterms:modified>
</cp:coreProperties>
</file>