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F455E" w14:textId="77777777" w:rsidR="000003B2" w:rsidRPr="00253841" w:rsidRDefault="000003B2" w:rsidP="00A94626">
      <w:pPr>
        <w:spacing w:after="0" w:line="276" w:lineRule="auto"/>
        <w:ind w:left="709" w:hanging="709"/>
      </w:pPr>
      <w:bookmarkStart w:id="0" w:name="_GoBack"/>
      <w:bookmarkEnd w:id="0"/>
    </w:p>
    <w:p w14:paraId="0BD50CE8" w14:textId="77777777" w:rsidR="00B03044" w:rsidRPr="0071433E" w:rsidRDefault="0050481F" w:rsidP="00A94626">
      <w:pPr>
        <w:spacing w:after="0" w:line="276" w:lineRule="auto"/>
        <w:jc w:val="center"/>
        <w:rPr>
          <w:rFonts w:cstheme="minorHAnsi"/>
          <w:b/>
          <w:spacing w:val="30"/>
          <w:sz w:val="52"/>
          <w:szCs w:val="52"/>
        </w:rPr>
      </w:pPr>
      <w:r w:rsidRPr="0071433E">
        <w:rPr>
          <w:rFonts w:cstheme="minorHAnsi"/>
          <w:b/>
          <w:spacing w:val="30"/>
          <w:sz w:val="52"/>
          <w:szCs w:val="52"/>
        </w:rPr>
        <w:t>REPÚBLICA DEL PARAGUAY</w:t>
      </w:r>
    </w:p>
    <w:p w14:paraId="075CD569" w14:textId="77777777" w:rsidR="00154F6B" w:rsidRDefault="0071433E" w:rsidP="00A94626">
      <w:pPr>
        <w:spacing w:after="0" w:line="276" w:lineRule="auto"/>
        <w:jc w:val="center"/>
        <w:rPr>
          <w:rFonts w:ascii="Arial" w:hAnsi="Arial" w:cs="Arial"/>
          <w:b/>
          <w:spacing w:val="30"/>
          <w:sz w:val="40"/>
        </w:rPr>
      </w:pPr>
      <w:r w:rsidRPr="0071433E">
        <w:rPr>
          <w:rFonts w:cstheme="minorHAnsi"/>
          <w:noProof/>
          <w:sz w:val="52"/>
          <w:szCs w:val="52"/>
          <w:lang w:eastAsia="es-PY"/>
        </w:rPr>
        <w:drawing>
          <wp:anchor distT="0" distB="0" distL="114300" distR="114300" simplePos="0" relativeHeight="251661312" behindDoc="0" locked="0" layoutInCell="1" allowOverlap="1" wp14:anchorId="04359EE1" wp14:editId="181CD351">
            <wp:simplePos x="0" y="0"/>
            <wp:positionH relativeFrom="column">
              <wp:posOffset>472440</wp:posOffset>
            </wp:positionH>
            <wp:positionV relativeFrom="paragraph">
              <wp:posOffset>417699</wp:posOffset>
            </wp:positionV>
            <wp:extent cx="4762500" cy="1371600"/>
            <wp:effectExtent l="0" t="0" r="0" b="0"/>
            <wp:wrapTopAndBottom/>
            <wp:docPr id="4" name="Imagen 4" descr="http://backoffice.dncp.gov.py:13485/staff/comunicacion/Imagen%20Institucional/logo%20DN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ckoffice.dncp.gov.py:13485/staff/comunicacion/Imagen%20Institucional/logo%20DNCP.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1371600"/>
                    </a:xfrm>
                    <a:prstGeom prst="rect">
                      <a:avLst/>
                    </a:prstGeom>
                    <a:noFill/>
                    <a:ln>
                      <a:noFill/>
                    </a:ln>
                  </pic:spPr>
                </pic:pic>
              </a:graphicData>
            </a:graphic>
          </wp:anchor>
        </w:drawing>
      </w:r>
    </w:p>
    <w:p w14:paraId="0F73C84E" w14:textId="77777777" w:rsidR="00973B7E" w:rsidRDefault="00973B7E" w:rsidP="00A94626">
      <w:pPr>
        <w:spacing w:after="0" w:line="276" w:lineRule="auto"/>
        <w:jc w:val="center"/>
        <w:rPr>
          <w:rFonts w:ascii="Arial" w:hAnsi="Arial" w:cs="Arial"/>
        </w:rPr>
      </w:pPr>
    </w:p>
    <w:p w14:paraId="67D823C9" w14:textId="77777777" w:rsidR="0071433E" w:rsidRDefault="0071433E" w:rsidP="00A94626">
      <w:pPr>
        <w:spacing w:after="0" w:line="276" w:lineRule="auto"/>
        <w:jc w:val="center"/>
        <w:rPr>
          <w:rFonts w:cstheme="minorHAnsi"/>
          <w:b/>
          <w:spacing w:val="20"/>
          <w:sz w:val="52"/>
          <w:szCs w:val="52"/>
        </w:rPr>
      </w:pPr>
    </w:p>
    <w:p w14:paraId="69E1D2D9" w14:textId="77777777" w:rsidR="00B70091" w:rsidRDefault="00973B7E" w:rsidP="00A94626">
      <w:pPr>
        <w:spacing w:after="0" w:line="276" w:lineRule="auto"/>
        <w:jc w:val="center"/>
        <w:rPr>
          <w:rFonts w:cstheme="minorHAnsi"/>
          <w:b/>
          <w:spacing w:val="20"/>
          <w:sz w:val="52"/>
          <w:szCs w:val="52"/>
        </w:rPr>
      </w:pPr>
      <w:r w:rsidRPr="0050481F">
        <w:rPr>
          <w:rFonts w:cstheme="minorHAnsi"/>
          <w:b/>
          <w:spacing w:val="20"/>
          <w:sz w:val="52"/>
          <w:szCs w:val="52"/>
        </w:rPr>
        <w:t xml:space="preserve">Pliego de Bases y Condiciones </w:t>
      </w:r>
      <w:r w:rsidR="00B70091">
        <w:rPr>
          <w:rFonts w:cstheme="minorHAnsi"/>
          <w:b/>
          <w:spacing w:val="20"/>
          <w:sz w:val="52"/>
          <w:szCs w:val="52"/>
        </w:rPr>
        <w:t>Estándar para adquisición de bienes por</w:t>
      </w:r>
    </w:p>
    <w:p w14:paraId="1762C034" w14:textId="77777777" w:rsidR="00973B7E" w:rsidRPr="0050481F" w:rsidRDefault="00973B7E" w:rsidP="00A94626">
      <w:pPr>
        <w:spacing w:after="0" w:line="276" w:lineRule="auto"/>
        <w:jc w:val="center"/>
        <w:rPr>
          <w:rFonts w:cstheme="minorHAnsi"/>
          <w:b/>
          <w:spacing w:val="20"/>
          <w:sz w:val="52"/>
          <w:szCs w:val="52"/>
        </w:rPr>
      </w:pPr>
      <w:r w:rsidRPr="0050481F">
        <w:rPr>
          <w:rFonts w:cstheme="minorHAnsi"/>
          <w:b/>
          <w:spacing w:val="20"/>
          <w:sz w:val="52"/>
          <w:szCs w:val="52"/>
        </w:rPr>
        <w:t>Convenio Marco</w:t>
      </w:r>
    </w:p>
    <w:p w14:paraId="4274378C" w14:textId="77777777" w:rsidR="00F60A94" w:rsidRPr="0050481F" w:rsidRDefault="00F60A94" w:rsidP="00A94626">
      <w:pPr>
        <w:spacing w:after="0" w:line="276" w:lineRule="auto"/>
        <w:jc w:val="center"/>
        <w:rPr>
          <w:rFonts w:cstheme="minorHAnsi"/>
          <w:b/>
          <w:spacing w:val="20"/>
          <w:sz w:val="52"/>
          <w:szCs w:val="52"/>
        </w:rPr>
      </w:pPr>
    </w:p>
    <w:p w14:paraId="7F83D996" w14:textId="77777777" w:rsidR="00973B7E" w:rsidRPr="00B70091" w:rsidRDefault="00F60A94" w:rsidP="00A94626">
      <w:pPr>
        <w:spacing w:after="0" w:line="276" w:lineRule="auto"/>
        <w:jc w:val="center"/>
        <w:rPr>
          <w:rFonts w:cstheme="minorHAnsi"/>
          <w:b/>
          <w:spacing w:val="20"/>
          <w:sz w:val="40"/>
          <w:szCs w:val="40"/>
        </w:rPr>
      </w:pPr>
      <w:r w:rsidRPr="00B70091">
        <w:rPr>
          <w:rFonts w:cstheme="minorHAnsi"/>
          <w:b/>
          <w:spacing w:val="20"/>
          <w:sz w:val="40"/>
          <w:szCs w:val="40"/>
        </w:rPr>
        <w:t xml:space="preserve">Licitación </w:t>
      </w:r>
      <w:r w:rsidR="00187985" w:rsidRPr="00B70091">
        <w:rPr>
          <w:rFonts w:cstheme="minorHAnsi"/>
          <w:b/>
          <w:spacing w:val="20"/>
          <w:sz w:val="40"/>
          <w:szCs w:val="40"/>
        </w:rPr>
        <w:t xml:space="preserve">Pública Nacional para </w:t>
      </w:r>
      <w:r w:rsidR="00B70091" w:rsidRPr="00B70091">
        <w:rPr>
          <w:rFonts w:cstheme="minorHAnsi"/>
          <w:b/>
          <w:spacing w:val="20"/>
          <w:sz w:val="40"/>
          <w:szCs w:val="40"/>
        </w:rPr>
        <w:t>el suministro</w:t>
      </w:r>
      <w:r w:rsidR="00075950" w:rsidRPr="00B70091">
        <w:rPr>
          <w:rFonts w:cstheme="minorHAnsi"/>
          <w:b/>
          <w:spacing w:val="20"/>
          <w:sz w:val="40"/>
          <w:szCs w:val="40"/>
        </w:rPr>
        <w:t xml:space="preserve"> de</w:t>
      </w:r>
    </w:p>
    <w:p w14:paraId="003F46A2" w14:textId="6C26F121" w:rsidR="00973B7E" w:rsidRDefault="00075A35" w:rsidP="00A94626">
      <w:pPr>
        <w:spacing w:after="0" w:line="276" w:lineRule="auto"/>
        <w:jc w:val="center"/>
        <w:rPr>
          <w:rFonts w:cstheme="minorHAnsi"/>
          <w:b/>
          <w:bCs/>
          <w:sz w:val="40"/>
          <w:szCs w:val="40"/>
        </w:rPr>
      </w:pPr>
      <w:r>
        <w:rPr>
          <w:rFonts w:cstheme="minorHAnsi"/>
          <w:b/>
          <w:spacing w:val="20"/>
          <w:sz w:val="40"/>
          <w:szCs w:val="40"/>
        </w:rPr>
        <w:t>“Baterías</w:t>
      </w:r>
      <w:r w:rsidR="00A64A66">
        <w:rPr>
          <w:rFonts w:cstheme="minorHAnsi"/>
          <w:b/>
          <w:spacing w:val="20"/>
          <w:sz w:val="40"/>
          <w:szCs w:val="40"/>
        </w:rPr>
        <w:t xml:space="preserve"> y/o Acumuladores</w:t>
      </w:r>
      <w:r>
        <w:rPr>
          <w:rFonts w:cstheme="minorHAnsi"/>
          <w:b/>
          <w:spacing w:val="20"/>
          <w:sz w:val="40"/>
          <w:szCs w:val="40"/>
        </w:rPr>
        <w:t xml:space="preserve"> con Criterios de Sostenibilidad</w:t>
      </w:r>
      <w:r w:rsidR="00973B7E" w:rsidRPr="00A94626">
        <w:rPr>
          <w:rFonts w:cstheme="minorHAnsi"/>
          <w:b/>
          <w:bCs/>
          <w:sz w:val="40"/>
          <w:szCs w:val="40"/>
        </w:rPr>
        <w:t>”</w:t>
      </w:r>
      <w:r w:rsidR="00B70091" w:rsidRPr="00A94626">
        <w:rPr>
          <w:rFonts w:cstheme="minorHAnsi"/>
          <w:b/>
          <w:bCs/>
          <w:sz w:val="40"/>
          <w:szCs w:val="40"/>
        </w:rPr>
        <w:t xml:space="preserve"> al Estado Paraguayo</w:t>
      </w:r>
    </w:p>
    <w:p w14:paraId="16856123" w14:textId="77777777" w:rsidR="00B70091" w:rsidRPr="00A94626" w:rsidRDefault="00B70091" w:rsidP="00A94626">
      <w:pPr>
        <w:spacing w:after="0" w:line="276" w:lineRule="auto"/>
        <w:jc w:val="center"/>
        <w:rPr>
          <w:rFonts w:cstheme="minorHAnsi"/>
          <w:b/>
          <w:bCs/>
          <w:sz w:val="40"/>
          <w:szCs w:val="40"/>
        </w:rPr>
      </w:pPr>
    </w:p>
    <w:p w14:paraId="15EC3C9B" w14:textId="77777777" w:rsidR="00973B7E" w:rsidRPr="0050481F" w:rsidRDefault="00973B7E" w:rsidP="00A94626">
      <w:pPr>
        <w:spacing w:after="0" w:line="276" w:lineRule="auto"/>
        <w:jc w:val="center"/>
        <w:rPr>
          <w:rFonts w:cstheme="minorHAnsi"/>
          <w:b/>
          <w:bCs/>
          <w:color w:val="1F4E79" w:themeColor="accent1" w:themeShade="80"/>
          <w:sz w:val="52"/>
          <w:szCs w:val="52"/>
        </w:rPr>
      </w:pPr>
      <w:r w:rsidRPr="0050481F">
        <w:rPr>
          <w:rFonts w:cstheme="minorHAnsi"/>
          <w:b/>
          <w:bCs/>
          <w:color w:val="1F4E79" w:themeColor="accent1" w:themeShade="80"/>
          <w:sz w:val="52"/>
          <w:szCs w:val="52"/>
        </w:rPr>
        <w:t xml:space="preserve">ID </w:t>
      </w:r>
      <w:proofErr w:type="spellStart"/>
      <w:r w:rsidRPr="0050481F">
        <w:rPr>
          <w:rFonts w:cstheme="minorHAnsi"/>
          <w:b/>
          <w:bCs/>
          <w:color w:val="1F4E79" w:themeColor="accent1" w:themeShade="80"/>
          <w:sz w:val="52"/>
          <w:szCs w:val="52"/>
        </w:rPr>
        <w:t>N°</w:t>
      </w:r>
      <w:proofErr w:type="spellEnd"/>
      <w:r w:rsidR="00E60EE6">
        <w:rPr>
          <w:rFonts w:cstheme="minorHAnsi"/>
          <w:b/>
          <w:bCs/>
          <w:color w:val="1F4E79" w:themeColor="accent1" w:themeShade="80"/>
          <w:sz w:val="52"/>
          <w:szCs w:val="52"/>
        </w:rPr>
        <w:t xml:space="preserve"> </w:t>
      </w:r>
      <w:r w:rsidR="00FA0921">
        <w:rPr>
          <w:rFonts w:cstheme="minorHAnsi"/>
          <w:b/>
          <w:bCs/>
          <w:color w:val="1F4E79" w:themeColor="accent1" w:themeShade="80"/>
          <w:sz w:val="52"/>
          <w:szCs w:val="52"/>
        </w:rPr>
        <w:t>######</w:t>
      </w:r>
      <w:r w:rsidRPr="0050481F">
        <w:rPr>
          <w:rFonts w:cstheme="minorHAnsi"/>
          <w:b/>
          <w:bCs/>
          <w:color w:val="1F4E79" w:themeColor="accent1" w:themeShade="80"/>
          <w:sz w:val="52"/>
          <w:szCs w:val="52"/>
        </w:rPr>
        <w:t xml:space="preserve"> </w:t>
      </w:r>
    </w:p>
    <w:p w14:paraId="22DDD3B1" w14:textId="77777777" w:rsidR="00196C9D" w:rsidRDefault="00973B7E" w:rsidP="00A94626">
      <w:pPr>
        <w:tabs>
          <w:tab w:val="left" w:pos="2453"/>
        </w:tabs>
        <w:spacing w:after="0" w:line="276" w:lineRule="auto"/>
        <w:jc w:val="center"/>
        <w:rPr>
          <w:rFonts w:cstheme="minorHAnsi"/>
          <w:b/>
          <w:sz w:val="40"/>
          <w:szCs w:val="40"/>
        </w:rPr>
      </w:pPr>
      <w:r w:rsidRPr="0050481F">
        <w:rPr>
          <w:rFonts w:cstheme="minorHAnsi"/>
          <w:b/>
          <w:sz w:val="40"/>
          <w:szCs w:val="40"/>
        </w:rPr>
        <w:t xml:space="preserve">AÑO </w:t>
      </w:r>
      <w:r w:rsidRPr="00196C9D">
        <w:rPr>
          <w:rFonts w:cstheme="minorHAnsi"/>
          <w:b/>
          <w:sz w:val="40"/>
          <w:szCs w:val="40"/>
        </w:rPr>
        <w:t>202</w:t>
      </w:r>
      <w:r w:rsidR="0002519F">
        <w:rPr>
          <w:rFonts w:cstheme="minorHAnsi"/>
          <w:b/>
          <w:sz w:val="40"/>
          <w:szCs w:val="40"/>
        </w:rPr>
        <w:t>3</w:t>
      </w:r>
      <w:r w:rsidR="00196C9D">
        <w:rPr>
          <w:rFonts w:cstheme="minorHAnsi"/>
          <w:b/>
          <w:sz w:val="40"/>
          <w:szCs w:val="40"/>
        </w:rPr>
        <w:br w:type="page"/>
      </w:r>
    </w:p>
    <w:p w14:paraId="330F00FA" w14:textId="77777777" w:rsidR="007A3C5C" w:rsidRDefault="007A3C5C" w:rsidP="00A94626">
      <w:pPr>
        <w:spacing w:line="276" w:lineRule="auto"/>
        <w:rPr>
          <w:lang w:eastAsia="es-PY"/>
        </w:rPr>
      </w:pPr>
    </w:p>
    <w:sdt>
      <w:sdtPr>
        <w:rPr>
          <w:rFonts w:eastAsiaTheme="minorHAnsi" w:cstheme="minorBidi"/>
          <w:b w:val="0"/>
          <w:spacing w:val="0"/>
          <w:kern w:val="0"/>
          <w:sz w:val="22"/>
          <w:szCs w:val="22"/>
          <w:lang w:val="es-ES"/>
        </w:rPr>
        <w:id w:val="29460305"/>
        <w:docPartObj>
          <w:docPartGallery w:val="Table of Contents"/>
          <w:docPartUnique/>
        </w:docPartObj>
      </w:sdtPr>
      <w:sdtEndPr>
        <w:rPr>
          <w:bCs/>
        </w:rPr>
      </w:sdtEndPr>
      <w:sdtContent>
        <w:p w14:paraId="61A55467" w14:textId="77777777" w:rsidR="00510A2E" w:rsidRDefault="00510A2E" w:rsidP="00A94626">
          <w:pPr>
            <w:pStyle w:val="Ttulo"/>
            <w:spacing w:line="276" w:lineRule="auto"/>
            <w:rPr>
              <w:rStyle w:val="Ttulo1Car"/>
              <w:sz w:val="52"/>
              <w:szCs w:val="52"/>
            </w:rPr>
          </w:pPr>
          <w:r w:rsidRPr="000A4E05">
            <w:rPr>
              <w:rStyle w:val="Ttulo1Car"/>
              <w:sz w:val="52"/>
              <w:szCs w:val="52"/>
            </w:rPr>
            <w:t>C</w:t>
          </w:r>
          <w:r w:rsidR="000A4E05" w:rsidRPr="000A4E05">
            <w:rPr>
              <w:rStyle w:val="Ttulo1Car"/>
              <w:sz w:val="52"/>
              <w:szCs w:val="52"/>
            </w:rPr>
            <w:t>ONTENIDO</w:t>
          </w:r>
        </w:p>
        <w:p w14:paraId="1EA3EE9A" w14:textId="77777777" w:rsidR="00662FFA" w:rsidRPr="00A94626" w:rsidRDefault="00662FFA" w:rsidP="00A94626">
          <w:pPr>
            <w:spacing w:line="276" w:lineRule="auto"/>
          </w:pPr>
        </w:p>
        <w:p w14:paraId="1205551A" w14:textId="7E445C15" w:rsidR="00A33221" w:rsidRDefault="00510A2E">
          <w:pPr>
            <w:pStyle w:val="TDC1"/>
            <w:tabs>
              <w:tab w:val="left" w:pos="440"/>
              <w:tab w:val="right" w:leader="dot" w:pos="9345"/>
            </w:tabs>
            <w:rPr>
              <w:rFonts w:eastAsiaTheme="minorEastAsia"/>
              <w:noProof/>
              <w:lang w:val="es-ES" w:eastAsia="es-ES"/>
            </w:rPr>
          </w:pPr>
          <w:r>
            <w:fldChar w:fldCharType="begin"/>
          </w:r>
          <w:r>
            <w:instrText xml:space="preserve"> TOC \o "1-3" \h \z \u </w:instrText>
          </w:r>
          <w:r>
            <w:fldChar w:fldCharType="separate"/>
          </w:r>
          <w:hyperlink w:anchor="_Toc123032223" w:history="1">
            <w:r w:rsidR="00A33221" w:rsidRPr="003B4301">
              <w:rPr>
                <w:rStyle w:val="Hipervnculo"/>
                <w:noProof/>
              </w:rPr>
              <w:t>1.</w:t>
            </w:r>
            <w:r w:rsidR="00A33221">
              <w:rPr>
                <w:rFonts w:eastAsiaTheme="minorEastAsia"/>
                <w:noProof/>
                <w:lang w:val="es-ES" w:eastAsia="es-ES"/>
              </w:rPr>
              <w:tab/>
            </w:r>
            <w:r w:rsidR="00A33221" w:rsidRPr="003B4301">
              <w:rPr>
                <w:rStyle w:val="Hipervnculo"/>
                <w:noProof/>
              </w:rPr>
              <w:t>DATOS DE LA LICITACIÓN</w:t>
            </w:r>
            <w:r w:rsidR="00A33221">
              <w:rPr>
                <w:noProof/>
                <w:webHidden/>
              </w:rPr>
              <w:tab/>
            </w:r>
            <w:r w:rsidR="00A33221">
              <w:rPr>
                <w:noProof/>
                <w:webHidden/>
              </w:rPr>
              <w:fldChar w:fldCharType="begin"/>
            </w:r>
            <w:r w:rsidR="00A33221">
              <w:rPr>
                <w:noProof/>
                <w:webHidden/>
              </w:rPr>
              <w:instrText xml:space="preserve"> PAGEREF _Toc123032223 \h </w:instrText>
            </w:r>
            <w:r w:rsidR="00A33221">
              <w:rPr>
                <w:noProof/>
                <w:webHidden/>
              </w:rPr>
            </w:r>
            <w:r w:rsidR="00A33221">
              <w:rPr>
                <w:noProof/>
                <w:webHidden/>
              </w:rPr>
              <w:fldChar w:fldCharType="separate"/>
            </w:r>
            <w:r w:rsidR="00D469A0">
              <w:rPr>
                <w:noProof/>
                <w:webHidden/>
              </w:rPr>
              <w:t>7</w:t>
            </w:r>
            <w:r w:rsidR="00A33221">
              <w:rPr>
                <w:noProof/>
                <w:webHidden/>
              </w:rPr>
              <w:fldChar w:fldCharType="end"/>
            </w:r>
          </w:hyperlink>
        </w:p>
        <w:p w14:paraId="719E8109" w14:textId="353E6CAD" w:rsidR="00A33221" w:rsidRDefault="00F80E1E">
          <w:pPr>
            <w:pStyle w:val="TDC2"/>
            <w:tabs>
              <w:tab w:val="left" w:pos="880"/>
              <w:tab w:val="right" w:leader="dot" w:pos="9345"/>
            </w:tabs>
            <w:rPr>
              <w:rFonts w:eastAsiaTheme="minorEastAsia"/>
              <w:noProof/>
              <w:lang w:val="es-ES" w:eastAsia="es-ES"/>
            </w:rPr>
          </w:pPr>
          <w:hyperlink w:anchor="_Toc123032224" w:history="1">
            <w:r w:rsidR="00A33221" w:rsidRPr="003B4301">
              <w:rPr>
                <w:rStyle w:val="Hipervnculo"/>
                <w:rFonts w:cstheme="minorHAnsi"/>
                <w:noProof/>
              </w:rPr>
              <w:t>1.1.</w:t>
            </w:r>
            <w:r w:rsidR="00A33221">
              <w:rPr>
                <w:rFonts w:eastAsiaTheme="minorEastAsia"/>
                <w:noProof/>
                <w:lang w:val="es-ES" w:eastAsia="es-ES"/>
              </w:rPr>
              <w:tab/>
            </w:r>
            <w:r w:rsidR="00A33221" w:rsidRPr="003B4301">
              <w:rPr>
                <w:rStyle w:val="Hipervnculo"/>
                <w:rFonts w:cstheme="minorHAnsi"/>
                <w:noProof/>
              </w:rPr>
              <w:t>Normativa aplicable</w:t>
            </w:r>
            <w:r w:rsidR="00A33221">
              <w:rPr>
                <w:noProof/>
                <w:webHidden/>
              </w:rPr>
              <w:tab/>
            </w:r>
            <w:r w:rsidR="00A33221">
              <w:rPr>
                <w:noProof/>
                <w:webHidden/>
              </w:rPr>
              <w:fldChar w:fldCharType="begin"/>
            </w:r>
            <w:r w:rsidR="00A33221">
              <w:rPr>
                <w:noProof/>
                <w:webHidden/>
              </w:rPr>
              <w:instrText xml:space="preserve"> PAGEREF _Toc123032224 \h </w:instrText>
            </w:r>
            <w:r w:rsidR="00A33221">
              <w:rPr>
                <w:noProof/>
                <w:webHidden/>
              </w:rPr>
            </w:r>
            <w:r w:rsidR="00A33221">
              <w:rPr>
                <w:noProof/>
                <w:webHidden/>
              </w:rPr>
              <w:fldChar w:fldCharType="separate"/>
            </w:r>
            <w:r w:rsidR="00D469A0">
              <w:rPr>
                <w:noProof/>
                <w:webHidden/>
              </w:rPr>
              <w:t>7</w:t>
            </w:r>
            <w:r w:rsidR="00A33221">
              <w:rPr>
                <w:noProof/>
                <w:webHidden/>
              </w:rPr>
              <w:fldChar w:fldCharType="end"/>
            </w:r>
          </w:hyperlink>
        </w:p>
        <w:p w14:paraId="68C9381E" w14:textId="2DB9B5A4" w:rsidR="00A33221" w:rsidRDefault="00F80E1E">
          <w:pPr>
            <w:pStyle w:val="TDC2"/>
            <w:tabs>
              <w:tab w:val="left" w:pos="880"/>
              <w:tab w:val="right" w:leader="dot" w:pos="9345"/>
            </w:tabs>
            <w:rPr>
              <w:rFonts w:eastAsiaTheme="minorEastAsia"/>
              <w:noProof/>
              <w:lang w:val="es-ES" w:eastAsia="es-ES"/>
            </w:rPr>
          </w:pPr>
          <w:hyperlink w:anchor="_Toc123032225" w:history="1">
            <w:r w:rsidR="00A33221" w:rsidRPr="003B4301">
              <w:rPr>
                <w:rStyle w:val="Hipervnculo"/>
                <w:rFonts w:cstheme="minorHAnsi"/>
                <w:noProof/>
              </w:rPr>
              <w:t>1.2.</w:t>
            </w:r>
            <w:r w:rsidR="00A33221">
              <w:rPr>
                <w:rFonts w:eastAsiaTheme="minorEastAsia"/>
                <w:noProof/>
                <w:lang w:val="es-ES" w:eastAsia="es-ES"/>
              </w:rPr>
              <w:tab/>
            </w:r>
            <w:r w:rsidR="00A33221" w:rsidRPr="003B4301">
              <w:rPr>
                <w:rStyle w:val="Hipervnculo"/>
                <w:rFonts w:cstheme="minorHAnsi"/>
                <w:noProof/>
              </w:rPr>
              <w:t>Difusión de los documentos de la licitación</w:t>
            </w:r>
            <w:r w:rsidR="00A33221">
              <w:rPr>
                <w:noProof/>
                <w:webHidden/>
              </w:rPr>
              <w:tab/>
            </w:r>
            <w:r w:rsidR="00A33221">
              <w:rPr>
                <w:noProof/>
                <w:webHidden/>
              </w:rPr>
              <w:fldChar w:fldCharType="begin"/>
            </w:r>
            <w:r w:rsidR="00A33221">
              <w:rPr>
                <w:noProof/>
                <w:webHidden/>
              </w:rPr>
              <w:instrText xml:space="preserve"> PAGEREF _Toc123032225 \h </w:instrText>
            </w:r>
            <w:r w:rsidR="00A33221">
              <w:rPr>
                <w:noProof/>
                <w:webHidden/>
              </w:rPr>
            </w:r>
            <w:r w:rsidR="00A33221">
              <w:rPr>
                <w:noProof/>
                <w:webHidden/>
              </w:rPr>
              <w:fldChar w:fldCharType="separate"/>
            </w:r>
            <w:r w:rsidR="00D469A0">
              <w:rPr>
                <w:noProof/>
                <w:webHidden/>
              </w:rPr>
              <w:t>7</w:t>
            </w:r>
            <w:r w:rsidR="00A33221">
              <w:rPr>
                <w:noProof/>
                <w:webHidden/>
              </w:rPr>
              <w:fldChar w:fldCharType="end"/>
            </w:r>
          </w:hyperlink>
        </w:p>
        <w:p w14:paraId="0A7ACEDD" w14:textId="11C0F724" w:rsidR="00A33221" w:rsidRDefault="00F80E1E">
          <w:pPr>
            <w:pStyle w:val="TDC2"/>
            <w:tabs>
              <w:tab w:val="left" w:pos="880"/>
              <w:tab w:val="right" w:leader="dot" w:pos="9345"/>
            </w:tabs>
            <w:rPr>
              <w:rFonts w:eastAsiaTheme="minorEastAsia"/>
              <w:noProof/>
              <w:lang w:val="es-ES" w:eastAsia="es-ES"/>
            </w:rPr>
          </w:pPr>
          <w:hyperlink w:anchor="_Toc123032226" w:history="1">
            <w:r w:rsidR="00A33221" w:rsidRPr="003B4301">
              <w:rPr>
                <w:rStyle w:val="Hipervnculo"/>
                <w:rFonts w:cstheme="minorHAnsi"/>
                <w:noProof/>
              </w:rPr>
              <w:t>1.3.</w:t>
            </w:r>
            <w:r w:rsidR="00A33221">
              <w:rPr>
                <w:rFonts w:eastAsiaTheme="minorEastAsia"/>
                <w:noProof/>
                <w:lang w:val="es-ES" w:eastAsia="es-ES"/>
              </w:rPr>
              <w:tab/>
            </w:r>
            <w:r w:rsidR="00A33221" w:rsidRPr="003B4301">
              <w:rPr>
                <w:rStyle w:val="Hipervnculo"/>
                <w:rFonts w:cstheme="minorHAnsi"/>
                <w:noProof/>
              </w:rPr>
              <w:t>Aclaración de los documentos de la licitación</w:t>
            </w:r>
            <w:r w:rsidR="00A33221">
              <w:rPr>
                <w:noProof/>
                <w:webHidden/>
              </w:rPr>
              <w:tab/>
            </w:r>
            <w:r w:rsidR="00A33221">
              <w:rPr>
                <w:noProof/>
                <w:webHidden/>
              </w:rPr>
              <w:fldChar w:fldCharType="begin"/>
            </w:r>
            <w:r w:rsidR="00A33221">
              <w:rPr>
                <w:noProof/>
                <w:webHidden/>
              </w:rPr>
              <w:instrText xml:space="preserve"> PAGEREF _Toc123032226 \h </w:instrText>
            </w:r>
            <w:r w:rsidR="00A33221">
              <w:rPr>
                <w:noProof/>
                <w:webHidden/>
              </w:rPr>
            </w:r>
            <w:r w:rsidR="00A33221">
              <w:rPr>
                <w:noProof/>
                <w:webHidden/>
              </w:rPr>
              <w:fldChar w:fldCharType="separate"/>
            </w:r>
            <w:r w:rsidR="00D469A0">
              <w:rPr>
                <w:noProof/>
                <w:webHidden/>
              </w:rPr>
              <w:t>7</w:t>
            </w:r>
            <w:r w:rsidR="00A33221">
              <w:rPr>
                <w:noProof/>
                <w:webHidden/>
              </w:rPr>
              <w:fldChar w:fldCharType="end"/>
            </w:r>
          </w:hyperlink>
        </w:p>
        <w:p w14:paraId="245EA058" w14:textId="52D0C159" w:rsidR="00A33221" w:rsidRDefault="00F80E1E">
          <w:pPr>
            <w:pStyle w:val="TDC2"/>
            <w:tabs>
              <w:tab w:val="left" w:pos="880"/>
              <w:tab w:val="right" w:leader="dot" w:pos="9345"/>
            </w:tabs>
            <w:rPr>
              <w:rFonts w:eastAsiaTheme="minorEastAsia"/>
              <w:noProof/>
              <w:lang w:val="es-ES" w:eastAsia="es-ES"/>
            </w:rPr>
          </w:pPr>
          <w:hyperlink w:anchor="_Toc123032227" w:history="1">
            <w:r w:rsidR="00A33221" w:rsidRPr="003B4301">
              <w:rPr>
                <w:rStyle w:val="Hipervnculo"/>
                <w:rFonts w:cstheme="minorHAnsi"/>
                <w:noProof/>
              </w:rPr>
              <w:t>1.4.</w:t>
            </w:r>
            <w:r w:rsidR="00A33221">
              <w:rPr>
                <w:rFonts w:eastAsiaTheme="minorEastAsia"/>
                <w:noProof/>
                <w:lang w:val="es-ES" w:eastAsia="es-ES"/>
              </w:rPr>
              <w:tab/>
            </w:r>
            <w:r w:rsidR="00A33221" w:rsidRPr="003B4301">
              <w:rPr>
                <w:rStyle w:val="Hipervnculo"/>
                <w:rFonts w:cstheme="minorHAnsi"/>
                <w:noProof/>
              </w:rPr>
              <w:t>Adenda</w:t>
            </w:r>
            <w:r w:rsidR="00A33221">
              <w:rPr>
                <w:noProof/>
                <w:webHidden/>
              </w:rPr>
              <w:tab/>
            </w:r>
            <w:r w:rsidR="00A33221">
              <w:rPr>
                <w:noProof/>
                <w:webHidden/>
              </w:rPr>
              <w:fldChar w:fldCharType="begin"/>
            </w:r>
            <w:r w:rsidR="00A33221">
              <w:rPr>
                <w:noProof/>
                <w:webHidden/>
              </w:rPr>
              <w:instrText xml:space="preserve"> PAGEREF _Toc123032227 \h </w:instrText>
            </w:r>
            <w:r w:rsidR="00A33221">
              <w:rPr>
                <w:noProof/>
                <w:webHidden/>
              </w:rPr>
            </w:r>
            <w:r w:rsidR="00A33221">
              <w:rPr>
                <w:noProof/>
                <w:webHidden/>
              </w:rPr>
              <w:fldChar w:fldCharType="separate"/>
            </w:r>
            <w:r w:rsidR="00D469A0">
              <w:rPr>
                <w:noProof/>
                <w:webHidden/>
              </w:rPr>
              <w:t>7</w:t>
            </w:r>
            <w:r w:rsidR="00A33221">
              <w:rPr>
                <w:noProof/>
                <w:webHidden/>
              </w:rPr>
              <w:fldChar w:fldCharType="end"/>
            </w:r>
          </w:hyperlink>
        </w:p>
        <w:p w14:paraId="5D3A2250" w14:textId="7BEA2DD5" w:rsidR="00A33221" w:rsidRDefault="00F80E1E">
          <w:pPr>
            <w:pStyle w:val="TDC2"/>
            <w:tabs>
              <w:tab w:val="left" w:pos="880"/>
              <w:tab w:val="right" w:leader="dot" w:pos="9345"/>
            </w:tabs>
            <w:rPr>
              <w:rFonts w:eastAsiaTheme="minorEastAsia"/>
              <w:noProof/>
              <w:lang w:val="es-ES" w:eastAsia="es-ES"/>
            </w:rPr>
          </w:pPr>
          <w:hyperlink w:anchor="_Toc123032228" w:history="1">
            <w:r w:rsidR="00A33221" w:rsidRPr="003B4301">
              <w:rPr>
                <w:rStyle w:val="Hipervnculo"/>
                <w:rFonts w:cstheme="minorHAnsi"/>
                <w:noProof/>
              </w:rPr>
              <w:t>1.5.</w:t>
            </w:r>
            <w:r w:rsidR="00A33221">
              <w:rPr>
                <w:rFonts w:eastAsiaTheme="minorEastAsia"/>
                <w:noProof/>
                <w:lang w:val="es-ES" w:eastAsia="es-ES"/>
              </w:rPr>
              <w:tab/>
            </w:r>
            <w:r w:rsidR="00A33221" w:rsidRPr="003B4301">
              <w:rPr>
                <w:rStyle w:val="Hipervnculo"/>
                <w:rFonts w:cstheme="minorHAnsi"/>
                <w:noProof/>
              </w:rPr>
              <w:t>Documentos de la oferta</w:t>
            </w:r>
            <w:r w:rsidR="00A33221">
              <w:rPr>
                <w:noProof/>
                <w:webHidden/>
              </w:rPr>
              <w:tab/>
            </w:r>
            <w:r w:rsidR="00A33221">
              <w:rPr>
                <w:noProof/>
                <w:webHidden/>
              </w:rPr>
              <w:fldChar w:fldCharType="begin"/>
            </w:r>
            <w:r w:rsidR="00A33221">
              <w:rPr>
                <w:noProof/>
                <w:webHidden/>
              </w:rPr>
              <w:instrText xml:space="preserve"> PAGEREF _Toc123032228 \h </w:instrText>
            </w:r>
            <w:r w:rsidR="00A33221">
              <w:rPr>
                <w:noProof/>
                <w:webHidden/>
              </w:rPr>
            </w:r>
            <w:r w:rsidR="00A33221">
              <w:rPr>
                <w:noProof/>
                <w:webHidden/>
              </w:rPr>
              <w:fldChar w:fldCharType="separate"/>
            </w:r>
            <w:r w:rsidR="00D469A0">
              <w:rPr>
                <w:noProof/>
                <w:webHidden/>
              </w:rPr>
              <w:t>7</w:t>
            </w:r>
            <w:r w:rsidR="00A33221">
              <w:rPr>
                <w:noProof/>
                <w:webHidden/>
              </w:rPr>
              <w:fldChar w:fldCharType="end"/>
            </w:r>
          </w:hyperlink>
        </w:p>
        <w:p w14:paraId="1A4348CE" w14:textId="64A98E41" w:rsidR="00A33221" w:rsidRDefault="00F80E1E">
          <w:pPr>
            <w:pStyle w:val="TDC2"/>
            <w:tabs>
              <w:tab w:val="left" w:pos="880"/>
              <w:tab w:val="right" w:leader="dot" w:pos="9345"/>
            </w:tabs>
            <w:rPr>
              <w:rFonts w:eastAsiaTheme="minorEastAsia"/>
              <w:noProof/>
              <w:lang w:val="es-ES" w:eastAsia="es-ES"/>
            </w:rPr>
          </w:pPr>
          <w:hyperlink w:anchor="_Toc123032229" w:history="1">
            <w:r w:rsidR="00A33221" w:rsidRPr="003B4301">
              <w:rPr>
                <w:rStyle w:val="Hipervnculo"/>
                <w:rFonts w:cstheme="minorHAnsi"/>
                <w:noProof/>
              </w:rPr>
              <w:t>1.6.</w:t>
            </w:r>
            <w:r w:rsidR="00A33221">
              <w:rPr>
                <w:rFonts w:eastAsiaTheme="minorEastAsia"/>
                <w:noProof/>
                <w:lang w:val="es-ES" w:eastAsia="es-ES"/>
              </w:rPr>
              <w:tab/>
            </w:r>
            <w:r w:rsidR="00A33221" w:rsidRPr="003B4301">
              <w:rPr>
                <w:rStyle w:val="Hipervnculo"/>
                <w:rFonts w:cstheme="minorHAnsi"/>
                <w:noProof/>
              </w:rPr>
              <w:t>Oferentes en consorcio</w:t>
            </w:r>
            <w:r w:rsidR="00A33221">
              <w:rPr>
                <w:noProof/>
                <w:webHidden/>
              </w:rPr>
              <w:tab/>
            </w:r>
            <w:r w:rsidR="00A33221">
              <w:rPr>
                <w:noProof/>
                <w:webHidden/>
              </w:rPr>
              <w:fldChar w:fldCharType="begin"/>
            </w:r>
            <w:r w:rsidR="00A33221">
              <w:rPr>
                <w:noProof/>
                <w:webHidden/>
              </w:rPr>
              <w:instrText xml:space="preserve"> PAGEREF _Toc123032229 \h </w:instrText>
            </w:r>
            <w:r w:rsidR="00A33221">
              <w:rPr>
                <w:noProof/>
                <w:webHidden/>
              </w:rPr>
            </w:r>
            <w:r w:rsidR="00A33221">
              <w:rPr>
                <w:noProof/>
                <w:webHidden/>
              </w:rPr>
              <w:fldChar w:fldCharType="separate"/>
            </w:r>
            <w:r w:rsidR="00D469A0">
              <w:rPr>
                <w:noProof/>
                <w:webHidden/>
              </w:rPr>
              <w:t>8</w:t>
            </w:r>
            <w:r w:rsidR="00A33221">
              <w:rPr>
                <w:noProof/>
                <w:webHidden/>
              </w:rPr>
              <w:fldChar w:fldCharType="end"/>
            </w:r>
          </w:hyperlink>
        </w:p>
        <w:p w14:paraId="224CD656" w14:textId="76F29E74" w:rsidR="00A33221" w:rsidRDefault="00F80E1E">
          <w:pPr>
            <w:pStyle w:val="TDC2"/>
            <w:tabs>
              <w:tab w:val="left" w:pos="880"/>
              <w:tab w:val="right" w:leader="dot" w:pos="9345"/>
            </w:tabs>
            <w:rPr>
              <w:rFonts w:eastAsiaTheme="minorEastAsia"/>
              <w:noProof/>
              <w:lang w:val="es-ES" w:eastAsia="es-ES"/>
            </w:rPr>
          </w:pPr>
          <w:hyperlink w:anchor="_Toc123032230" w:history="1">
            <w:r w:rsidR="00A33221" w:rsidRPr="003B4301">
              <w:rPr>
                <w:rStyle w:val="Hipervnculo"/>
                <w:rFonts w:cstheme="minorHAnsi"/>
                <w:noProof/>
              </w:rPr>
              <w:t>1.7.</w:t>
            </w:r>
            <w:r w:rsidR="00A33221">
              <w:rPr>
                <w:rFonts w:eastAsiaTheme="minorEastAsia"/>
                <w:noProof/>
                <w:lang w:val="es-ES" w:eastAsia="es-ES"/>
              </w:rPr>
              <w:tab/>
            </w:r>
            <w:r w:rsidR="00A33221" w:rsidRPr="003B4301">
              <w:rPr>
                <w:rStyle w:val="Hipervnculo"/>
                <w:rFonts w:cstheme="minorHAnsi"/>
                <w:noProof/>
              </w:rPr>
              <w:t>Aclaración de las ofertas</w:t>
            </w:r>
            <w:r w:rsidR="00A33221">
              <w:rPr>
                <w:noProof/>
                <w:webHidden/>
              </w:rPr>
              <w:tab/>
            </w:r>
            <w:r w:rsidR="00A33221">
              <w:rPr>
                <w:noProof/>
                <w:webHidden/>
              </w:rPr>
              <w:fldChar w:fldCharType="begin"/>
            </w:r>
            <w:r w:rsidR="00A33221">
              <w:rPr>
                <w:noProof/>
                <w:webHidden/>
              </w:rPr>
              <w:instrText xml:space="preserve"> PAGEREF _Toc123032230 \h </w:instrText>
            </w:r>
            <w:r w:rsidR="00A33221">
              <w:rPr>
                <w:noProof/>
                <w:webHidden/>
              </w:rPr>
            </w:r>
            <w:r w:rsidR="00A33221">
              <w:rPr>
                <w:noProof/>
                <w:webHidden/>
              </w:rPr>
              <w:fldChar w:fldCharType="separate"/>
            </w:r>
            <w:r w:rsidR="00D469A0">
              <w:rPr>
                <w:noProof/>
                <w:webHidden/>
              </w:rPr>
              <w:t>8</w:t>
            </w:r>
            <w:r w:rsidR="00A33221">
              <w:rPr>
                <w:noProof/>
                <w:webHidden/>
              </w:rPr>
              <w:fldChar w:fldCharType="end"/>
            </w:r>
          </w:hyperlink>
        </w:p>
        <w:p w14:paraId="78C7705D" w14:textId="5D32855F" w:rsidR="00A33221" w:rsidRDefault="00F80E1E">
          <w:pPr>
            <w:pStyle w:val="TDC2"/>
            <w:tabs>
              <w:tab w:val="left" w:pos="880"/>
              <w:tab w:val="right" w:leader="dot" w:pos="9345"/>
            </w:tabs>
            <w:rPr>
              <w:rFonts w:eastAsiaTheme="minorEastAsia"/>
              <w:noProof/>
              <w:lang w:val="es-ES" w:eastAsia="es-ES"/>
            </w:rPr>
          </w:pPr>
          <w:hyperlink w:anchor="_Toc123032231" w:history="1">
            <w:r w:rsidR="00A33221" w:rsidRPr="003B4301">
              <w:rPr>
                <w:rStyle w:val="Hipervnculo"/>
                <w:rFonts w:cstheme="minorHAnsi"/>
                <w:noProof/>
              </w:rPr>
              <w:t>1.8.</w:t>
            </w:r>
            <w:r w:rsidR="00A33221">
              <w:rPr>
                <w:rFonts w:eastAsiaTheme="minorEastAsia"/>
                <w:noProof/>
                <w:lang w:val="es-ES" w:eastAsia="es-ES"/>
              </w:rPr>
              <w:tab/>
            </w:r>
            <w:r w:rsidR="00A33221" w:rsidRPr="003B4301">
              <w:rPr>
                <w:rStyle w:val="Hipervnculo"/>
                <w:rFonts w:cstheme="minorHAnsi"/>
                <w:noProof/>
              </w:rPr>
              <w:t>Disconformidades, errores y omisiones</w:t>
            </w:r>
            <w:r w:rsidR="00A33221">
              <w:rPr>
                <w:noProof/>
                <w:webHidden/>
              </w:rPr>
              <w:tab/>
            </w:r>
            <w:r w:rsidR="00A33221">
              <w:rPr>
                <w:noProof/>
                <w:webHidden/>
              </w:rPr>
              <w:fldChar w:fldCharType="begin"/>
            </w:r>
            <w:r w:rsidR="00A33221">
              <w:rPr>
                <w:noProof/>
                <w:webHidden/>
              </w:rPr>
              <w:instrText xml:space="preserve"> PAGEREF _Toc123032231 \h </w:instrText>
            </w:r>
            <w:r w:rsidR="00A33221">
              <w:rPr>
                <w:noProof/>
                <w:webHidden/>
              </w:rPr>
            </w:r>
            <w:r w:rsidR="00A33221">
              <w:rPr>
                <w:noProof/>
                <w:webHidden/>
              </w:rPr>
              <w:fldChar w:fldCharType="separate"/>
            </w:r>
            <w:r w:rsidR="00D469A0">
              <w:rPr>
                <w:noProof/>
                <w:webHidden/>
              </w:rPr>
              <w:t>8</w:t>
            </w:r>
            <w:r w:rsidR="00A33221">
              <w:rPr>
                <w:noProof/>
                <w:webHidden/>
              </w:rPr>
              <w:fldChar w:fldCharType="end"/>
            </w:r>
          </w:hyperlink>
        </w:p>
        <w:p w14:paraId="162E98CC" w14:textId="2F9D3C03" w:rsidR="00A33221" w:rsidRDefault="00F80E1E">
          <w:pPr>
            <w:pStyle w:val="TDC2"/>
            <w:tabs>
              <w:tab w:val="left" w:pos="880"/>
              <w:tab w:val="right" w:leader="dot" w:pos="9345"/>
            </w:tabs>
            <w:rPr>
              <w:rFonts w:eastAsiaTheme="minorEastAsia"/>
              <w:noProof/>
              <w:lang w:val="es-ES" w:eastAsia="es-ES"/>
            </w:rPr>
          </w:pPr>
          <w:hyperlink w:anchor="_Toc123032232" w:history="1">
            <w:r w:rsidR="00A33221" w:rsidRPr="003B4301">
              <w:rPr>
                <w:rStyle w:val="Hipervnculo"/>
                <w:rFonts w:cstheme="minorHAnsi"/>
                <w:noProof/>
              </w:rPr>
              <w:t>1.9.</w:t>
            </w:r>
            <w:r w:rsidR="00A33221">
              <w:rPr>
                <w:rFonts w:eastAsiaTheme="minorEastAsia"/>
                <w:noProof/>
                <w:lang w:val="es-ES" w:eastAsia="es-ES"/>
              </w:rPr>
              <w:tab/>
            </w:r>
            <w:r w:rsidR="00A33221" w:rsidRPr="003B4301">
              <w:rPr>
                <w:rStyle w:val="Hipervnculo"/>
                <w:rFonts w:cstheme="minorHAnsi"/>
                <w:noProof/>
              </w:rPr>
              <w:t>Idioma de la oferta</w:t>
            </w:r>
            <w:r w:rsidR="00A33221">
              <w:rPr>
                <w:noProof/>
                <w:webHidden/>
              </w:rPr>
              <w:tab/>
            </w:r>
            <w:r w:rsidR="00A33221">
              <w:rPr>
                <w:noProof/>
                <w:webHidden/>
              </w:rPr>
              <w:fldChar w:fldCharType="begin"/>
            </w:r>
            <w:r w:rsidR="00A33221">
              <w:rPr>
                <w:noProof/>
                <w:webHidden/>
              </w:rPr>
              <w:instrText xml:space="preserve"> PAGEREF _Toc123032232 \h </w:instrText>
            </w:r>
            <w:r w:rsidR="00A33221">
              <w:rPr>
                <w:noProof/>
                <w:webHidden/>
              </w:rPr>
            </w:r>
            <w:r w:rsidR="00A33221">
              <w:rPr>
                <w:noProof/>
                <w:webHidden/>
              </w:rPr>
              <w:fldChar w:fldCharType="separate"/>
            </w:r>
            <w:r w:rsidR="00D469A0">
              <w:rPr>
                <w:noProof/>
                <w:webHidden/>
              </w:rPr>
              <w:t>8</w:t>
            </w:r>
            <w:r w:rsidR="00A33221">
              <w:rPr>
                <w:noProof/>
                <w:webHidden/>
              </w:rPr>
              <w:fldChar w:fldCharType="end"/>
            </w:r>
          </w:hyperlink>
        </w:p>
        <w:p w14:paraId="14A88B13" w14:textId="21C88E42" w:rsidR="00A33221" w:rsidRDefault="00F80E1E">
          <w:pPr>
            <w:pStyle w:val="TDC2"/>
            <w:tabs>
              <w:tab w:val="left" w:pos="1100"/>
              <w:tab w:val="right" w:leader="dot" w:pos="9345"/>
            </w:tabs>
            <w:rPr>
              <w:rFonts w:eastAsiaTheme="minorEastAsia"/>
              <w:noProof/>
              <w:lang w:val="es-ES" w:eastAsia="es-ES"/>
            </w:rPr>
          </w:pPr>
          <w:hyperlink w:anchor="_Toc123032233" w:history="1">
            <w:r w:rsidR="00A33221" w:rsidRPr="003B4301">
              <w:rPr>
                <w:rStyle w:val="Hipervnculo"/>
                <w:rFonts w:cstheme="minorHAnsi"/>
                <w:noProof/>
              </w:rPr>
              <w:t>1.10.</w:t>
            </w:r>
            <w:r w:rsidR="00A33221">
              <w:rPr>
                <w:rFonts w:eastAsiaTheme="minorEastAsia"/>
                <w:noProof/>
                <w:lang w:val="es-ES" w:eastAsia="es-ES"/>
              </w:rPr>
              <w:tab/>
            </w:r>
            <w:r w:rsidR="00A33221" w:rsidRPr="003B4301">
              <w:rPr>
                <w:rStyle w:val="Hipervnculo"/>
                <w:rFonts w:cstheme="minorHAnsi"/>
                <w:noProof/>
              </w:rPr>
              <w:t>Idioma del Convenio</w:t>
            </w:r>
            <w:r w:rsidR="00A33221">
              <w:rPr>
                <w:noProof/>
                <w:webHidden/>
              </w:rPr>
              <w:tab/>
            </w:r>
            <w:r w:rsidR="00A33221">
              <w:rPr>
                <w:noProof/>
                <w:webHidden/>
              </w:rPr>
              <w:fldChar w:fldCharType="begin"/>
            </w:r>
            <w:r w:rsidR="00A33221">
              <w:rPr>
                <w:noProof/>
                <w:webHidden/>
              </w:rPr>
              <w:instrText xml:space="preserve"> PAGEREF _Toc123032233 \h </w:instrText>
            </w:r>
            <w:r w:rsidR="00A33221">
              <w:rPr>
                <w:noProof/>
                <w:webHidden/>
              </w:rPr>
            </w:r>
            <w:r w:rsidR="00A33221">
              <w:rPr>
                <w:noProof/>
                <w:webHidden/>
              </w:rPr>
              <w:fldChar w:fldCharType="separate"/>
            </w:r>
            <w:r w:rsidR="00D469A0">
              <w:rPr>
                <w:noProof/>
                <w:webHidden/>
              </w:rPr>
              <w:t>8</w:t>
            </w:r>
            <w:r w:rsidR="00A33221">
              <w:rPr>
                <w:noProof/>
                <w:webHidden/>
              </w:rPr>
              <w:fldChar w:fldCharType="end"/>
            </w:r>
          </w:hyperlink>
        </w:p>
        <w:p w14:paraId="20EC1DE3" w14:textId="59FE5F4A" w:rsidR="00A33221" w:rsidRDefault="00F80E1E">
          <w:pPr>
            <w:pStyle w:val="TDC2"/>
            <w:tabs>
              <w:tab w:val="left" w:pos="1100"/>
              <w:tab w:val="right" w:leader="dot" w:pos="9345"/>
            </w:tabs>
            <w:rPr>
              <w:rFonts w:eastAsiaTheme="minorEastAsia"/>
              <w:noProof/>
              <w:lang w:val="es-ES" w:eastAsia="es-ES"/>
            </w:rPr>
          </w:pPr>
          <w:hyperlink w:anchor="_Toc123032234" w:history="1">
            <w:r w:rsidR="00A33221" w:rsidRPr="003B4301">
              <w:rPr>
                <w:rStyle w:val="Hipervnculo"/>
                <w:rFonts w:cstheme="minorHAnsi"/>
                <w:noProof/>
              </w:rPr>
              <w:t>1.11.</w:t>
            </w:r>
            <w:r w:rsidR="00A33221">
              <w:rPr>
                <w:rFonts w:eastAsiaTheme="minorEastAsia"/>
                <w:noProof/>
                <w:lang w:val="es-ES" w:eastAsia="es-ES"/>
              </w:rPr>
              <w:tab/>
            </w:r>
            <w:r w:rsidR="00A33221" w:rsidRPr="003B4301">
              <w:rPr>
                <w:rStyle w:val="Hipervnculo"/>
                <w:noProof/>
              </w:rPr>
              <w:t>Incoterms</w:t>
            </w:r>
            <w:r w:rsidR="00A33221">
              <w:rPr>
                <w:noProof/>
                <w:webHidden/>
              </w:rPr>
              <w:tab/>
            </w:r>
            <w:r w:rsidR="00A33221">
              <w:rPr>
                <w:noProof/>
                <w:webHidden/>
              </w:rPr>
              <w:fldChar w:fldCharType="begin"/>
            </w:r>
            <w:r w:rsidR="00A33221">
              <w:rPr>
                <w:noProof/>
                <w:webHidden/>
              </w:rPr>
              <w:instrText xml:space="preserve"> PAGEREF _Toc123032234 \h </w:instrText>
            </w:r>
            <w:r w:rsidR="00A33221">
              <w:rPr>
                <w:noProof/>
                <w:webHidden/>
              </w:rPr>
            </w:r>
            <w:r w:rsidR="00A33221">
              <w:rPr>
                <w:noProof/>
                <w:webHidden/>
              </w:rPr>
              <w:fldChar w:fldCharType="separate"/>
            </w:r>
            <w:r w:rsidR="00D469A0">
              <w:rPr>
                <w:noProof/>
                <w:webHidden/>
              </w:rPr>
              <w:t>9</w:t>
            </w:r>
            <w:r w:rsidR="00A33221">
              <w:rPr>
                <w:noProof/>
                <w:webHidden/>
              </w:rPr>
              <w:fldChar w:fldCharType="end"/>
            </w:r>
          </w:hyperlink>
        </w:p>
        <w:p w14:paraId="1D4359F8" w14:textId="5759063D" w:rsidR="00A33221" w:rsidRDefault="00F80E1E">
          <w:pPr>
            <w:pStyle w:val="TDC2"/>
            <w:tabs>
              <w:tab w:val="left" w:pos="1100"/>
              <w:tab w:val="right" w:leader="dot" w:pos="9345"/>
            </w:tabs>
            <w:rPr>
              <w:rFonts w:eastAsiaTheme="minorEastAsia"/>
              <w:noProof/>
              <w:lang w:val="es-ES" w:eastAsia="es-ES"/>
            </w:rPr>
          </w:pPr>
          <w:hyperlink w:anchor="_Toc123032235" w:history="1">
            <w:r w:rsidR="00A33221" w:rsidRPr="003B4301">
              <w:rPr>
                <w:rStyle w:val="Hipervnculo"/>
                <w:noProof/>
                <w:lang w:eastAsia="es-PY"/>
              </w:rPr>
              <w:t>1.12.</w:t>
            </w:r>
            <w:r w:rsidR="00A33221">
              <w:rPr>
                <w:rFonts w:eastAsiaTheme="minorEastAsia"/>
                <w:noProof/>
                <w:lang w:val="es-ES" w:eastAsia="es-ES"/>
              </w:rPr>
              <w:tab/>
            </w:r>
            <w:r w:rsidR="00A33221" w:rsidRPr="003B4301">
              <w:rPr>
                <w:rStyle w:val="Hipervnculo"/>
                <w:noProof/>
                <w:lang w:eastAsia="es-PY"/>
              </w:rPr>
              <w:t>Cobertura de Seguro de los Bienes</w:t>
            </w:r>
            <w:r w:rsidR="00A33221">
              <w:rPr>
                <w:noProof/>
                <w:webHidden/>
              </w:rPr>
              <w:tab/>
            </w:r>
            <w:r w:rsidR="00A33221">
              <w:rPr>
                <w:noProof/>
                <w:webHidden/>
              </w:rPr>
              <w:fldChar w:fldCharType="begin"/>
            </w:r>
            <w:r w:rsidR="00A33221">
              <w:rPr>
                <w:noProof/>
                <w:webHidden/>
              </w:rPr>
              <w:instrText xml:space="preserve"> PAGEREF _Toc123032235 \h </w:instrText>
            </w:r>
            <w:r w:rsidR="00A33221">
              <w:rPr>
                <w:noProof/>
                <w:webHidden/>
              </w:rPr>
            </w:r>
            <w:r w:rsidR="00A33221">
              <w:rPr>
                <w:noProof/>
                <w:webHidden/>
              </w:rPr>
              <w:fldChar w:fldCharType="separate"/>
            </w:r>
            <w:r w:rsidR="00D469A0">
              <w:rPr>
                <w:noProof/>
                <w:webHidden/>
              </w:rPr>
              <w:t>9</w:t>
            </w:r>
            <w:r w:rsidR="00A33221">
              <w:rPr>
                <w:noProof/>
                <w:webHidden/>
              </w:rPr>
              <w:fldChar w:fldCharType="end"/>
            </w:r>
          </w:hyperlink>
        </w:p>
        <w:p w14:paraId="3BDF4407" w14:textId="7FE93875" w:rsidR="00A33221" w:rsidRDefault="00F80E1E">
          <w:pPr>
            <w:pStyle w:val="TDC2"/>
            <w:tabs>
              <w:tab w:val="left" w:pos="1100"/>
              <w:tab w:val="right" w:leader="dot" w:pos="9345"/>
            </w:tabs>
            <w:rPr>
              <w:rFonts w:eastAsiaTheme="minorEastAsia"/>
              <w:noProof/>
              <w:lang w:val="es-ES" w:eastAsia="es-ES"/>
            </w:rPr>
          </w:pPr>
          <w:hyperlink w:anchor="_Toc123032236" w:history="1">
            <w:r w:rsidR="00A33221" w:rsidRPr="003B4301">
              <w:rPr>
                <w:rStyle w:val="Hipervnculo"/>
                <w:rFonts w:cstheme="minorHAnsi"/>
                <w:noProof/>
              </w:rPr>
              <w:t>1.13.</w:t>
            </w:r>
            <w:r w:rsidR="00A33221">
              <w:rPr>
                <w:rFonts w:eastAsiaTheme="minorEastAsia"/>
                <w:noProof/>
                <w:lang w:val="es-ES" w:eastAsia="es-ES"/>
              </w:rPr>
              <w:tab/>
            </w:r>
            <w:r w:rsidR="00A33221" w:rsidRPr="003B4301">
              <w:rPr>
                <w:rStyle w:val="Hipervnculo"/>
                <w:rFonts w:cstheme="minorHAnsi"/>
                <w:noProof/>
              </w:rPr>
              <w:t>Autorización del fabricante</w:t>
            </w:r>
            <w:r w:rsidR="00A33221">
              <w:rPr>
                <w:noProof/>
                <w:webHidden/>
              </w:rPr>
              <w:tab/>
            </w:r>
            <w:r w:rsidR="00A33221">
              <w:rPr>
                <w:noProof/>
                <w:webHidden/>
              </w:rPr>
              <w:fldChar w:fldCharType="begin"/>
            </w:r>
            <w:r w:rsidR="00A33221">
              <w:rPr>
                <w:noProof/>
                <w:webHidden/>
              </w:rPr>
              <w:instrText xml:space="preserve"> PAGEREF _Toc123032236 \h </w:instrText>
            </w:r>
            <w:r w:rsidR="00A33221">
              <w:rPr>
                <w:noProof/>
                <w:webHidden/>
              </w:rPr>
            </w:r>
            <w:r w:rsidR="00A33221">
              <w:rPr>
                <w:noProof/>
                <w:webHidden/>
              </w:rPr>
              <w:fldChar w:fldCharType="separate"/>
            </w:r>
            <w:r w:rsidR="00D469A0">
              <w:rPr>
                <w:noProof/>
                <w:webHidden/>
              </w:rPr>
              <w:t>9</w:t>
            </w:r>
            <w:r w:rsidR="00A33221">
              <w:rPr>
                <w:noProof/>
                <w:webHidden/>
              </w:rPr>
              <w:fldChar w:fldCharType="end"/>
            </w:r>
          </w:hyperlink>
        </w:p>
        <w:p w14:paraId="7F419E93" w14:textId="640678ED" w:rsidR="00A33221" w:rsidRDefault="00F80E1E" w:rsidP="00A33221">
          <w:pPr>
            <w:pStyle w:val="TDC2"/>
            <w:tabs>
              <w:tab w:val="left" w:pos="1100"/>
              <w:tab w:val="right" w:leader="dot" w:pos="9345"/>
            </w:tabs>
            <w:rPr>
              <w:rFonts w:eastAsiaTheme="minorEastAsia"/>
              <w:noProof/>
              <w:lang w:val="es-ES" w:eastAsia="es-ES"/>
            </w:rPr>
          </w:pPr>
          <w:hyperlink w:anchor="_Toc123032237" w:history="1">
            <w:r w:rsidR="00A33221" w:rsidRPr="003B4301">
              <w:rPr>
                <w:rStyle w:val="Hipervnculo"/>
                <w:rFonts w:cstheme="minorHAnsi"/>
                <w:noProof/>
              </w:rPr>
              <w:t>1.14.</w:t>
            </w:r>
            <w:r w:rsidR="00A33221">
              <w:rPr>
                <w:rFonts w:eastAsiaTheme="minorEastAsia"/>
                <w:noProof/>
                <w:lang w:val="es-ES" w:eastAsia="es-ES"/>
              </w:rPr>
              <w:tab/>
            </w:r>
            <w:r w:rsidR="00A33221" w:rsidRPr="003B4301">
              <w:rPr>
                <w:rStyle w:val="Hipervnculo"/>
                <w:rFonts w:cstheme="minorHAnsi"/>
                <w:noProof/>
              </w:rPr>
              <w:t>Muestras</w:t>
            </w:r>
            <w:r w:rsidR="00A33221">
              <w:rPr>
                <w:noProof/>
                <w:webHidden/>
              </w:rPr>
              <w:tab/>
            </w:r>
            <w:r w:rsidR="00A33221">
              <w:rPr>
                <w:noProof/>
                <w:webHidden/>
              </w:rPr>
              <w:fldChar w:fldCharType="begin"/>
            </w:r>
            <w:r w:rsidR="00A33221">
              <w:rPr>
                <w:noProof/>
                <w:webHidden/>
              </w:rPr>
              <w:instrText xml:space="preserve"> PAGEREF _Toc123032237 \h </w:instrText>
            </w:r>
            <w:r w:rsidR="00A33221">
              <w:rPr>
                <w:noProof/>
                <w:webHidden/>
              </w:rPr>
            </w:r>
            <w:r w:rsidR="00A33221">
              <w:rPr>
                <w:noProof/>
                <w:webHidden/>
              </w:rPr>
              <w:fldChar w:fldCharType="separate"/>
            </w:r>
            <w:r w:rsidR="00D469A0">
              <w:rPr>
                <w:noProof/>
                <w:webHidden/>
              </w:rPr>
              <w:t>9</w:t>
            </w:r>
            <w:r w:rsidR="00A33221">
              <w:rPr>
                <w:noProof/>
                <w:webHidden/>
              </w:rPr>
              <w:fldChar w:fldCharType="end"/>
            </w:r>
          </w:hyperlink>
        </w:p>
        <w:p w14:paraId="136D6C09" w14:textId="059AF78E" w:rsidR="00A33221" w:rsidRDefault="00F80E1E">
          <w:pPr>
            <w:pStyle w:val="TDC2"/>
            <w:tabs>
              <w:tab w:val="left" w:pos="1100"/>
              <w:tab w:val="right" w:leader="dot" w:pos="9345"/>
            </w:tabs>
            <w:rPr>
              <w:rFonts w:eastAsiaTheme="minorEastAsia"/>
              <w:noProof/>
              <w:lang w:val="es-ES" w:eastAsia="es-ES"/>
            </w:rPr>
          </w:pPr>
          <w:hyperlink w:anchor="_Toc123032239" w:history="1">
            <w:r w:rsidR="00A33221" w:rsidRPr="003B4301">
              <w:rPr>
                <w:rStyle w:val="Hipervnculo"/>
                <w:rFonts w:cstheme="minorHAnsi"/>
                <w:noProof/>
              </w:rPr>
              <w:t>1.15.</w:t>
            </w:r>
            <w:r w:rsidR="00A33221">
              <w:rPr>
                <w:rFonts w:eastAsiaTheme="minorEastAsia"/>
                <w:noProof/>
                <w:lang w:val="es-ES" w:eastAsia="es-ES"/>
              </w:rPr>
              <w:tab/>
            </w:r>
            <w:r w:rsidR="00A33221" w:rsidRPr="003B4301">
              <w:rPr>
                <w:rStyle w:val="Hipervnculo"/>
                <w:rFonts w:cstheme="minorHAnsi"/>
                <w:noProof/>
              </w:rPr>
              <w:t>Ofertas alternativas</w:t>
            </w:r>
            <w:r w:rsidR="00A33221">
              <w:rPr>
                <w:noProof/>
                <w:webHidden/>
              </w:rPr>
              <w:tab/>
            </w:r>
            <w:r w:rsidR="00A33221">
              <w:rPr>
                <w:noProof/>
                <w:webHidden/>
              </w:rPr>
              <w:fldChar w:fldCharType="begin"/>
            </w:r>
            <w:r w:rsidR="00A33221">
              <w:rPr>
                <w:noProof/>
                <w:webHidden/>
              </w:rPr>
              <w:instrText xml:space="preserve"> PAGEREF _Toc123032239 \h </w:instrText>
            </w:r>
            <w:r w:rsidR="00A33221">
              <w:rPr>
                <w:noProof/>
                <w:webHidden/>
              </w:rPr>
            </w:r>
            <w:r w:rsidR="00A33221">
              <w:rPr>
                <w:noProof/>
                <w:webHidden/>
              </w:rPr>
              <w:fldChar w:fldCharType="separate"/>
            </w:r>
            <w:r w:rsidR="00D469A0">
              <w:rPr>
                <w:noProof/>
                <w:webHidden/>
              </w:rPr>
              <w:t>9</w:t>
            </w:r>
            <w:r w:rsidR="00A33221">
              <w:rPr>
                <w:noProof/>
                <w:webHidden/>
              </w:rPr>
              <w:fldChar w:fldCharType="end"/>
            </w:r>
          </w:hyperlink>
        </w:p>
        <w:p w14:paraId="67D647D8" w14:textId="1AD8682B" w:rsidR="00A33221" w:rsidRDefault="00F80E1E">
          <w:pPr>
            <w:pStyle w:val="TDC2"/>
            <w:tabs>
              <w:tab w:val="left" w:pos="1100"/>
              <w:tab w:val="right" w:leader="dot" w:pos="9345"/>
            </w:tabs>
            <w:rPr>
              <w:rFonts w:eastAsiaTheme="minorEastAsia"/>
              <w:noProof/>
              <w:lang w:val="es-ES" w:eastAsia="es-ES"/>
            </w:rPr>
          </w:pPr>
          <w:hyperlink w:anchor="_Toc123032240" w:history="1">
            <w:r w:rsidR="00A33221" w:rsidRPr="003B4301">
              <w:rPr>
                <w:rStyle w:val="Hipervnculo"/>
                <w:rFonts w:cstheme="minorHAnsi"/>
                <w:noProof/>
              </w:rPr>
              <w:t>1.16.</w:t>
            </w:r>
            <w:r w:rsidR="00A33221">
              <w:rPr>
                <w:rFonts w:eastAsiaTheme="minorEastAsia"/>
                <w:noProof/>
                <w:lang w:val="es-ES" w:eastAsia="es-ES"/>
              </w:rPr>
              <w:tab/>
            </w:r>
            <w:r w:rsidR="00A33221" w:rsidRPr="003B4301">
              <w:rPr>
                <w:rStyle w:val="Hipervnculo"/>
                <w:rFonts w:cstheme="minorHAnsi"/>
                <w:noProof/>
              </w:rPr>
              <w:t xml:space="preserve">Copias de la oferta </w:t>
            </w:r>
            <w:r w:rsidR="00A33221" w:rsidRPr="003B4301">
              <w:rPr>
                <w:rStyle w:val="Hipervnculo"/>
                <w:noProof/>
                <w:sz w:val="20"/>
                <w:szCs w:val="20"/>
                <w:lang w:eastAsia="es-PY"/>
              </w:rPr>
              <w:drawing>
                <wp:inline distT="0" distB="0" distL="0" distR="0" wp14:anchorId="24E37908" wp14:editId="45A700FF">
                  <wp:extent cx="180975" cy="19309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_Toc123032240 \h </w:instrText>
            </w:r>
            <w:r w:rsidR="00A33221">
              <w:rPr>
                <w:noProof/>
                <w:webHidden/>
              </w:rPr>
            </w:r>
            <w:r w:rsidR="00A33221">
              <w:rPr>
                <w:noProof/>
                <w:webHidden/>
              </w:rPr>
              <w:fldChar w:fldCharType="separate"/>
            </w:r>
            <w:r w:rsidR="00D469A0">
              <w:rPr>
                <w:noProof/>
                <w:webHidden/>
              </w:rPr>
              <w:t>10</w:t>
            </w:r>
            <w:r w:rsidR="00A33221">
              <w:rPr>
                <w:noProof/>
                <w:webHidden/>
              </w:rPr>
              <w:fldChar w:fldCharType="end"/>
            </w:r>
          </w:hyperlink>
        </w:p>
        <w:p w14:paraId="228F1A9D" w14:textId="38C48ECC" w:rsidR="00A33221" w:rsidRDefault="00F80E1E">
          <w:pPr>
            <w:pStyle w:val="TDC2"/>
            <w:tabs>
              <w:tab w:val="left" w:pos="1100"/>
              <w:tab w:val="right" w:leader="dot" w:pos="9345"/>
            </w:tabs>
            <w:rPr>
              <w:rFonts w:eastAsiaTheme="minorEastAsia"/>
              <w:noProof/>
              <w:lang w:val="es-ES" w:eastAsia="es-ES"/>
            </w:rPr>
          </w:pPr>
          <w:hyperlink w:anchor="_Toc123032241" w:history="1">
            <w:r w:rsidR="00A33221" w:rsidRPr="003B4301">
              <w:rPr>
                <w:rStyle w:val="Hipervnculo"/>
                <w:rFonts w:cstheme="minorHAnsi"/>
                <w:noProof/>
              </w:rPr>
              <w:t>1.17.</w:t>
            </w:r>
            <w:r w:rsidR="00A33221">
              <w:rPr>
                <w:rFonts w:eastAsiaTheme="minorEastAsia"/>
                <w:noProof/>
                <w:lang w:val="es-ES" w:eastAsia="es-ES"/>
              </w:rPr>
              <w:tab/>
            </w:r>
            <w:r w:rsidR="00A33221" w:rsidRPr="003B4301">
              <w:rPr>
                <w:rStyle w:val="Hipervnculo"/>
                <w:rFonts w:cstheme="minorHAnsi"/>
                <w:noProof/>
              </w:rPr>
              <w:t>Formato y firma de la oferta</w:t>
            </w:r>
            <w:r w:rsidR="00A33221">
              <w:rPr>
                <w:noProof/>
                <w:webHidden/>
              </w:rPr>
              <w:tab/>
            </w:r>
            <w:r w:rsidR="00A33221">
              <w:rPr>
                <w:noProof/>
                <w:webHidden/>
              </w:rPr>
              <w:fldChar w:fldCharType="begin"/>
            </w:r>
            <w:r w:rsidR="00A33221">
              <w:rPr>
                <w:noProof/>
                <w:webHidden/>
              </w:rPr>
              <w:instrText xml:space="preserve"> PAGEREF _Toc123032241 \h </w:instrText>
            </w:r>
            <w:r w:rsidR="00A33221">
              <w:rPr>
                <w:noProof/>
                <w:webHidden/>
              </w:rPr>
            </w:r>
            <w:r w:rsidR="00A33221">
              <w:rPr>
                <w:noProof/>
                <w:webHidden/>
              </w:rPr>
              <w:fldChar w:fldCharType="separate"/>
            </w:r>
            <w:r w:rsidR="00D469A0">
              <w:rPr>
                <w:noProof/>
                <w:webHidden/>
              </w:rPr>
              <w:t>10</w:t>
            </w:r>
            <w:r w:rsidR="00A33221">
              <w:rPr>
                <w:noProof/>
                <w:webHidden/>
              </w:rPr>
              <w:fldChar w:fldCharType="end"/>
            </w:r>
          </w:hyperlink>
        </w:p>
        <w:p w14:paraId="66FCB726" w14:textId="0E0B0D0E" w:rsidR="00A33221" w:rsidRDefault="00F80E1E">
          <w:pPr>
            <w:pStyle w:val="TDC2"/>
            <w:tabs>
              <w:tab w:val="left" w:pos="1100"/>
              <w:tab w:val="right" w:leader="dot" w:pos="9345"/>
            </w:tabs>
            <w:rPr>
              <w:rFonts w:eastAsiaTheme="minorEastAsia"/>
              <w:noProof/>
              <w:lang w:val="es-ES" w:eastAsia="es-ES"/>
            </w:rPr>
          </w:pPr>
          <w:hyperlink w:anchor="_Toc123032242" w:history="1">
            <w:r w:rsidR="00A33221" w:rsidRPr="003B4301">
              <w:rPr>
                <w:rStyle w:val="Hipervnculo"/>
                <w:rFonts w:cstheme="minorHAnsi"/>
                <w:noProof/>
              </w:rPr>
              <w:t>1.18.</w:t>
            </w:r>
            <w:r w:rsidR="00A33221">
              <w:rPr>
                <w:rFonts w:eastAsiaTheme="minorEastAsia"/>
                <w:noProof/>
                <w:lang w:val="es-ES" w:eastAsia="es-ES"/>
              </w:rPr>
              <w:tab/>
            </w:r>
            <w:r w:rsidR="00A33221" w:rsidRPr="003B4301">
              <w:rPr>
                <w:rStyle w:val="Hipervnculo"/>
                <w:rFonts w:cstheme="minorHAnsi"/>
                <w:noProof/>
              </w:rPr>
              <w:t>Plazo de validez de las ofertas</w:t>
            </w:r>
            <w:r w:rsidR="00A33221">
              <w:rPr>
                <w:noProof/>
                <w:webHidden/>
              </w:rPr>
              <w:tab/>
            </w:r>
            <w:r w:rsidR="00A33221">
              <w:rPr>
                <w:noProof/>
                <w:webHidden/>
              </w:rPr>
              <w:fldChar w:fldCharType="begin"/>
            </w:r>
            <w:r w:rsidR="00A33221">
              <w:rPr>
                <w:noProof/>
                <w:webHidden/>
              </w:rPr>
              <w:instrText xml:space="preserve"> PAGEREF _Toc123032242 \h </w:instrText>
            </w:r>
            <w:r w:rsidR="00A33221">
              <w:rPr>
                <w:noProof/>
                <w:webHidden/>
              </w:rPr>
            </w:r>
            <w:r w:rsidR="00A33221">
              <w:rPr>
                <w:noProof/>
                <w:webHidden/>
              </w:rPr>
              <w:fldChar w:fldCharType="separate"/>
            </w:r>
            <w:r w:rsidR="00D469A0">
              <w:rPr>
                <w:noProof/>
                <w:webHidden/>
              </w:rPr>
              <w:t>10</w:t>
            </w:r>
            <w:r w:rsidR="00A33221">
              <w:rPr>
                <w:noProof/>
                <w:webHidden/>
              </w:rPr>
              <w:fldChar w:fldCharType="end"/>
            </w:r>
          </w:hyperlink>
        </w:p>
        <w:p w14:paraId="080B1CE7" w14:textId="04ABF001" w:rsidR="00A33221" w:rsidRDefault="00F80E1E">
          <w:pPr>
            <w:pStyle w:val="TDC2"/>
            <w:tabs>
              <w:tab w:val="left" w:pos="1100"/>
              <w:tab w:val="right" w:leader="dot" w:pos="9345"/>
            </w:tabs>
            <w:rPr>
              <w:rFonts w:eastAsiaTheme="minorEastAsia"/>
              <w:noProof/>
              <w:lang w:val="es-ES" w:eastAsia="es-ES"/>
            </w:rPr>
          </w:pPr>
          <w:hyperlink w:anchor="_Toc123032243" w:history="1">
            <w:r w:rsidR="00A33221" w:rsidRPr="003B4301">
              <w:rPr>
                <w:rStyle w:val="Hipervnculo"/>
                <w:rFonts w:cstheme="minorHAnsi"/>
                <w:noProof/>
              </w:rPr>
              <w:t>1.19.</w:t>
            </w:r>
            <w:r w:rsidR="00A33221">
              <w:rPr>
                <w:rFonts w:eastAsiaTheme="minorEastAsia"/>
                <w:noProof/>
                <w:lang w:val="es-ES" w:eastAsia="es-ES"/>
              </w:rPr>
              <w:tab/>
            </w:r>
            <w:r w:rsidR="00A33221" w:rsidRPr="003B4301">
              <w:rPr>
                <w:rStyle w:val="Hipervnculo"/>
                <w:rFonts w:cstheme="minorHAnsi"/>
                <w:noProof/>
              </w:rPr>
              <w:t>Garantías: instrumentación, plazos y ejecución</w:t>
            </w:r>
            <w:r w:rsidR="00A33221">
              <w:rPr>
                <w:noProof/>
                <w:webHidden/>
              </w:rPr>
              <w:tab/>
            </w:r>
            <w:r w:rsidR="00A33221">
              <w:rPr>
                <w:noProof/>
                <w:webHidden/>
              </w:rPr>
              <w:fldChar w:fldCharType="begin"/>
            </w:r>
            <w:r w:rsidR="00A33221">
              <w:rPr>
                <w:noProof/>
                <w:webHidden/>
              </w:rPr>
              <w:instrText xml:space="preserve"> PAGEREF _Toc123032243 \h </w:instrText>
            </w:r>
            <w:r w:rsidR="00A33221">
              <w:rPr>
                <w:noProof/>
                <w:webHidden/>
              </w:rPr>
            </w:r>
            <w:r w:rsidR="00A33221">
              <w:rPr>
                <w:noProof/>
                <w:webHidden/>
              </w:rPr>
              <w:fldChar w:fldCharType="separate"/>
            </w:r>
            <w:r w:rsidR="00D469A0">
              <w:rPr>
                <w:noProof/>
                <w:webHidden/>
              </w:rPr>
              <w:t>10</w:t>
            </w:r>
            <w:r w:rsidR="00A33221">
              <w:rPr>
                <w:noProof/>
                <w:webHidden/>
              </w:rPr>
              <w:fldChar w:fldCharType="end"/>
            </w:r>
          </w:hyperlink>
        </w:p>
        <w:p w14:paraId="2D607334" w14:textId="0351425E" w:rsidR="00A33221" w:rsidRDefault="00F80E1E">
          <w:pPr>
            <w:pStyle w:val="TDC2"/>
            <w:tabs>
              <w:tab w:val="left" w:pos="1100"/>
              <w:tab w:val="right" w:leader="dot" w:pos="9345"/>
            </w:tabs>
            <w:rPr>
              <w:rFonts w:eastAsiaTheme="minorEastAsia"/>
              <w:noProof/>
              <w:lang w:val="es-ES" w:eastAsia="es-ES"/>
            </w:rPr>
          </w:pPr>
          <w:hyperlink w:anchor="_Toc123032244" w:history="1">
            <w:r w:rsidR="00A33221" w:rsidRPr="003B4301">
              <w:rPr>
                <w:rStyle w:val="Hipervnculo"/>
                <w:noProof/>
              </w:rPr>
              <w:t>1.20.</w:t>
            </w:r>
            <w:r w:rsidR="00A33221">
              <w:rPr>
                <w:rFonts w:eastAsiaTheme="minorEastAsia"/>
                <w:noProof/>
                <w:lang w:val="es-ES" w:eastAsia="es-ES"/>
              </w:rPr>
              <w:tab/>
            </w:r>
            <w:r w:rsidR="00A33221" w:rsidRPr="003B4301">
              <w:rPr>
                <w:rStyle w:val="Hipervnculo"/>
                <w:noProof/>
              </w:rPr>
              <w:t>Tiempo de funcionamiento de los bienes</w:t>
            </w:r>
            <w:r w:rsidR="00A33221">
              <w:rPr>
                <w:noProof/>
                <w:webHidden/>
              </w:rPr>
              <w:tab/>
            </w:r>
            <w:r w:rsidR="00A33221">
              <w:rPr>
                <w:noProof/>
                <w:webHidden/>
              </w:rPr>
              <w:fldChar w:fldCharType="begin"/>
            </w:r>
            <w:r w:rsidR="00A33221">
              <w:rPr>
                <w:noProof/>
                <w:webHidden/>
              </w:rPr>
              <w:instrText xml:space="preserve"> PAGEREF _Toc123032244 \h </w:instrText>
            </w:r>
            <w:r w:rsidR="00A33221">
              <w:rPr>
                <w:noProof/>
                <w:webHidden/>
              </w:rPr>
            </w:r>
            <w:r w:rsidR="00A33221">
              <w:rPr>
                <w:noProof/>
                <w:webHidden/>
              </w:rPr>
              <w:fldChar w:fldCharType="separate"/>
            </w:r>
            <w:r w:rsidR="00D469A0">
              <w:rPr>
                <w:noProof/>
                <w:webHidden/>
              </w:rPr>
              <w:t>11</w:t>
            </w:r>
            <w:r w:rsidR="00A33221">
              <w:rPr>
                <w:noProof/>
                <w:webHidden/>
              </w:rPr>
              <w:fldChar w:fldCharType="end"/>
            </w:r>
          </w:hyperlink>
        </w:p>
        <w:p w14:paraId="68306EF3" w14:textId="425F7844" w:rsidR="00A33221" w:rsidRDefault="00F80E1E">
          <w:pPr>
            <w:pStyle w:val="TDC2"/>
            <w:tabs>
              <w:tab w:val="left" w:pos="1100"/>
              <w:tab w:val="right" w:leader="dot" w:pos="9345"/>
            </w:tabs>
            <w:rPr>
              <w:rFonts w:eastAsiaTheme="minorEastAsia"/>
              <w:noProof/>
              <w:lang w:val="es-ES" w:eastAsia="es-ES"/>
            </w:rPr>
          </w:pPr>
          <w:hyperlink w:anchor="_Toc123032245" w:history="1">
            <w:r w:rsidR="00A33221" w:rsidRPr="003B4301">
              <w:rPr>
                <w:rStyle w:val="Hipervnculo"/>
                <w:noProof/>
              </w:rPr>
              <w:t>1.21.</w:t>
            </w:r>
            <w:r w:rsidR="00A33221">
              <w:rPr>
                <w:rFonts w:eastAsiaTheme="minorEastAsia"/>
                <w:noProof/>
                <w:lang w:val="es-ES" w:eastAsia="es-ES"/>
              </w:rPr>
              <w:tab/>
            </w:r>
            <w:r w:rsidR="00A33221" w:rsidRPr="003B4301">
              <w:rPr>
                <w:rStyle w:val="Hipervnculo"/>
                <w:noProof/>
              </w:rPr>
              <w:t>Plazo de reposición de bienes</w:t>
            </w:r>
            <w:r w:rsidR="00A33221">
              <w:rPr>
                <w:noProof/>
                <w:webHidden/>
              </w:rPr>
              <w:tab/>
            </w:r>
            <w:r w:rsidR="00A33221">
              <w:rPr>
                <w:noProof/>
                <w:webHidden/>
              </w:rPr>
              <w:fldChar w:fldCharType="begin"/>
            </w:r>
            <w:r w:rsidR="00A33221">
              <w:rPr>
                <w:noProof/>
                <w:webHidden/>
              </w:rPr>
              <w:instrText xml:space="preserve"> PAGEREF _Toc123032245 \h </w:instrText>
            </w:r>
            <w:r w:rsidR="00A33221">
              <w:rPr>
                <w:noProof/>
                <w:webHidden/>
              </w:rPr>
            </w:r>
            <w:r w:rsidR="00A33221">
              <w:rPr>
                <w:noProof/>
                <w:webHidden/>
              </w:rPr>
              <w:fldChar w:fldCharType="separate"/>
            </w:r>
            <w:r w:rsidR="00D469A0">
              <w:rPr>
                <w:noProof/>
                <w:webHidden/>
              </w:rPr>
              <w:t>11</w:t>
            </w:r>
            <w:r w:rsidR="00A33221">
              <w:rPr>
                <w:noProof/>
                <w:webHidden/>
              </w:rPr>
              <w:fldChar w:fldCharType="end"/>
            </w:r>
          </w:hyperlink>
        </w:p>
        <w:p w14:paraId="251D510C" w14:textId="00F3845E" w:rsidR="00A33221" w:rsidRDefault="00F80E1E">
          <w:pPr>
            <w:pStyle w:val="TDC2"/>
            <w:tabs>
              <w:tab w:val="left" w:pos="1100"/>
              <w:tab w:val="right" w:leader="dot" w:pos="9345"/>
            </w:tabs>
            <w:rPr>
              <w:rFonts w:eastAsiaTheme="minorEastAsia"/>
              <w:noProof/>
              <w:lang w:val="es-ES" w:eastAsia="es-ES"/>
            </w:rPr>
          </w:pPr>
          <w:hyperlink w:anchor="_Toc123032246" w:history="1">
            <w:r w:rsidR="00A33221" w:rsidRPr="003B4301">
              <w:rPr>
                <w:rStyle w:val="Hipervnculo"/>
                <w:rFonts w:cstheme="minorHAnsi"/>
                <w:noProof/>
              </w:rPr>
              <w:t>1.22.</w:t>
            </w:r>
            <w:r w:rsidR="00A33221">
              <w:rPr>
                <w:rFonts w:eastAsiaTheme="minorEastAsia"/>
                <w:noProof/>
                <w:lang w:val="es-ES" w:eastAsia="es-ES"/>
              </w:rPr>
              <w:tab/>
            </w:r>
            <w:r w:rsidR="00A33221" w:rsidRPr="003B4301">
              <w:rPr>
                <w:rStyle w:val="Hipervnculo"/>
                <w:rFonts w:cstheme="minorHAnsi"/>
                <w:noProof/>
              </w:rPr>
              <w:t>Identificación de la oferta</w:t>
            </w:r>
            <w:r w:rsidR="00A33221">
              <w:rPr>
                <w:noProof/>
                <w:webHidden/>
              </w:rPr>
              <w:tab/>
            </w:r>
            <w:r w:rsidR="00A33221">
              <w:rPr>
                <w:noProof/>
                <w:webHidden/>
              </w:rPr>
              <w:fldChar w:fldCharType="begin"/>
            </w:r>
            <w:r w:rsidR="00A33221">
              <w:rPr>
                <w:noProof/>
                <w:webHidden/>
              </w:rPr>
              <w:instrText xml:space="preserve"> PAGEREF _Toc123032246 \h </w:instrText>
            </w:r>
            <w:r w:rsidR="00A33221">
              <w:rPr>
                <w:noProof/>
                <w:webHidden/>
              </w:rPr>
            </w:r>
            <w:r w:rsidR="00A33221">
              <w:rPr>
                <w:noProof/>
                <w:webHidden/>
              </w:rPr>
              <w:fldChar w:fldCharType="separate"/>
            </w:r>
            <w:r w:rsidR="00D469A0">
              <w:rPr>
                <w:noProof/>
                <w:webHidden/>
              </w:rPr>
              <w:t>12</w:t>
            </w:r>
            <w:r w:rsidR="00A33221">
              <w:rPr>
                <w:noProof/>
                <w:webHidden/>
              </w:rPr>
              <w:fldChar w:fldCharType="end"/>
            </w:r>
          </w:hyperlink>
        </w:p>
        <w:p w14:paraId="70BAFAFE" w14:textId="70BE5BE9" w:rsidR="00A33221" w:rsidRDefault="00F80E1E">
          <w:pPr>
            <w:pStyle w:val="TDC2"/>
            <w:tabs>
              <w:tab w:val="left" w:pos="1100"/>
              <w:tab w:val="right" w:leader="dot" w:pos="9345"/>
            </w:tabs>
            <w:rPr>
              <w:rFonts w:eastAsiaTheme="minorEastAsia"/>
              <w:noProof/>
              <w:lang w:val="es-ES" w:eastAsia="es-ES"/>
            </w:rPr>
          </w:pPr>
          <w:hyperlink w:anchor="_Toc123032247" w:history="1">
            <w:r w:rsidR="00A33221" w:rsidRPr="003B4301">
              <w:rPr>
                <w:rStyle w:val="Hipervnculo"/>
                <w:rFonts w:cstheme="minorHAnsi"/>
                <w:noProof/>
              </w:rPr>
              <w:t>1.23.</w:t>
            </w:r>
            <w:r w:rsidR="00A33221">
              <w:rPr>
                <w:rFonts w:eastAsiaTheme="minorEastAsia"/>
                <w:noProof/>
                <w:lang w:val="es-ES" w:eastAsia="es-ES"/>
              </w:rPr>
              <w:tab/>
            </w:r>
            <w:r w:rsidR="00A33221" w:rsidRPr="003B4301">
              <w:rPr>
                <w:rStyle w:val="Hipervnculo"/>
                <w:rFonts w:cstheme="minorHAnsi"/>
                <w:noProof/>
              </w:rPr>
              <w:t>Plazo para presentar las ofertas</w:t>
            </w:r>
            <w:r w:rsidR="00A33221">
              <w:rPr>
                <w:noProof/>
                <w:webHidden/>
              </w:rPr>
              <w:tab/>
            </w:r>
            <w:r w:rsidR="00A33221">
              <w:rPr>
                <w:noProof/>
                <w:webHidden/>
              </w:rPr>
              <w:fldChar w:fldCharType="begin"/>
            </w:r>
            <w:r w:rsidR="00A33221">
              <w:rPr>
                <w:noProof/>
                <w:webHidden/>
              </w:rPr>
              <w:instrText xml:space="preserve"> PAGEREF _Toc123032247 \h </w:instrText>
            </w:r>
            <w:r w:rsidR="00A33221">
              <w:rPr>
                <w:noProof/>
                <w:webHidden/>
              </w:rPr>
            </w:r>
            <w:r w:rsidR="00A33221">
              <w:rPr>
                <w:noProof/>
                <w:webHidden/>
              </w:rPr>
              <w:fldChar w:fldCharType="separate"/>
            </w:r>
            <w:r w:rsidR="00D469A0">
              <w:rPr>
                <w:noProof/>
                <w:webHidden/>
              </w:rPr>
              <w:t>12</w:t>
            </w:r>
            <w:r w:rsidR="00A33221">
              <w:rPr>
                <w:noProof/>
                <w:webHidden/>
              </w:rPr>
              <w:fldChar w:fldCharType="end"/>
            </w:r>
          </w:hyperlink>
        </w:p>
        <w:p w14:paraId="503BE6F9" w14:textId="0756F0C3" w:rsidR="00A33221" w:rsidRDefault="00F80E1E">
          <w:pPr>
            <w:pStyle w:val="TDC2"/>
            <w:tabs>
              <w:tab w:val="left" w:pos="1100"/>
              <w:tab w:val="right" w:leader="dot" w:pos="9345"/>
            </w:tabs>
            <w:rPr>
              <w:rFonts w:eastAsiaTheme="minorEastAsia"/>
              <w:noProof/>
              <w:lang w:val="es-ES" w:eastAsia="es-ES"/>
            </w:rPr>
          </w:pPr>
          <w:hyperlink w:anchor="_Toc123032248" w:history="1">
            <w:r w:rsidR="00A33221" w:rsidRPr="003B4301">
              <w:rPr>
                <w:rStyle w:val="Hipervnculo"/>
                <w:rFonts w:cstheme="minorHAnsi"/>
                <w:noProof/>
              </w:rPr>
              <w:t>1.24.</w:t>
            </w:r>
            <w:r w:rsidR="00A33221">
              <w:rPr>
                <w:rFonts w:eastAsiaTheme="minorEastAsia"/>
                <w:noProof/>
                <w:lang w:val="es-ES" w:eastAsia="es-ES"/>
              </w:rPr>
              <w:tab/>
            </w:r>
            <w:r w:rsidR="00A33221" w:rsidRPr="003B4301">
              <w:rPr>
                <w:rStyle w:val="Hipervnculo"/>
                <w:rFonts w:cstheme="minorHAnsi"/>
                <w:noProof/>
              </w:rPr>
              <w:t>Retiro, sustitución y modificación de las ofertas</w:t>
            </w:r>
            <w:r w:rsidR="00A33221">
              <w:rPr>
                <w:noProof/>
                <w:webHidden/>
              </w:rPr>
              <w:tab/>
            </w:r>
            <w:r w:rsidR="00A33221">
              <w:rPr>
                <w:noProof/>
                <w:webHidden/>
              </w:rPr>
              <w:fldChar w:fldCharType="begin"/>
            </w:r>
            <w:r w:rsidR="00A33221">
              <w:rPr>
                <w:noProof/>
                <w:webHidden/>
              </w:rPr>
              <w:instrText xml:space="preserve"> PAGEREF _Toc123032248 \h </w:instrText>
            </w:r>
            <w:r w:rsidR="00A33221">
              <w:rPr>
                <w:noProof/>
                <w:webHidden/>
              </w:rPr>
            </w:r>
            <w:r w:rsidR="00A33221">
              <w:rPr>
                <w:noProof/>
                <w:webHidden/>
              </w:rPr>
              <w:fldChar w:fldCharType="separate"/>
            </w:r>
            <w:r w:rsidR="00D469A0">
              <w:rPr>
                <w:noProof/>
                <w:webHidden/>
              </w:rPr>
              <w:t>12</w:t>
            </w:r>
            <w:r w:rsidR="00A33221">
              <w:rPr>
                <w:noProof/>
                <w:webHidden/>
              </w:rPr>
              <w:fldChar w:fldCharType="end"/>
            </w:r>
          </w:hyperlink>
        </w:p>
        <w:p w14:paraId="2518AC4F" w14:textId="366EEE59" w:rsidR="00A33221" w:rsidRDefault="00F80E1E">
          <w:pPr>
            <w:pStyle w:val="TDC2"/>
            <w:tabs>
              <w:tab w:val="left" w:pos="1100"/>
              <w:tab w:val="right" w:leader="dot" w:pos="9345"/>
            </w:tabs>
            <w:rPr>
              <w:rFonts w:eastAsiaTheme="minorEastAsia"/>
              <w:noProof/>
              <w:lang w:val="es-ES" w:eastAsia="es-ES"/>
            </w:rPr>
          </w:pPr>
          <w:hyperlink w:anchor="_Toc123032249" w:history="1">
            <w:r w:rsidR="00A33221" w:rsidRPr="003B4301">
              <w:rPr>
                <w:rStyle w:val="Hipervnculo"/>
                <w:rFonts w:cstheme="minorHAnsi"/>
                <w:noProof/>
              </w:rPr>
              <w:t>1.25.</w:t>
            </w:r>
            <w:r w:rsidR="00A33221">
              <w:rPr>
                <w:rFonts w:eastAsiaTheme="minorEastAsia"/>
                <w:noProof/>
                <w:lang w:val="es-ES" w:eastAsia="es-ES"/>
              </w:rPr>
              <w:tab/>
            </w:r>
            <w:r w:rsidR="00A33221" w:rsidRPr="003B4301">
              <w:rPr>
                <w:rStyle w:val="Hipervnculo"/>
                <w:rFonts w:cstheme="minorHAnsi"/>
                <w:noProof/>
              </w:rPr>
              <w:t>Apertura de las ofertas</w:t>
            </w:r>
            <w:r w:rsidR="00A33221">
              <w:rPr>
                <w:noProof/>
                <w:webHidden/>
              </w:rPr>
              <w:tab/>
            </w:r>
            <w:r w:rsidR="00A33221">
              <w:rPr>
                <w:noProof/>
                <w:webHidden/>
              </w:rPr>
              <w:fldChar w:fldCharType="begin"/>
            </w:r>
            <w:r w:rsidR="00A33221">
              <w:rPr>
                <w:noProof/>
                <w:webHidden/>
              </w:rPr>
              <w:instrText xml:space="preserve"> PAGEREF _Toc123032249 \h </w:instrText>
            </w:r>
            <w:r w:rsidR="00A33221">
              <w:rPr>
                <w:noProof/>
                <w:webHidden/>
              </w:rPr>
            </w:r>
            <w:r w:rsidR="00A33221">
              <w:rPr>
                <w:noProof/>
                <w:webHidden/>
              </w:rPr>
              <w:fldChar w:fldCharType="separate"/>
            </w:r>
            <w:r w:rsidR="00D469A0">
              <w:rPr>
                <w:noProof/>
                <w:webHidden/>
              </w:rPr>
              <w:t>13</w:t>
            </w:r>
            <w:r w:rsidR="00A33221">
              <w:rPr>
                <w:noProof/>
                <w:webHidden/>
              </w:rPr>
              <w:fldChar w:fldCharType="end"/>
            </w:r>
          </w:hyperlink>
        </w:p>
        <w:p w14:paraId="3E9721F9" w14:textId="08247E96" w:rsidR="00A33221" w:rsidRDefault="00F80E1E">
          <w:pPr>
            <w:pStyle w:val="TDC2"/>
            <w:tabs>
              <w:tab w:val="left" w:pos="1100"/>
              <w:tab w:val="right" w:leader="dot" w:pos="9345"/>
            </w:tabs>
            <w:rPr>
              <w:rFonts w:eastAsiaTheme="minorEastAsia"/>
              <w:noProof/>
              <w:lang w:val="es-ES" w:eastAsia="es-ES"/>
            </w:rPr>
          </w:pPr>
          <w:hyperlink w:anchor="_Toc123032250" w:history="1">
            <w:r w:rsidR="00A33221" w:rsidRPr="003B4301">
              <w:rPr>
                <w:rStyle w:val="Hipervnculo"/>
                <w:rFonts w:cstheme="minorHAnsi"/>
                <w:noProof/>
              </w:rPr>
              <w:t>1.26.</w:t>
            </w:r>
            <w:r w:rsidR="00A33221">
              <w:rPr>
                <w:rFonts w:eastAsiaTheme="minorEastAsia"/>
                <w:noProof/>
                <w:lang w:val="es-ES" w:eastAsia="es-ES"/>
              </w:rPr>
              <w:tab/>
            </w:r>
            <w:r w:rsidR="00A33221" w:rsidRPr="003B4301">
              <w:rPr>
                <w:rStyle w:val="Hipervnculo"/>
                <w:rFonts w:cstheme="minorHAnsi"/>
                <w:noProof/>
              </w:rPr>
              <w:t>Apertura de ofertas durante la vigencia del convenio</w:t>
            </w:r>
            <w:r w:rsidR="00A33221">
              <w:rPr>
                <w:noProof/>
                <w:webHidden/>
              </w:rPr>
              <w:tab/>
            </w:r>
            <w:r w:rsidR="00A33221">
              <w:rPr>
                <w:noProof/>
                <w:webHidden/>
              </w:rPr>
              <w:fldChar w:fldCharType="begin"/>
            </w:r>
            <w:r w:rsidR="00A33221">
              <w:rPr>
                <w:noProof/>
                <w:webHidden/>
              </w:rPr>
              <w:instrText xml:space="preserve"> PAGEREF _Toc123032250 \h </w:instrText>
            </w:r>
            <w:r w:rsidR="00A33221">
              <w:rPr>
                <w:noProof/>
                <w:webHidden/>
              </w:rPr>
            </w:r>
            <w:r w:rsidR="00A33221">
              <w:rPr>
                <w:noProof/>
                <w:webHidden/>
              </w:rPr>
              <w:fldChar w:fldCharType="separate"/>
            </w:r>
            <w:r w:rsidR="00D469A0">
              <w:rPr>
                <w:noProof/>
                <w:webHidden/>
              </w:rPr>
              <w:t>13</w:t>
            </w:r>
            <w:r w:rsidR="00A33221">
              <w:rPr>
                <w:noProof/>
                <w:webHidden/>
              </w:rPr>
              <w:fldChar w:fldCharType="end"/>
            </w:r>
          </w:hyperlink>
        </w:p>
        <w:p w14:paraId="46FF2E0A" w14:textId="092E8D6E" w:rsidR="00A33221" w:rsidRDefault="00F80E1E">
          <w:pPr>
            <w:pStyle w:val="TDC2"/>
            <w:tabs>
              <w:tab w:val="left" w:pos="1100"/>
              <w:tab w:val="right" w:leader="dot" w:pos="9345"/>
            </w:tabs>
            <w:rPr>
              <w:rFonts w:eastAsiaTheme="minorEastAsia"/>
              <w:noProof/>
              <w:lang w:val="es-ES" w:eastAsia="es-ES"/>
            </w:rPr>
          </w:pPr>
          <w:hyperlink w:anchor="_Toc123032251" w:history="1">
            <w:r w:rsidR="00A33221" w:rsidRPr="003B4301">
              <w:rPr>
                <w:rStyle w:val="Hipervnculo"/>
                <w:rFonts w:cstheme="minorHAnsi"/>
                <w:noProof/>
              </w:rPr>
              <w:t>1.27.</w:t>
            </w:r>
            <w:r w:rsidR="00A33221">
              <w:rPr>
                <w:rFonts w:eastAsiaTheme="minorEastAsia"/>
                <w:noProof/>
                <w:lang w:val="es-ES" w:eastAsia="es-ES"/>
              </w:rPr>
              <w:tab/>
            </w:r>
            <w:r w:rsidR="00A33221" w:rsidRPr="003B4301">
              <w:rPr>
                <w:rStyle w:val="Hipervnculo"/>
                <w:rFonts w:cstheme="minorHAnsi"/>
                <w:noProof/>
              </w:rPr>
              <w:t>Actualización de ofertas de empresas activas en la tienda virtual</w:t>
            </w:r>
            <w:r w:rsidR="00A33221">
              <w:rPr>
                <w:noProof/>
                <w:webHidden/>
              </w:rPr>
              <w:tab/>
            </w:r>
            <w:r w:rsidR="00A33221">
              <w:rPr>
                <w:noProof/>
                <w:webHidden/>
              </w:rPr>
              <w:fldChar w:fldCharType="begin"/>
            </w:r>
            <w:r w:rsidR="00A33221">
              <w:rPr>
                <w:noProof/>
                <w:webHidden/>
              </w:rPr>
              <w:instrText xml:space="preserve"> PAGEREF _Toc123032251 \h </w:instrText>
            </w:r>
            <w:r w:rsidR="00A33221">
              <w:rPr>
                <w:noProof/>
                <w:webHidden/>
              </w:rPr>
            </w:r>
            <w:r w:rsidR="00A33221">
              <w:rPr>
                <w:noProof/>
                <w:webHidden/>
              </w:rPr>
              <w:fldChar w:fldCharType="separate"/>
            </w:r>
            <w:r w:rsidR="00D469A0">
              <w:rPr>
                <w:noProof/>
                <w:webHidden/>
              </w:rPr>
              <w:t>14</w:t>
            </w:r>
            <w:r w:rsidR="00A33221">
              <w:rPr>
                <w:noProof/>
                <w:webHidden/>
              </w:rPr>
              <w:fldChar w:fldCharType="end"/>
            </w:r>
          </w:hyperlink>
        </w:p>
        <w:p w14:paraId="469614A4" w14:textId="11DE50C6" w:rsidR="00A33221" w:rsidRDefault="00F80E1E">
          <w:pPr>
            <w:pStyle w:val="TDC1"/>
            <w:tabs>
              <w:tab w:val="left" w:pos="440"/>
              <w:tab w:val="right" w:leader="dot" w:pos="9345"/>
            </w:tabs>
            <w:rPr>
              <w:rFonts w:eastAsiaTheme="minorEastAsia"/>
              <w:noProof/>
              <w:lang w:val="es-ES" w:eastAsia="es-ES"/>
            </w:rPr>
          </w:pPr>
          <w:hyperlink w:anchor="_Toc123032252" w:history="1">
            <w:r w:rsidR="00A33221" w:rsidRPr="003B4301">
              <w:rPr>
                <w:rStyle w:val="Hipervnculo"/>
                <w:noProof/>
              </w:rPr>
              <w:t>2.</w:t>
            </w:r>
            <w:r w:rsidR="00A33221">
              <w:rPr>
                <w:rFonts w:eastAsiaTheme="minorEastAsia"/>
                <w:noProof/>
                <w:lang w:val="es-ES" w:eastAsia="es-ES"/>
              </w:rPr>
              <w:tab/>
            </w:r>
            <w:r w:rsidR="00A33221" w:rsidRPr="003B4301">
              <w:rPr>
                <w:rStyle w:val="Hipervnculo"/>
                <w:noProof/>
              </w:rPr>
              <w:t>REQUISITOS DE PARTICIPACIÓN Y CRITERIOS DE EVALUACIÓN</w:t>
            </w:r>
            <w:r w:rsidR="00A33221">
              <w:rPr>
                <w:noProof/>
                <w:webHidden/>
              </w:rPr>
              <w:tab/>
            </w:r>
            <w:r w:rsidR="00A33221">
              <w:rPr>
                <w:noProof/>
                <w:webHidden/>
              </w:rPr>
              <w:fldChar w:fldCharType="begin"/>
            </w:r>
            <w:r w:rsidR="00A33221">
              <w:rPr>
                <w:noProof/>
                <w:webHidden/>
              </w:rPr>
              <w:instrText xml:space="preserve"> PAGEREF _Toc123032252 \h </w:instrText>
            </w:r>
            <w:r w:rsidR="00A33221">
              <w:rPr>
                <w:noProof/>
                <w:webHidden/>
              </w:rPr>
            </w:r>
            <w:r w:rsidR="00A33221">
              <w:rPr>
                <w:noProof/>
                <w:webHidden/>
              </w:rPr>
              <w:fldChar w:fldCharType="separate"/>
            </w:r>
            <w:r w:rsidR="00D469A0">
              <w:rPr>
                <w:noProof/>
                <w:webHidden/>
              </w:rPr>
              <w:t>15</w:t>
            </w:r>
            <w:r w:rsidR="00A33221">
              <w:rPr>
                <w:noProof/>
                <w:webHidden/>
              </w:rPr>
              <w:fldChar w:fldCharType="end"/>
            </w:r>
          </w:hyperlink>
        </w:p>
        <w:p w14:paraId="06A2BDB6" w14:textId="1E65615E" w:rsidR="00A33221" w:rsidRDefault="00F80E1E">
          <w:pPr>
            <w:pStyle w:val="TDC2"/>
            <w:tabs>
              <w:tab w:val="left" w:pos="880"/>
              <w:tab w:val="right" w:leader="dot" w:pos="9345"/>
            </w:tabs>
            <w:rPr>
              <w:rFonts w:eastAsiaTheme="minorEastAsia"/>
              <w:noProof/>
              <w:lang w:val="es-ES" w:eastAsia="es-ES"/>
            </w:rPr>
          </w:pPr>
          <w:hyperlink w:anchor="_Toc123032253" w:history="1">
            <w:r w:rsidR="00A33221" w:rsidRPr="003B4301">
              <w:rPr>
                <w:rStyle w:val="Hipervnculo"/>
                <w:rFonts w:cstheme="minorHAnsi"/>
                <w:noProof/>
              </w:rPr>
              <w:t>2.1.</w:t>
            </w:r>
            <w:r w:rsidR="00A33221">
              <w:rPr>
                <w:rFonts w:eastAsiaTheme="minorEastAsia"/>
                <w:noProof/>
                <w:lang w:val="es-ES" w:eastAsia="es-ES"/>
              </w:rPr>
              <w:tab/>
            </w:r>
            <w:r w:rsidR="00A33221" w:rsidRPr="003B4301">
              <w:rPr>
                <w:rStyle w:val="Hipervnculo"/>
                <w:rFonts w:cstheme="minorHAnsi"/>
                <w:noProof/>
              </w:rPr>
              <w:t>Condición de participación</w:t>
            </w:r>
            <w:r w:rsidR="00A33221">
              <w:rPr>
                <w:noProof/>
                <w:webHidden/>
              </w:rPr>
              <w:tab/>
            </w:r>
            <w:r w:rsidR="00A33221">
              <w:rPr>
                <w:noProof/>
                <w:webHidden/>
              </w:rPr>
              <w:fldChar w:fldCharType="begin"/>
            </w:r>
            <w:r w:rsidR="00A33221">
              <w:rPr>
                <w:noProof/>
                <w:webHidden/>
              </w:rPr>
              <w:instrText xml:space="preserve"> PAGEREF _Toc123032253 \h </w:instrText>
            </w:r>
            <w:r w:rsidR="00A33221">
              <w:rPr>
                <w:noProof/>
                <w:webHidden/>
              </w:rPr>
            </w:r>
            <w:r w:rsidR="00A33221">
              <w:rPr>
                <w:noProof/>
                <w:webHidden/>
              </w:rPr>
              <w:fldChar w:fldCharType="separate"/>
            </w:r>
            <w:r w:rsidR="00D469A0">
              <w:rPr>
                <w:noProof/>
                <w:webHidden/>
              </w:rPr>
              <w:t>15</w:t>
            </w:r>
            <w:r w:rsidR="00A33221">
              <w:rPr>
                <w:noProof/>
                <w:webHidden/>
              </w:rPr>
              <w:fldChar w:fldCharType="end"/>
            </w:r>
          </w:hyperlink>
        </w:p>
        <w:p w14:paraId="2C549256" w14:textId="03C66FF9" w:rsidR="00A33221" w:rsidRDefault="00F80E1E">
          <w:pPr>
            <w:pStyle w:val="TDC2"/>
            <w:tabs>
              <w:tab w:val="left" w:pos="880"/>
              <w:tab w:val="right" w:leader="dot" w:pos="9345"/>
            </w:tabs>
            <w:rPr>
              <w:rFonts w:eastAsiaTheme="minorEastAsia"/>
              <w:noProof/>
              <w:lang w:val="es-ES" w:eastAsia="es-ES"/>
            </w:rPr>
          </w:pPr>
          <w:hyperlink w:anchor="_Toc123032254" w:history="1">
            <w:r w:rsidR="00A33221" w:rsidRPr="003B4301">
              <w:rPr>
                <w:rStyle w:val="Hipervnculo"/>
                <w:rFonts w:cstheme="minorHAnsi"/>
                <w:noProof/>
              </w:rPr>
              <w:t>2.2.</w:t>
            </w:r>
            <w:r w:rsidR="00A33221">
              <w:rPr>
                <w:rFonts w:eastAsiaTheme="minorEastAsia"/>
                <w:noProof/>
                <w:lang w:val="es-ES" w:eastAsia="es-ES"/>
              </w:rPr>
              <w:tab/>
            </w:r>
            <w:r w:rsidR="00A33221" w:rsidRPr="003B4301">
              <w:rPr>
                <w:rStyle w:val="Hipervnculo"/>
                <w:rFonts w:cstheme="minorHAnsi"/>
                <w:noProof/>
              </w:rPr>
              <w:t>Capacidad para contratar con el Estado</w:t>
            </w:r>
            <w:r w:rsidR="00A33221">
              <w:rPr>
                <w:noProof/>
                <w:webHidden/>
              </w:rPr>
              <w:tab/>
            </w:r>
            <w:r w:rsidR="00A33221">
              <w:rPr>
                <w:noProof/>
                <w:webHidden/>
              </w:rPr>
              <w:fldChar w:fldCharType="begin"/>
            </w:r>
            <w:r w:rsidR="00A33221">
              <w:rPr>
                <w:noProof/>
                <w:webHidden/>
              </w:rPr>
              <w:instrText xml:space="preserve"> PAGEREF _Toc123032254 \h </w:instrText>
            </w:r>
            <w:r w:rsidR="00A33221">
              <w:rPr>
                <w:noProof/>
                <w:webHidden/>
              </w:rPr>
            </w:r>
            <w:r w:rsidR="00A33221">
              <w:rPr>
                <w:noProof/>
                <w:webHidden/>
              </w:rPr>
              <w:fldChar w:fldCharType="separate"/>
            </w:r>
            <w:r w:rsidR="00D469A0">
              <w:rPr>
                <w:noProof/>
                <w:webHidden/>
              </w:rPr>
              <w:t>15</w:t>
            </w:r>
            <w:r w:rsidR="00A33221">
              <w:rPr>
                <w:noProof/>
                <w:webHidden/>
              </w:rPr>
              <w:fldChar w:fldCharType="end"/>
            </w:r>
          </w:hyperlink>
        </w:p>
        <w:p w14:paraId="437EAEF4" w14:textId="2F8B2C23" w:rsidR="00A33221" w:rsidRDefault="00F80E1E">
          <w:pPr>
            <w:pStyle w:val="TDC2"/>
            <w:tabs>
              <w:tab w:val="left" w:pos="880"/>
              <w:tab w:val="right" w:leader="dot" w:pos="9345"/>
            </w:tabs>
            <w:rPr>
              <w:rFonts w:eastAsiaTheme="minorEastAsia"/>
              <w:noProof/>
              <w:lang w:val="es-ES" w:eastAsia="es-ES"/>
            </w:rPr>
          </w:pPr>
          <w:hyperlink w:anchor="_Toc123032255" w:history="1">
            <w:r w:rsidR="00A33221" w:rsidRPr="003B4301">
              <w:rPr>
                <w:rStyle w:val="Hipervnculo"/>
                <w:rFonts w:cstheme="minorHAnsi"/>
                <w:noProof/>
              </w:rPr>
              <w:t>2.3.</w:t>
            </w:r>
            <w:r w:rsidR="00A33221">
              <w:rPr>
                <w:rFonts w:eastAsiaTheme="minorEastAsia"/>
                <w:noProof/>
                <w:lang w:val="es-ES" w:eastAsia="es-ES"/>
              </w:rPr>
              <w:tab/>
            </w:r>
            <w:r w:rsidR="00A33221" w:rsidRPr="003B4301">
              <w:rPr>
                <w:rStyle w:val="Hipervnculo"/>
                <w:rFonts w:cstheme="minorHAnsi"/>
                <w:noProof/>
              </w:rPr>
              <w:t xml:space="preserve">Certificado de Producto y Empleo Nacional </w:t>
            </w:r>
            <w:r w:rsidR="00A33221" w:rsidRPr="003B4301">
              <w:rPr>
                <w:rStyle w:val="Hipervnculo"/>
                <w:rFonts w:cstheme="minorHAnsi"/>
                <w:noProof/>
                <w:lang w:eastAsia="es-PY"/>
              </w:rPr>
              <w:drawing>
                <wp:inline distT="0" distB="0" distL="0" distR="0" wp14:anchorId="32DE0F5A" wp14:editId="0BFFCBEF">
                  <wp:extent cx="277978" cy="296601"/>
                  <wp:effectExtent l="0" t="0" r="8255" b="825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_Toc123032255 \h </w:instrText>
            </w:r>
            <w:r w:rsidR="00A33221">
              <w:rPr>
                <w:noProof/>
                <w:webHidden/>
              </w:rPr>
            </w:r>
            <w:r w:rsidR="00A33221">
              <w:rPr>
                <w:noProof/>
                <w:webHidden/>
              </w:rPr>
              <w:fldChar w:fldCharType="separate"/>
            </w:r>
            <w:r w:rsidR="00D469A0">
              <w:rPr>
                <w:noProof/>
                <w:webHidden/>
              </w:rPr>
              <w:t>16</w:t>
            </w:r>
            <w:r w:rsidR="00A33221">
              <w:rPr>
                <w:noProof/>
                <w:webHidden/>
              </w:rPr>
              <w:fldChar w:fldCharType="end"/>
            </w:r>
          </w:hyperlink>
        </w:p>
        <w:p w14:paraId="6E0AABF1" w14:textId="060C7406" w:rsidR="00A33221" w:rsidRDefault="00F80E1E">
          <w:pPr>
            <w:pStyle w:val="TDC3"/>
            <w:tabs>
              <w:tab w:val="left" w:pos="1320"/>
              <w:tab w:val="right" w:leader="dot" w:pos="9345"/>
            </w:tabs>
            <w:rPr>
              <w:rFonts w:eastAsiaTheme="minorEastAsia"/>
              <w:noProof/>
              <w:lang w:val="es-ES" w:eastAsia="es-ES"/>
            </w:rPr>
          </w:pPr>
          <w:hyperlink w:anchor="_Toc123032256" w:history="1">
            <w:r w:rsidR="00A33221" w:rsidRPr="003B4301">
              <w:rPr>
                <w:rStyle w:val="Hipervnculo"/>
                <w:rFonts w:cstheme="minorHAnsi"/>
                <w:noProof/>
              </w:rPr>
              <w:t>2.3.1.</w:t>
            </w:r>
            <w:r w:rsidR="00A33221">
              <w:rPr>
                <w:rFonts w:eastAsiaTheme="minorEastAsia"/>
                <w:noProof/>
                <w:lang w:val="es-ES" w:eastAsia="es-ES"/>
              </w:rPr>
              <w:tab/>
            </w:r>
            <w:r w:rsidR="00A33221" w:rsidRPr="003B4301">
              <w:rPr>
                <w:rStyle w:val="Hipervnculo"/>
                <w:rFonts w:cstheme="minorHAnsi"/>
                <w:noProof/>
              </w:rPr>
              <w:t>Requisitos documentales para la evaluación de las condiciones de participación</w:t>
            </w:r>
            <w:r w:rsidR="00A33221">
              <w:rPr>
                <w:noProof/>
                <w:webHidden/>
              </w:rPr>
              <w:tab/>
            </w:r>
            <w:r w:rsidR="00A33221">
              <w:rPr>
                <w:noProof/>
                <w:webHidden/>
              </w:rPr>
              <w:fldChar w:fldCharType="begin"/>
            </w:r>
            <w:r w:rsidR="00A33221">
              <w:rPr>
                <w:noProof/>
                <w:webHidden/>
              </w:rPr>
              <w:instrText xml:space="preserve"> PAGEREF _Toc123032256 \h </w:instrText>
            </w:r>
            <w:r w:rsidR="00A33221">
              <w:rPr>
                <w:noProof/>
                <w:webHidden/>
              </w:rPr>
            </w:r>
            <w:r w:rsidR="00A33221">
              <w:rPr>
                <w:noProof/>
                <w:webHidden/>
              </w:rPr>
              <w:fldChar w:fldCharType="separate"/>
            </w:r>
            <w:r w:rsidR="00D469A0">
              <w:rPr>
                <w:noProof/>
                <w:webHidden/>
              </w:rPr>
              <w:t>16</w:t>
            </w:r>
            <w:r w:rsidR="00A33221">
              <w:rPr>
                <w:noProof/>
                <w:webHidden/>
              </w:rPr>
              <w:fldChar w:fldCharType="end"/>
            </w:r>
          </w:hyperlink>
        </w:p>
        <w:p w14:paraId="2A732C92" w14:textId="709C6EAF" w:rsidR="00A33221" w:rsidRDefault="00F80E1E">
          <w:pPr>
            <w:pStyle w:val="TDC2"/>
            <w:tabs>
              <w:tab w:val="left" w:pos="880"/>
              <w:tab w:val="right" w:leader="dot" w:pos="9345"/>
            </w:tabs>
            <w:rPr>
              <w:rFonts w:eastAsiaTheme="minorEastAsia"/>
              <w:noProof/>
              <w:lang w:val="es-ES" w:eastAsia="es-ES"/>
            </w:rPr>
          </w:pPr>
          <w:hyperlink w:anchor="_Toc123032257" w:history="1">
            <w:r w:rsidR="00A33221" w:rsidRPr="003B4301">
              <w:rPr>
                <w:rStyle w:val="Hipervnculo"/>
                <w:rFonts w:cstheme="minorHAnsi"/>
                <w:noProof/>
              </w:rPr>
              <w:t>2.4.</w:t>
            </w:r>
            <w:r w:rsidR="00A33221">
              <w:rPr>
                <w:rFonts w:eastAsiaTheme="minorEastAsia"/>
                <w:noProof/>
                <w:lang w:val="es-ES" w:eastAsia="es-ES"/>
              </w:rPr>
              <w:tab/>
            </w:r>
            <w:r w:rsidR="00A33221" w:rsidRPr="003B4301">
              <w:rPr>
                <w:rStyle w:val="Hipervnculo"/>
                <w:rFonts w:cstheme="minorHAnsi"/>
                <w:noProof/>
              </w:rPr>
              <w:t>Capacidad financiera</w:t>
            </w:r>
            <w:r w:rsidR="00A33221">
              <w:rPr>
                <w:noProof/>
                <w:webHidden/>
              </w:rPr>
              <w:tab/>
            </w:r>
            <w:r w:rsidR="00A33221">
              <w:rPr>
                <w:noProof/>
                <w:webHidden/>
              </w:rPr>
              <w:fldChar w:fldCharType="begin"/>
            </w:r>
            <w:r w:rsidR="00A33221">
              <w:rPr>
                <w:noProof/>
                <w:webHidden/>
              </w:rPr>
              <w:instrText xml:space="preserve"> PAGEREF _Toc123032257 \h </w:instrText>
            </w:r>
            <w:r w:rsidR="00A33221">
              <w:rPr>
                <w:noProof/>
                <w:webHidden/>
              </w:rPr>
            </w:r>
            <w:r w:rsidR="00A33221">
              <w:rPr>
                <w:noProof/>
                <w:webHidden/>
              </w:rPr>
              <w:fldChar w:fldCharType="separate"/>
            </w:r>
            <w:r w:rsidR="00D469A0">
              <w:rPr>
                <w:noProof/>
                <w:webHidden/>
              </w:rPr>
              <w:t>18</w:t>
            </w:r>
            <w:r w:rsidR="00A33221">
              <w:rPr>
                <w:noProof/>
                <w:webHidden/>
              </w:rPr>
              <w:fldChar w:fldCharType="end"/>
            </w:r>
          </w:hyperlink>
        </w:p>
        <w:p w14:paraId="1F81A5CC" w14:textId="43B24502" w:rsidR="00A33221" w:rsidRDefault="00F80E1E">
          <w:pPr>
            <w:pStyle w:val="TDC3"/>
            <w:tabs>
              <w:tab w:val="left" w:pos="1320"/>
              <w:tab w:val="right" w:leader="dot" w:pos="9345"/>
            </w:tabs>
            <w:rPr>
              <w:rFonts w:eastAsiaTheme="minorEastAsia"/>
              <w:noProof/>
              <w:lang w:val="es-ES" w:eastAsia="es-ES"/>
            </w:rPr>
          </w:pPr>
          <w:hyperlink w:anchor="_Toc123032258" w:history="1">
            <w:r w:rsidR="00A33221" w:rsidRPr="003B4301">
              <w:rPr>
                <w:rStyle w:val="Hipervnculo"/>
                <w:rFonts w:cstheme="minorHAnsi"/>
                <w:noProof/>
              </w:rPr>
              <w:t>2.4.1.</w:t>
            </w:r>
            <w:r w:rsidR="00A33221">
              <w:rPr>
                <w:rFonts w:eastAsiaTheme="minorEastAsia"/>
                <w:noProof/>
                <w:lang w:val="es-ES" w:eastAsia="es-ES"/>
              </w:rPr>
              <w:tab/>
            </w:r>
            <w:r w:rsidR="00A33221" w:rsidRPr="003B4301">
              <w:rPr>
                <w:rStyle w:val="Hipervnculo"/>
                <w:rFonts w:cstheme="minorHAnsi"/>
                <w:noProof/>
              </w:rPr>
              <w:t>2.4.1. Requisitos documentales para evaluar el presente criterio</w:t>
            </w:r>
            <w:r w:rsidR="00A33221">
              <w:rPr>
                <w:noProof/>
                <w:webHidden/>
              </w:rPr>
              <w:tab/>
            </w:r>
            <w:r w:rsidR="00A33221">
              <w:rPr>
                <w:noProof/>
                <w:webHidden/>
              </w:rPr>
              <w:fldChar w:fldCharType="begin"/>
            </w:r>
            <w:r w:rsidR="00A33221">
              <w:rPr>
                <w:noProof/>
                <w:webHidden/>
              </w:rPr>
              <w:instrText xml:space="preserve"> PAGEREF _Toc123032258 \h </w:instrText>
            </w:r>
            <w:r w:rsidR="00A33221">
              <w:rPr>
                <w:noProof/>
                <w:webHidden/>
              </w:rPr>
            </w:r>
            <w:r w:rsidR="00A33221">
              <w:rPr>
                <w:noProof/>
                <w:webHidden/>
              </w:rPr>
              <w:fldChar w:fldCharType="separate"/>
            </w:r>
            <w:r w:rsidR="00D469A0">
              <w:rPr>
                <w:noProof/>
                <w:webHidden/>
              </w:rPr>
              <w:t>18</w:t>
            </w:r>
            <w:r w:rsidR="00A33221">
              <w:rPr>
                <w:noProof/>
                <w:webHidden/>
              </w:rPr>
              <w:fldChar w:fldCharType="end"/>
            </w:r>
          </w:hyperlink>
        </w:p>
        <w:p w14:paraId="4BC244E5" w14:textId="2026367B" w:rsidR="00A33221" w:rsidRDefault="00F80E1E">
          <w:pPr>
            <w:pStyle w:val="TDC2"/>
            <w:tabs>
              <w:tab w:val="left" w:pos="880"/>
              <w:tab w:val="right" w:leader="dot" w:pos="9345"/>
            </w:tabs>
            <w:rPr>
              <w:rFonts w:eastAsiaTheme="minorEastAsia"/>
              <w:noProof/>
              <w:lang w:val="es-ES" w:eastAsia="es-ES"/>
            </w:rPr>
          </w:pPr>
          <w:hyperlink w:anchor="_Toc123032259" w:history="1">
            <w:r w:rsidR="00A33221" w:rsidRPr="003B4301">
              <w:rPr>
                <w:rStyle w:val="Hipervnculo"/>
                <w:rFonts w:cstheme="minorHAnsi"/>
                <w:noProof/>
              </w:rPr>
              <w:t>2.5.</w:t>
            </w:r>
            <w:r w:rsidR="00A33221">
              <w:rPr>
                <w:rFonts w:eastAsiaTheme="minorEastAsia"/>
                <w:noProof/>
                <w:lang w:val="es-ES" w:eastAsia="es-ES"/>
              </w:rPr>
              <w:tab/>
            </w:r>
            <w:r w:rsidR="00A33221" w:rsidRPr="003B4301">
              <w:rPr>
                <w:rStyle w:val="Hipervnculo"/>
                <w:rFonts w:cstheme="minorHAnsi"/>
                <w:noProof/>
              </w:rPr>
              <w:t xml:space="preserve">Experiencia requerida </w:t>
            </w:r>
            <w:r w:rsidR="00A33221" w:rsidRPr="003B4301">
              <w:rPr>
                <w:rStyle w:val="Hipervnculo"/>
                <w:rFonts w:cstheme="minorHAnsi"/>
                <w:noProof/>
                <w:lang w:eastAsia="es-PY"/>
              </w:rPr>
              <w:drawing>
                <wp:inline distT="0" distB="0" distL="0" distR="0" wp14:anchorId="6F3F5A4D" wp14:editId="6C782AF0">
                  <wp:extent cx="277978" cy="296601"/>
                  <wp:effectExtent l="0" t="0" r="8255" b="825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_Toc123032259 \h </w:instrText>
            </w:r>
            <w:r w:rsidR="00A33221">
              <w:rPr>
                <w:noProof/>
                <w:webHidden/>
              </w:rPr>
            </w:r>
            <w:r w:rsidR="00A33221">
              <w:rPr>
                <w:noProof/>
                <w:webHidden/>
              </w:rPr>
              <w:fldChar w:fldCharType="separate"/>
            </w:r>
            <w:r w:rsidR="00D469A0">
              <w:rPr>
                <w:noProof/>
                <w:webHidden/>
              </w:rPr>
              <w:t>18</w:t>
            </w:r>
            <w:r w:rsidR="00A33221">
              <w:rPr>
                <w:noProof/>
                <w:webHidden/>
              </w:rPr>
              <w:fldChar w:fldCharType="end"/>
            </w:r>
          </w:hyperlink>
        </w:p>
        <w:p w14:paraId="76D9F176" w14:textId="557FF1B5" w:rsidR="00A33221" w:rsidRDefault="00F80E1E">
          <w:pPr>
            <w:pStyle w:val="TDC3"/>
            <w:tabs>
              <w:tab w:val="left" w:pos="1320"/>
              <w:tab w:val="right" w:leader="dot" w:pos="9345"/>
            </w:tabs>
            <w:rPr>
              <w:rFonts w:eastAsiaTheme="minorEastAsia"/>
              <w:noProof/>
              <w:lang w:val="es-ES" w:eastAsia="es-ES"/>
            </w:rPr>
          </w:pPr>
          <w:hyperlink w:anchor="_Toc123032260" w:history="1">
            <w:r w:rsidR="00A33221" w:rsidRPr="003B4301">
              <w:rPr>
                <w:rStyle w:val="Hipervnculo"/>
                <w:rFonts w:cstheme="minorHAnsi"/>
                <w:noProof/>
              </w:rPr>
              <w:t>2.5.1.</w:t>
            </w:r>
            <w:r w:rsidR="00A33221">
              <w:rPr>
                <w:rFonts w:eastAsiaTheme="minorEastAsia"/>
                <w:noProof/>
                <w:lang w:val="es-ES" w:eastAsia="es-ES"/>
              </w:rPr>
              <w:tab/>
            </w:r>
            <w:r w:rsidR="00A33221" w:rsidRPr="003B4301">
              <w:rPr>
                <w:rStyle w:val="Hipervnculo"/>
                <w:rFonts w:cstheme="minorHAnsi"/>
                <w:noProof/>
              </w:rPr>
              <w:t>Requisitos documentales para evaluar el presente criterio</w:t>
            </w:r>
            <w:r w:rsidR="00A33221">
              <w:rPr>
                <w:noProof/>
                <w:webHidden/>
              </w:rPr>
              <w:tab/>
            </w:r>
            <w:r w:rsidR="00A33221">
              <w:rPr>
                <w:noProof/>
                <w:webHidden/>
              </w:rPr>
              <w:fldChar w:fldCharType="begin"/>
            </w:r>
            <w:r w:rsidR="00A33221">
              <w:rPr>
                <w:noProof/>
                <w:webHidden/>
              </w:rPr>
              <w:instrText xml:space="preserve"> PAGEREF _Toc123032260 \h </w:instrText>
            </w:r>
            <w:r w:rsidR="00A33221">
              <w:rPr>
                <w:noProof/>
                <w:webHidden/>
              </w:rPr>
            </w:r>
            <w:r w:rsidR="00A33221">
              <w:rPr>
                <w:noProof/>
                <w:webHidden/>
              </w:rPr>
              <w:fldChar w:fldCharType="separate"/>
            </w:r>
            <w:r w:rsidR="00D469A0">
              <w:rPr>
                <w:noProof/>
                <w:webHidden/>
              </w:rPr>
              <w:t>19</w:t>
            </w:r>
            <w:r w:rsidR="00A33221">
              <w:rPr>
                <w:noProof/>
                <w:webHidden/>
              </w:rPr>
              <w:fldChar w:fldCharType="end"/>
            </w:r>
          </w:hyperlink>
        </w:p>
        <w:p w14:paraId="221127C4" w14:textId="4F282E0F" w:rsidR="00A33221" w:rsidRDefault="00F80E1E">
          <w:pPr>
            <w:pStyle w:val="TDC2"/>
            <w:tabs>
              <w:tab w:val="left" w:pos="880"/>
              <w:tab w:val="right" w:leader="dot" w:pos="9345"/>
            </w:tabs>
            <w:rPr>
              <w:rFonts w:eastAsiaTheme="minorEastAsia"/>
              <w:noProof/>
              <w:lang w:val="es-ES" w:eastAsia="es-ES"/>
            </w:rPr>
          </w:pPr>
          <w:hyperlink w:anchor="_Toc123032261" w:history="1">
            <w:r w:rsidR="00A33221" w:rsidRPr="003B4301">
              <w:rPr>
                <w:rStyle w:val="Hipervnculo"/>
                <w:rFonts w:cstheme="minorHAnsi"/>
                <w:noProof/>
              </w:rPr>
              <w:t>2.6.</w:t>
            </w:r>
            <w:r w:rsidR="00A33221">
              <w:rPr>
                <w:rFonts w:eastAsiaTheme="minorEastAsia"/>
                <w:noProof/>
                <w:lang w:val="es-ES" w:eastAsia="es-ES"/>
              </w:rPr>
              <w:tab/>
            </w:r>
            <w:r w:rsidR="00A33221" w:rsidRPr="003B4301">
              <w:rPr>
                <w:rStyle w:val="Hipervnculo"/>
                <w:rFonts w:cstheme="minorHAnsi"/>
                <w:noProof/>
              </w:rPr>
              <w:t xml:space="preserve">Capacidad técnica </w:t>
            </w:r>
            <w:r w:rsidR="00A33221" w:rsidRPr="003B4301">
              <w:rPr>
                <w:rStyle w:val="Hipervnculo"/>
                <w:rFonts w:cstheme="minorHAnsi"/>
                <w:noProof/>
                <w:lang w:eastAsia="es-PY"/>
              </w:rPr>
              <w:drawing>
                <wp:inline distT="0" distB="0" distL="0" distR="0" wp14:anchorId="591439D7" wp14:editId="77FBC24C">
                  <wp:extent cx="277978" cy="296601"/>
                  <wp:effectExtent l="0" t="0" r="8255" b="825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_Toc123032261 \h </w:instrText>
            </w:r>
            <w:r w:rsidR="00A33221">
              <w:rPr>
                <w:noProof/>
                <w:webHidden/>
              </w:rPr>
            </w:r>
            <w:r w:rsidR="00A33221">
              <w:rPr>
                <w:noProof/>
                <w:webHidden/>
              </w:rPr>
              <w:fldChar w:fldCharType="separate"/>
            </w:r>
            <w:r w:rsidR="00D469A0">
              <w:rPr>
                <w:noProof/>
                <w:webHidden/>
              </w:rPr>
              <w:t>19</w:t>
            </w:r>
            <w:r w:rsidR="00A33221">
              <w:rPr>
                <w:noProof/>
                <w:webHidden/>
              </w:rPr>
              <w:fldChar w:fldCharType="end"/>
            </w:r>
          </w:hyperlink>
        </w:p>
        <w:p w14:paraId="072F5343" w14:textId="51E2C380" w:rsidR="00A33221" w:rsidRDefault="00F80E1E">
          <w:pPr>
            <w:pStyle w:val="TDC3"/>
            <w:tabs>
              <w:tab w:val="left" w:pos="1320"/>
              <w:tab w:val="right" w:leader="dot" w:pos="9345"/>
            </w:tabs>
            <w:rPr>
              <w:rFonts w:eastAsiaTheme="minorEastAsia"/>
              <w:noProof/>
              <w:lang w:val="es-ES" w:eastAsia="es-ES"/>
            </w:rPr>
          </w:pPr>
          <w:hyperlink w:anchor="_Toc123032262" w:history="1">
            <w:r w:rsidR="00A33221" w:rsidRPr="003B4301">
              <w:rPr>
                <w:rStyle w:val="Hipervnculo"/>
                <w:noProof/>
                <w:lang w:eastAsia="es-PY"/>
              </w:rPr>
              <w:t>2.6.1.</w:t>
            </w:r>
            <w:r w:rsidR="00A33221">
              <w:rPr>
                <w:rFonts w:eastAsiaTheme="minorEastAsia"/>
                <w:noProof/>
                <w:lang w:val="es-ES" w:eastAsia="es-ES"/>
              </w:rPr>
              <w:tab/>
            </w:r>
            <w:r w:rsidR="00A33221" w:rsidRPr="003B4301">
              <w:rPr>
                <w:rStyle w:val="Hipervnculo"/>
                <w:noProof/>
                <w:lang w:eastAsia="es-PY"/>
              </w:rPr>
              <w:t>Requisitos documentales para evaluar el presente criterio</w:t>
            </w:r>
            <w:r w:rsidR="00A33221">
              <w:rPr>
                <w:noProof/>
                <w:webHidden/>
              </w:rPr>
              <w:tab/>
            </w:r>
            <w:r w:rsidR="00A33221">
              <w:rPr>
                <w:noProof/>
                <w:webHidden/>
              </w:rPr>
              <w:fldChar w:fldCharType="begin"/>
            </w:r>
            <w:r w:rsidR="00A33221">
              <w:rPr>
                <w:noProof/>
                <w:webHidden/>
              </w:rPr>
              <w:instrText xml:space="preserve"> PAGEREF _Toc123032262 \h </w:instrText>
            </w:r>
            <w:r w:rsidR="00A33221">
              <w:rPr>
                <w:noProof/>
                <w:webHidden/>
              </w:rPr>
            </w:r>
            <w:r w:rsidR="00A33221">
              <w:rPr>
                <w:noProof/>
                <w:webHidden/>
              </w:rPr>
              <w:fldChar w:fldCharType="separate"/>
            </w:r>
            <w:r w:rsidR="00D469A0">
              <w:rPr>
                <w:noProof/>
                <w:webHidden/>
              </w:rPr>
              <w:t>19</w:t>
            </w:r>
            <w:r w:rsidR="00A33221">
              <w:rPr>
                <w:noProof/>
                <w:webHidden/>
              </w:rPr>
              <w:fldChar w:fldCharType="end"/>
            </w:r>
          </w:hyperlink>
        </w:p>
        <w:p w14:paraId="3D99E8A3" w14:textId="68FA5DC2" w:rsidR="00A33221" w:rsidRDefault="00F80E1E">
          <w:pPr>
            <w:pStyle w:val="TDC1"/>
            <w:tabs>
              <w:tab w:val="left" w:pos="440"/>
              <w:tab w:val="right" w:leader="dot" w:pos="9345"/>
            </w:tabs>
            <w:rPr>
              <w:rFonts w:eastAsiaTheme="minorEastAsia"/>
              <w:noProof/>
              <w:lang w:val="es-ES" w:eastAsia="es-ES"/>
            </w:rPr>
          </w:pPr>
          <w:hyperlink w:anchor="_Toc123032263" w:history="1">
            <w:r w:rsidR="00A33221" w:rsidRPr="003B4301">
              <w:rPr>
                <w:rStyle w:val="Hipervnculo"/>
                <w:noProof/>
              </w:rPr>
              <w:t>3.</w:t>
            </w:r>
            <w:r w:rsidR="00A33221">
              <w:rPr>
                <w:rFonts w:eastAsiaTheme="minorEastAsia"/>
                <w:noProof/>
                <w:lang w:val="es-ES" w:eastAsia="es-ES"/>
              </w:rPr>
              <w:tab/>
            </w:r>
            <w:r w:rsidR="00A33221" w:rsidRPr="003B4301">
              <w:rPr>
                <w:rStyle w:val="Hipervnculo"/>
                <w:noProof/>
              </w:rPr>
              <w:t>ESPECIFICACIONES TÉCNICAS Y SUMINISTROS REQUERIDOS</w:t>
            </w:r>
            <w:r w:rsidR="00A33221">
              <w:rPr>
                <w:noProof/>
                <w:webHidden/>
              </w:rPr>
              <w:tab/>
            </w:r>
            <w:r w:rsidR="00A33221">
              <w:rPr>
                <w:noProof/>
                <w:webHidden/>
              </w:rPr>
              <w:fldChar w:fldCharType="begin"/>
            </w:r>
            <w:r w:rsidR="00A33221">
              <w:rPr>
                <w:noProof/>
                <w:webHidden/>
              </w:rPr>
              <w:instrText xml:space="preserve"> PAGEREF _Toc123032263 \h </w:instrText>
            </w:r>
            <w:r w:rsidR="00A33221">
              <w:rPr>
                <w:noProof/>
                <w:webHidden/>
              </w:rPr>
            </w:r>
            <w:r w:rsidR="00A33221">
              <w:rPr>
                <w:noProof/>
                <w:webHidden/>
              </w:rPr>
              <w:fldChar w:fldCharType="separate"/>
            </w:r>
            <w:r w:rsidR="00D469A0">
              <w:rPr>
                <w:noProof/>
                <w:webHidden/>
              </w:rPr>
              <w:t>20</w:t>
            </w:r>
            <w:r w:rsidR="00A33221">
              <w:rPr>
                <w:noProof/>
                <w:webHidden/>
              </w:rPr>
              <w:fldChar w:fldCharType="end"/>
            </w:r>
          </w:hyperlink>
        </w:p>
        <w:p w14:paraId="547E9100" w14:textId="5BCDD11C" w:rsidR="00A33221" w:rsidRDefault="00F80E1E">
          <w:pPr>
            <w:pStyle w:val="TDC2"/>
            <w:tabs>
              <w:tab w:val="left" w:pos="880"/>
              <w:tab w:val="right" w:leader="dot" w:pos="9345"/>
            </w:tabs>
            <w:rPr>
              <w:rFonts w:eastAsiaTheme="minorEastAsia"/>
              <w:noProof/>
              <w:lang w:val="es-ES" w:eastAsia="es-ES"/>
            </w:rPr>
          </w:pPr>
          <w:hyperlink w:anchor="_Toc123032264" w:history="1">
            <w:r w:rsidR="00A33221" w:rsidRPr="003B4301">
              <w:rPr>
                <w:rStyle w:val="Hipervnculo"/>
                <w:noProof/>
              </w:rPr>
              <w:t>3.1.</w:t>
            </w:r>
            <w:r w:rsidR="00A33221">
              <w:rPr>
                <w:rFonts w:eastAsiaTheme="minorEastAsia"/>
                <w:noProof/>
                <w:lang w:val="es-ES" w:eastAsia="es-ES"/>
              </w:rPr>
              <w:tab/>
            </w:r>
            <w:r w:rsidR="00A33221" w:rsidRPr="003B4301">
              <w:rPr>
                <w:rStyle w:val="Hipervnculo"/>
                <w:noProof/>
              </w:rPr>
              <w:t>Especificaciones Técnicas</w:t>
            </w:r>
            <w:r w:rsidR="00A33221" w:rsidRPr="003B4301">
              <w:rPr>
                <w:rStyle w:val="Hipervnculo"/>
                <w:noProof/>
                <w:sz w:val="18"/>
                <w:szCs w:val="20"/>
                <w:lang w:eastAsia="es-PY"/>
              </w:rPr>
              <w:drawing>
                <wp:inline distT="0" distB="0" distL="0" distR="0" wp14:anchorId="1059CB9B" wp14:editId="5FE4C5A9">
                  <wp:extent cx="180975" cy="193099"/>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_Toc123032264 \h </w:instrText>
            </w:r>
            <w:r w:rsidR="00A33221">
              <w:rPr>
                <w:noProof/>
                <w:webHidden/>
              </w:rPr>
            </w:r>
            <w:r w:rsidR="00A33221">
              <w:rPr>
                <w:noProof/>
                <w:webHidden/>
              </w:rPr>
              <w:fldChar w:fldCharType="separate"/>
            </w:r>
            <w:r w:rsidR="00D469A0">
              <w:rPr>
                <w:noProof/>
                <w:webHidden/>
              </w:rPr>
              <w:t>21</w:t>
            </w:r>
            <w:r w:rsidR="00A33221">
              <w:rPr>
                <w:noProof/>
                <w:webHidden/>
              </w:rPr>
              <w:fldChar w:fldCharType="end"/>
            </w:r>
          </w:hyperlink>
        </w:p>
        <w:p w14:paraId="168D9A66" w14:textId="7073A82C" w:rsidR="00A33221" w:rsidRDefault="00F80E1E">
          <w:pPr>
            <w:pStyle w:val="TDC3"/>
            <w:tabs>
              <w:tab w:val="left" w:pos="1320"/>
              <w:tab w:val="right" w:leader="dot" w:pos="9345"/>
            </w:tabs>
            <w:rPr>
              <w:rFonts w:eastAsiaTheme="minorEastAsia"/>
              <w:noProof/>
              <w:lang w:val="es-ES" w:eastAsia="es-ES"/>
            </w:rPr>
          </w:pPr>
          <w:hyperlink w:anchor="_Toc123032265" w:history="1">
            <w:r w:rsidR="00A33221" w:rsidRPr="003B4301">
              <w:rPr>
                <w:rStyle w:val="Hipervnculo"/>
                <w:noProof/>
              </w:rPr>
              <w:t>3.1.1.</w:t>
            </w:r>
            <w:r w:rsidR="00A33221">
              <w:rPr>
                <w:rFonts w:eastAsiaTheme="minorEastAsia"/>
                <w:noProof/>
                <w:lang w:val="es-ES" w:eastAsia="es-ES"/>
              </w:rPr>
              <w:tab/>
            </w:r>
            <w:r w:rsidR="00A33221" w:rsidRPr="003B4301">
              <w:rPr>
                <w:rStyle w:val="Hipervnculo"/>
                <w:noProof/>
              </w:rPr>
              <w:t xml:space="preserve">Criterios sostenibles: </w:t>
            </w:r>
            <w:r w:rsidR="00A33221" w:rsidRPr="003B4301">
              <w:rPr>
                <w:rStyle w:val="Hipervnculo"/>
                <w:noProof/>
                <w:lang w:eastAsia="es-PY"/>
              </w:rPr>
              <w:drawing>
                <wp:inline distT="0" distB="0" distL="0" distR="0" wp14:anchorId="667FC1C1" wp14:editId="4E38EF64">
                  <wp:extent cx="180975" cy="193099"/>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_Toc123032265 \h </w:instrText>
            </w:r>
            <w:r w:rsidR="00A33221">
              <w:rPr>
                <w:noProof/>
                <w:webHidden/>
              </w:rPr>
            </w:r>
            <w:r w:rsidR="00A33221">
              <w:rPr>
                <w:noProof/>
                <w:webHidden/>
              </w:rPr>
              <w:fldChar w:fldCharType="separate"/>
            </w:r>
            <w:r w:rsidR="00D469A0">
              <w:rPr>
                <w:noProof/>
                <w:webHidden/>
              </w:rPr>
              <w:t>25</w:t>
            </w:r>
            <w:r w:rsidR="00A33221">
              <w:rPr>
                <w:noProof/>
                <w:webHidden/>
              </w:rPr>
              <w:fldChar w:fldCharType="end"/>
            </w:r>
          </w:hyperlink>
        </w:p>
        <w:p w14:paraId="5168F606" w14:textId="5C07233D" w:rsidR="00A33221" w:rsidRDefault="00F80E1E">
          <w:pPr>
            <w:pStyle w:val="TDC3"/>
            <w:tabs>
              <w:tab w:val="left" w:pos="1320"/>
              <w:tab w:val="right" w:leader="dot" w:pos="9345"/>
            </w:tabs>
            <w:rPr>
              <w:rFonts w:eastAsiaTheme="minorEastAsia"/>
              <w:noProof/>
              <w:lang w:val="es-ES" w:eastAsia="es-ES"/>
            </w:rPr>
          </w:pPr>
          <w:hyperlink w:anchor="_Toc123032266" w:history="1">
            <w:r w:rsidR="00A33221" w:rsidRPr="003B4301">
              <w:rPr>
                <w:rStyle w:val="Hipervnculo"/>
                <w:noProof/>
              </w:rPr>
              <w:t>3.1.2.</w:t>
            </w:r>
            <w:r w:rsidR="00A33221">
              <w:rPr>
                <w:rFonts w:eastAsiaTheme="minorEastAsia"/>
                <w:noProof/>
                <w:lang w:val="es-ES" w:eastAsia="es-ES"/>
              </w:rPr>
              <w:tab/>
            </w:r>
            <w:r w:rsidR="00A33221" w:rsidRPr="003B4301">
              <w:rPr>
                <w:rStyle w:val="Hipervnculo"/>
                <w:noProof/>
              </w:rPr>
              <w:t>Informaciones adicionales</w:t>
            </w:r>
            <w:r w:rsidR="00A33221">
              <w:rPr>
                <w:noProof/>
                <w:webHidden/>
              </w:rPr>
              <w:tab/>
            </w:r>
            <w:r w:rsidR="00A33221">
              <w:rPr>
                <w:noProof/>
                <w:webHidden/>
              </w:rPr>
              <w:fldChar w:fldCharType="begin"/>
            </w:r>
            <w:r w:rsidR="00A33221">
              <w:rPr>
                <w:noProof/>
                <w:webHidden/>
              </w:rPr>
              <w:instrText xml:space="preserve"> PAGEREF _Toc123032266 \h </w:instrText>
            </w:r>
            <w:r w:rsidR="00A33221">
              <w:rPr>
                <w:noProof/>
                <w:webHidden/>
              </w:rPr>
            </w:r>
            <w:r w:rsidR="00A33221">
              <w:rPr>
                <w:noProof/>
                <w:webHidden/>
              </w:rPr>
              <w:fldChar w:fldCharType="separate"/>
            </w:r>
            <w:r w:rsidR="00D469A0">
              <w:rPr>
                <w:noProof/>
                <w:webHidden/>
              </w:rPr>
              <w:t>25</w:t>
            </w:r>
            <w:r w:rsidR="00A33221">
              <w:rPr>
                <w:noProof/>
                <w:webHidden/>
              </w:rPr>
              <w:fldChar w:fldCharType="end"/>
            </w:r>
          </w:hyperlink>
        </w:p>
        <w:p w14:paraId="42B31C25" w14:textId="58AE387E" w:rsidR="00A33221" w:rsidRDefault="00F80E1E">
          <w:pPr>
            <w:pStyle w:val="TDC2"/>
            <w:tabs>
              <w:tab w:val="left" w:pos="880"/>
              <w:tab w:val="right" w:leader="dot" w:pos="9345"/>
            </w:tabs>
            <w:rPr>
              <w:rFonts w:eastAsiaTheme="minorEastAsia"/>
              <w:noProof/>
              <w:lang w:val="es-ES" w:eastAsia="es-ES"/>
            </w:rPr>
          </w:pPr>
          <w:hyperlink w:anchor="_Toc123032267" w:history="1">
            <w:r w:rsidR="00A33221" w:rsidRPr="003B4301">
              <w:rPr>
                <w:rStyle w:val="Hipervnculo"/>
                <w:i/>
                <w:iCs/>
                <w:noProof/>
                <w:lang w:val="es-ES"/>
              </w:rPr>
              <w:t>3.2.</w:t>
            </w:r>
            <w:r w:rsidR="00A33221">
              <w:rPr>
                <w:rFonts w:eastAsiaTheme="minorEastAsia"/>
                <w:noProof/>
                <w:lang w:val="es-ES" w:eastAsia="es-ES"/>
              </w:rPr>
              <w:tab/>
            </w:r>
            <w:r w:rsidR="00A33221" w:rsidRPr="003B4301">
              <w:rPr>
                <w:rStyle w:val="Hipervnculo"/>
                <w:noProof/>
              </w:rPr>
              <w:t>Identificación de la unidad solicitante y Justificaciones</w:t>
            </w:r>
            <w:r w:rsidR="00A33221">
              <w:rPr>
                <w:noProof/>
                <w:webHidden/>
              </w:rPr>
              <w:tab/>
            </w:r>
            <w:r w:rsidR="00A33221">
              <w:rPr>
                <w:noProof/>
                <w:webHidden/>
              </w:rPr>
              <w:fldChar w:fldCharType="begin"/>
            </w:r>
            <w:r w:rsidR="00A33221">
              <w:rPr>
                <w:noProof/>
                <w:webHidden/>
              </w:rPr>
              <w:instrText xml:space="preserve"> PAGEREF _Toc123032267 \h </w:instrText>
            </w:r>
            <w:r w:rsidR="00A33221">
              <w:rPr>
                <w:noProof/>
                <w:webHidden/>
              </w:rPr>
            </w:r>
            <w:r w:rsidR="00A33221">
              <w:rPr>
                <w:noProof/>
                <w:webHidden/>
              </w:rPr>
              <w:fldChar w:fldCharType="separate"/>
            </w:r>
            <w:r w:rsidR="00D469A0">
              <w:rPr>
                <w:noProof/>
                <w:webHidden/>
              </w:rPr>
              <w:t>26</w:t>
            </w:r>
            <w:r w:rsidR="00A33221">
              <w:rPr>
                <w:noProof/>
                <w:webHidden/>
              </w:rPr>
              <w:fldChar w:fldCharType="end"/>
            </w:r>
          </w:hyperlink>
        </w:p>
        <w:p w14:paraId="6C4B9AB8" w14:textId="3289AB7A" w:rsidR="00A33221" w:rsidRDefault="00F80E1E">
          <w:pPr>
            <w:pStyle w:val="TDC2"/>
            <w:tabs>
              <w:tab w:val="left" w:pos="880"/>
              <w:tab w:val="right" w:leader="dot" w:pos="9345"/>
            </w:tabs>
            <w:rPr>
              <w:rFonts w:eastAsiaTheme="minorEastAsia"/>
              <w:noProof/>
              <w:lang w:val="es-ES" w:eastAsia="es-ES"/>
            </w:rPr>
          </w:pPr>
          <w:hyperlink w:anchor="_Toc123032268" w:history="1">
            <w:r w:rsidR="00A33221" w:rsidRPr="003B4301">
              <w:rPr>
                <w:rStyle w:val="Hipervnculo"/>
                <w:noProof/>
              </w:rPr>
              <w:t>3.3.</w:t>
            </w:r>
            <w:r w:rsidR="00A33221">
              <w:rPr>
                <w:rFonts w:eastAsiaTheme="minorEastAsia"/>
                <w:noProof/>
                <w:lang w:val="es-ES" w:eastAsia="es-ES"/>
              </w:rPr>
              <w:tab/>
            </w:r>
            <w:r w:rsidR="00A33221" w:rsidRPr="003B4301">
              <w:rPr>
                <w:rStyle w:val="Hipervnculo"/>
                <w:noProof/>
              </w:rPr>
              <w:t>Plan de entrega de los bienes</w:t>
            </w:r>
            <w:r w:rsidR="00A33221">
              <w:rPr>
                <w:noProof/>
                <w:webHidden/>
              </w:rPr>
              <w:tab/>
            </w:r>
            <w:r w:rsidR="00A33221">
              <w:rPr>
                <w:noProof/>
                <w:webHidden/>
              </w:rPr>
              <w:fldChar w:fldCharType="begin"/>
            </w:r>
            <w:r w:rsidR="00A33221">
              <w:rPr>
                <w:noProof/>
                <w:webHidden/>
              </w:rPr>
              <w:instrText xml:space="preserve"> PAGEREF _Toc123032268 \h </w:instrText>
            </w:r>
            <w:r w:rsidR="00A33221">
              <w:rPr>
                <w:noProof/>
                <w:webHidden/>
              </w:rPr>
            </w:r>
            <w:r w:rsidR="00A33221">
              <w:rPr>
                <w:noProof/>
                <w:webHidden/>
              </w:rPr>
              <w:fldChar w:fldCharType="separate"/>
            </w:r>
            <w:r w:rsidR="00D469A0">
              <w:rPr>
                <w:noProof/>
                <w:webHidden/>
              </w:rPr>
              <w:t>26</w:t>
            </w:r>
            <w:r w:rsidR="00A33221">
              <w:rPr>
                <w:noProof/>
                <w:webHidden/>
              </w:rPr>
              <w:fldChar w:fldCharType="end"/>
            </w:r>
          </w:hyperlink>
        </w:p>
        <w:p w14:paraId="2B7B7889" w14:textId="7968C336" w:rsidR="00A33221" w:rsidRDefault="00F80E1E">
          <w:pPr>
            <w:pStyle w:val="TDC2"/>
            <w:tabs>
              <w:tab w:val="left" w:pos="880"/>
              <w:tab w:val="right" w:leader="dot" w:pos="9345"/>
            </w:tabs>
            <w:rPr>
              <w:rFonts w:eastAsiaTheme="minorEastAsia"/>
              <w:noProof/>
              <w:lang w:val="es-ES" w:eastAsia="es-ES"/>
            </w:rPr>
          </w:pPr>
          <w:hyperlink w:anchor="_Toc123032269" w:history="1">
            <w:r w:rsidR="00A33221" w:rsidRPr="003B4301">
              <w:rPr>
                <w:rStyle w:val="Hipervnculo"/>
                <w:noProof/>
              </w:rPr>
              <w:t>3.4.</w:t>
            </w:r>
            <w:r w:rsidR="00A33221">
              <w:rPr>
                <w:rFonts w:eastAsiaTheme="minorEastAsia"/>
                <w:noProof/>
                <w:lang w:val="es-ES" w:eastAsia="es-ES"/>
              </w:rPr>
              <w:tab/>
            </w:r>
            <w:r w:rsidR="00A33221" w:rsidRPr="003B4301">
              <w:rPr>
                <w:rStyle w:val="Hipervnculo"/>
                <w:noProof/>
              </w:rPr>
              <w:t xml:space="preserve">Embalaje y documentos </w:t>
            </w:r>
            <w:r w:rsidR="00A33221" w:rsidRPr="003B4301">
              <w:rPr>
                <w:rStyle w:val="Hipervnculo"/>
                <w:noProof/>
                <w:lang w:eastAsia="es-PY"/>
              </w:rPr>
              <w:drawing>
                <wp:inline distT="0" distB="0" distL="0" distR="0" wp14:anchorId="7944A6D7" wp14:editId="59C18C4D">
                  <wp:extent cx="180975" cy="193099"/>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_Toc123032269 \h </w:instrText>
            </w:r>
            <w:r w:rsidR="00A33221">
              <w:rPr>
                <w:noProof/>
                <w:webHidden/>
              </w:rPr>
            </w:r>
            <w:r w:rsidR="00A33221">
              <w:rPr>
                <w:noProof/>
                <w:webHidden/>
              </w:rPr>
              <w:fldChar w:fldCharType="separate"/>
            </w:r>
            <w:r w:rsidR="00D469A0">
              <w:rPr>
                <w:noProof/>
                <w:webHidden/>
              </w:rPr>
              <w:t>27</w:t>
            </w:r>
            <w:r w:rsidR="00A33221">
              <w:rPr>
                <w:noProof/>
                <w:webHidden/>
              </w:rPr>
              <w:fldChar w:fldCharType="end"/>
            </w:r>
          </w:hyperlink>
        </w:p>
        <w:p w14:paraId="3ACBE4A1" w14:textId="3B63A0DE" w:rsidR="00A33221" w:rsidRDefault="00F80E1E" w:rsidP="00A33221">
          <w:pPr>
            <w:pStyle w:val="TDC2"/>
            <w:tabs>
              <w:tab w:val="left" w:pos="880"/>
              <w:tab w:val="right" w:leader="dot" w:pos="9345"/>
            </w:tabs>
            <w:rPr>
              <w:rFonts w:eastAsiaTheme="minorEastAsia"/>
              <w:noProof/>
              <w:lang w:val="es-ES" w:eastAsia="es-ES"/>
            </w:rPr>
          </w:pPr>
          <w:hyperlink w:anchor="_Toc123032270" w:history="1">
            <w:r w:rsidR="00A33221" w:rsidRPr="003B4301">
              <w:rPr>
                <w:rStyle w:val="Hipervnculo"/>
                <w:noProof/>
              </w:rPr>
              <w:t>3.7.</w:t>
            </w:r>
            <w:r w:rsidR="00A33221">
              <w:rPr>
                <w:rFonts w:eastAsiaTheme="minorEastAsia"/>
                <w:noProof/>
                <w:lang w:val="es-ES" w:eastAsia="es-ES"/>
              </w:rPr>
              <w:tab/>
            </w:r>
            <w:r w:rsidR="00A33221" w:rsidRPr="003B4301">
              <w:rPr>
                <w:rStyle w:val="Hipervnculo"/>
                <w:noProof/>
              </w:rPr>
              <w:t>Notificaciones de oferentes calificados del Convenio</w:t>
            </w:r>
            <w:r w:rsidR="00A33221">
              <w:rPr>
                <w:noProof/>
                <w:webHidden/>
              </w:rPr>
              <w:tab/>
            </w:r>
            <w:r w:rsidR="00A33221">
              <w:rPr>
                <w:noProof/>
                <w:webHidden/>
              </w:rPr>
              <w:fldChar w:fldCharType="begin"/>
            </w:r>
            <w:r w:rsidR="00A33221">
              <w:rPr>
                <w:noProof/>
                <w:webHidden/>
              </w:rPr>
              <w:instrText xml:space="preserve"> PAGEREF _Toc123032270 \h </w:instrText>
            </w:r>
            <w:r w:rsidR="00A33221">
              <w:rPr>
                <w:noProof/>
                <w:webHidden/>
              </w:rPr>
            </w:r>
            <w:r w:rsidR="00A33221">
              <w:rPr>
                <w:noProof/>
                <w:webHidden/>
              </w:rPr>
              <w:fldChar w:fldCharType="separate"/>
            </w:r>
            <w:r w:rsidR="00D469A0">
              <w:rPr>
                <w:noProof/>
                <w:webHidden/>
              </w:rPr>
              <w:t>28</w:t>
            </w:r>
            <w:r w:rsidR="00A33221">
              <w:rPr>
                <w:noProof/>
                <w:webHidden/>
              </w:rPr>
              <w:fldChar w:fldCharType="end"/>
            </w:r>
          </w:hyperlink>
        </w:p>
        <w:p w14:paraId="3B0ECB8E" w14:textId="602EC448" w:rsidR="00A33221" w:rsidRDefault="00F80E1E">
          <w:pPr>
            <w:pStyle w:val="TDC2"/>
            <w:tabs>
              <w:tab w:val="left" w:pos="880"/>
              <w:tab w:val="right" w:leader="dot" w:pos="9345"/>
            </w:tabs>
            <w:rPr>
              <w:rFonts w:eastAsiaTheme="minorEastAsia"/>
              <w:noProof/>
              <w:lang w:val="es-ES" w:eastAsia="es-ES"/>
            </w:rPr>
          </w:pPr>
          <w:hyperlink w:anchor="_Toc123032276" w:history="1">
            <w:r w:rsidR="00A33221" w:rsidRPr="003B4301">
              <w:rPr>
                <w:rStyle w:val="Hipervnculo"/>
                <w:noProof/>
              </w:rPr>
              <w:t>3.8.</w:t>
            </w:r>
            <w:r w:rsidR="00A33221">
              <w:rPr>
                <w:rFonts w:eastAsiaTheme="minorEastAsia"/>
                <w:noProof/>
                <w:lang w:val="es-ES" w:eastAsia="es-ES"/>
              </w:rPr>
              <w:tab/>
            </w:r>
            <w:r w:rsidR="00A33221" w:rsidRPr="003B4301">
              <w:rPr>
                <w:rStyle w:val="Hipervnculo"/>
                <w:noProof/>
              </w:rPr>
              <w:t>Audiencia Informativa</w:t>
            </w:r>
            <w:r w:rsidR="00A33221">
              <w:rPr>
                <w:noProof/>
                <w:webHidden/>
              </w:rPr>
              <w:tab/>
            </w:r>
            <w:r w:rsidR="00A33221">
              <w:rPr>
                <w:noProof/>
                <w:webHidden/>
              </w:rPr>
              <w:fldChar w:fldCharType="begin"/>
            </w:r>
            <w:r w:rsidR="00A33221">
              <w:rPr>
                <w:noProof/>
                <w:webHidden/>
              </w:rPr>
              <w:instrText xml:space="preserve"> PAGEREF _Toc123032276 \h </w:instrText>
            </w:r>
            <w:r w:rsidR="00A33221">
              <w:rPr>
                <w:noProof/>
                <w:webHidden/>
              </w:rPr>
            </w:r>
            <w:r w:rsidR="00A33221">
              <w:rPr>
                <w:noProof/>
                <w:webHidden/>
              </w:rPr>
              <w:fldChar w:fldCharType="separate"/>
            </w:r>
            <w:r w:rsidR="00D469A0">
              <w:rPr>
                <w:noProof/>
                <w:webHidden/>
              </w:rPr>
              <w:t>29</w:t>
            </w:r>
            <w:r w:rsidR="00A33221">
              <w:rPr>
                <w:noProof/>
                <w:webHidden/>
              </w:rPr>
              <w:fldChar w:fldCharType="end"/>
            </w:r>
          </w:hyperlink>
        </w:p>
        <w:p w14:paraId="41A3E2F9" w14:textId="3DFF50F2" w:rsidR="00A33221" w:rsidRDefault="00F80E1E">
          <w:pPr>
            <w:pStyle w:val="TDC1"/>
            <w:tabs>
              <w:tab w:val="left" w:pos="440"/>
              <w:tab w:val="right" w:leader="dot" w:pos="9345"/>
            </w:tabs>
            <w:rPr>
              <w:rFonts w:eastAsiaTheme="minorEastAsia"/>
              <w:noProof/>
              <w:lang w:val="es-ES" w:eastAsia="es-ES"/>
            </w:rPr>
          </w:pPr>
          <w:hyperlink w:anchor="_Toc123032277" w:history="1">
            <w:r w:rsidR="00A33221" w:rsidRPr="003B4301">
              <w:rPr>
                <w:rStyle w:val="Hipervnculo"/>
                <w:noProof/>
              </w:rPr>
              <w:t>4.</w:t>
            </w:r>
            <w:r w:rsidR="00A33221">
              <w:rPr>
                <w:rFonts w:eastAsiaTheme="minorEastAsia"/>
                <w:noProof/>
                <w:lang w:val="es-ES" w:eastAsia="es-ES"/>
              </w:rPr>
              <w:tab/>
            </w:r>
            <w:r w:rsidR="00A33221" w:rsidRPr="003B4301">
              <w:rPr>
                <w:rStyle w:val="Hipervnculo"/>
                <w:noProof/>
              </w:rPr>
              <w:t>SISTEMA DE SELECCIÓN DE OFERENTES CALIFICADOS</w:t>
            </w:r>
            <w:r w:rsidR="00A33221">
              <w:rPr>
                <w:noProof/>
                <w:webHidden/>
              </w:rPr>
              <w:tab/>
            </w:r>
            <w:r w:rsidR="00A33221">
              <w:rPr>
                <w:noProof/>
                <w:webHidden/>
              </w:rPr>
              <w:fldChar w:fldCharType="begin"/>
            </w:r>
            <w:r w:rsidR="00A33221">
              <w:rPr>
                <w:noProof/>
                <w:webHidden/>
              </w:rPr>
              <w:instrText xml:space="preserve"> PAGEREF _Toc123032277 \h </w:instrText>
            </w:r>
            <w:r w:rsidR="00A33221">
              <w:rPr>
                <w:noProof/>
                <w:webHidden/>
              </w:rPr>
            </w:r>
            <w:r w:rsidR="00A33221">
              <w:rPr>
                <w:noProof/>
                <w:webHidden/>
              </w:rPr>
              <w:fldChar w:fldCharType="separate"/>
            </w:r>
            <w:r w:rsidR="00D469A0">
              <w:rPr>
                <w:noProof/>
                <w:webHidden/>
              </w:rPr>
              <w:t>30</w:t>
            </w:r>
            <w:r w:rsidR="00A33221">
              <w:rPr>
                <w:noProof/>
                <w:webHidden/>
              </w:rPr>
              <w:fldChar w:fldCharType="end"/>
            </w:r>
          </w:hyperlink>
        </w:p>
        <w:p w14:paraId="474742DF" w14:textId="204E2860" w:rsidR="00A33221" w:rsidRDefault="00F80E1E">
          <w:pPr>
            <w:pStyle w:val="TDC2"/>
            <w:tabs>
              <w:tab w:val="left" w:pos="880"/>
              <w:tab w:val="right" w:leader="dot" w:pos="9345"/>
            </w:tabs>
            <w:rPr>
              <w:rFonts w:eastAsiaTheme="minorEastAsia"/>
              <w:noProof/>
              <w:lang w:val="es-ES" w:eastAsia="es-ES"/>
            </w:rPr>
          </w:pPr>
          <w:hyperlink w:anchor="_Toc123032278" w:history="1">
            <w:r w:rsidR="00A33221" w:rsidRPr="003B4301">
              <w:rPr>
                <w:rStyle w:val="Hipervnculo"/>
                <w:noProof/>
              </w:rPr>
              <w:t>4.1.</w:t>
            </w:r>
            <w:r w:rsidR="00A33221">
              <w:rPr>
                <w:rFonts w:eastAsiaTheme="minorEastAsia"/>
                <w:noProof/>
                <w:lang w:val="es-ES" w:eastAsia="es-ES"/>
              </w:rPr>
              <w:tab/>
            </w:r>
            <w:r w:rsidR="00A33221" w:rsidRPr="003B4301">
              <w:rPr>
                <w:rStyle w:val="Hipervnculo"/>
                <w:noProof/>
              </w:rPr>
              <w:t>Sistema de selección de oferentes calificados</w:t>
            </w:r>
            <w:r w:rsidR="00A33221">
              <w:rPr>
                <w:noProof/>
                <w:webHidden/>
              </w:rPr>
              <w:tab/>
            </w:r>
            <w:r w:rsidR="00A33221">
              <w:rPr>
                <w:noProof/>
                <w:webHidden/>
              </w:rPr>
              <w:fldChar w:fldCharType="begin"/>
            </w:r>
            <w:r w:rsidR="00A33221">
              <w:rPr>
                <w:noProof/>
                <w:webHidden/>
              </w:rPr>
              <w:instrText xml:space="preserve"> PAGEREF _Toc123032278 \h </w:instrText>
            </w:r>
            <w:r w:rsidR="00A33221">
              <w:rPr>
                <w:noProof/>
                <w:webHidden/>
              </w:rPr>
            </w:r>
            <w:r w:rsidR="00A33221">
              <w:rPr>
                <w:noProof/>
                <w:webHidden/>
              </w:rPr>
              <w:fldChar w:fldCharType="separate"/>
            </w:r>
            <w:r w:rsidR="00D469A0">
              <w:rPr>
                <w:noProof/>
                <w:webHidden/>
              </w:rPr>
              <w:t>30</w:t>
            </w:r>
            <w:r w:rsidR="00A33221">
              <w:rPr>
                <w:noProof/>
                <w:webHidden/>
              </w:rPr>
              <w:fldChar w:fldCharType="end"/>
            </w:r>
          </w:hyperlink>
        </w:p>
        <w:p w14:paraId="13DD4BBE" w14:textId="658A4CCB" w:rsidR="00A33221" w:rsidRDefault="00F80E1E">
          <w:pPr>
            <w:pStyle w:val="TDC2"/>
            <w:tabs>
              <w:tab w:val="left" w:pos="880"/>
              <w:tab w:val="right" w:leader="dot" w:pos="9345"/>
            </w:tabs>
            <w:rPr>
              <w:rFonts w:eastAsiaTheme="minorEastAsia"/>
              <w:noProof/>
              <w:lang w:val="es-ES" w:eastAsia="es-ES"/>
            </w:rPr>
          </w:pPr>
          <w:hyperlink w:anchor="_Toc123032279" w:history="1">
            <w:r w:rsidR="00A33221" w:rsidRPr="003B4301">
              <w:rPr>
                <w:rStyle w:val="Hipervnculo"/>
                <w:noProof/>
              </w:rPr>
              <w:t>4.2.</w:t>
            </w:r>
            <w:r w:rsidR="00A33221">
              <w:rPr>
                <w:rFonts w:eastAsiaTheme="minorEastAsia"/>
                <w:noProof/>
                <w:lang w:val="es-ES" w:eastAsia="es-ES"/>
              </w:rPr>
              <w:tab/>
            </w:r>
            <w:r w:rsidR="00A33221" w:rsidRPr="003B4301">
              <w:rPr>
                <w:rStyle w:val="Hipervnculo"/>
                <w:noProof/>
              </w:rPr>
              <w:t>Inscripción en el SIPE</w:t>
            </w:r>
            <w:r w:rsidR="00A33221">
              <w:rPr>
                <w:noProof/>
                <w:webHidden/>
              </w:rPr>
              <w:tab/>
            </w:r>
            <w:r w:rsidR="00A33221">
              <w:rPr>
                <w:noProof/>
                <w:webHidden/>
              </w:rPr>
              <w:fldChar w:fldCharType="begin"/>
            </w:r>
            <w:r w:rsidR="00A33221">
              <w:rPr>
                <w:noProof/>
                <w:webHidden/>
              </w:rPr>
              <w:instrText xml:space="preserve"> PAGEREF _Toc123032279 \h </w:instrText>
            </w:r>
            <w:r w:rsidR="00A33221">
              <w:rPr>
                <w:noProof/>
                <w:webHidden/>
              </w:rPr>
            </w:r>
            <w:r w:rsidR="00A33221">
              <w:rPr>
                <w:noProof/>
                <w:webHidden/>
              </w:rPr>
              <w:fldChar w:fldCharType="separate"/>
            </w:r>
            <w:r w:rsidR="00D469A0">
              <w:rPr>
                <w:noProof/>
                <w:webHidden/>
              </w:rPr>
              <w:t>30</w:t>
            </w:r>
            <w:r w:rsidR="00A33221">
              <w:rPr>
                <w:noProof/>
                <w:webHidden/>
              </w:rPr>
              <w:fldChar w:fldCharType="end"/>
            </w:r>
          </w:hyperlink>
        </w:p>
        <w:p w14:paraId="2BAF6CA0" w14:textId="6E778167" w:rsidR="00A33221" w:rsidRDefault="00F80E1E">
          <w:pPr>
            <w:pStyle w:val="TDC2"/>
            <w:tabs>
              <w:tab w:val="left" w:pos="880"/>
              <w:tab w:val="right" w:leader="dot" w:pos="9345"/>
            </w:tabs>
            <w:rPr>
              <w:rFonts w:eastAsiaTheme="minorEastAsia"/>
              <w:noProof/>
              <w:lang w:val="es-ES" w:eastAsia="es-ES"/>
            </w:rPr>
          </w:pPr>
          <w:hyperlink w:anchor="_Toc123032280" w:history="1">
            <w:r w:rsidR="00A33221" w:rsidRPr="003B4301">
              <w:rPr>
                <w:rStyle w:val="Hipervnculo"/>
                <w:noProof/>
              </w:rPr>
              <w:t>4.3.</w:t>
            </w:r>
            <w:r w:rsidR="00A33221">
              <w:rPr>
                <w:rFonts w:eastAsiaTheme="minorEastAsia"/>
                <w:noProof/>
                <w:lang w:val="es-ES" w:eastAsia="es-ES"/>
              </w:rPr>
              <w:tab/>
            </w:r>
            <w:r w:rsidR="00A33221" w:rsidRPr="003B4301">
              <w:rPr>
                <w:rStyle w:val="Hipervnculo"/>
                <w:noProof/>
              </w:rPr>
              <w:t>Documentación requerida para la firma del Convenio</w:t>
            </w:r>
            <w:r w:rsidR="00A33221">
              <w:rPr>
                <w:noProof/>
                <w:webHidden/>
              </w:rPr>
              <w:tab/>
            </w:r>
            <w:r w:rsidR="00A33221">
              <w:rPr>
                <w:noProof/>
                <w:webHidden/>
              </w:rPr>
              <w:fldChar w:fldCharType="begin"/>
            </w:r>
            <w:r w:rsidR="00A33221">
              <w:rPr>
                <w:noProof/>
                <w:webHidden/>
              </w:rPr>
              <w:instrText xml:space="preserve"> PAGEREF _Toc123032280 \h </w:instrText>
            </w:r>
            <w:r w:rsidR="00A33221">
              <w:rPr>
                <w:noProof/>
                <w:webHidden/>
              </w:rPr>
            </w:r>
            <w:r w:rsidR="00A33221">
              <w:rPr>
                <w:noProof/>
                <w:webHidden/>
              </w:rPr>
              <w:fldChar w:fldCharType="separate"/>
            </w:r>
            <w:r w:rsidR="00D469A0">
              <w:rPr>
                <w:noProof/>
                <w:webHidden/>
              </w:rPr>
              <w:t>30</w:t>
            </w:r>
            <w:r w:rsidR="00A33221">
              <w:rPr>
                <w:noProof/>
                <w:webHidden/>
              </w:rPr>
              <w:fldChar w:fldCharType="end"/>
            </w:r>
          </w:hyperlink>
        </w:p>
        <w:p w14:paraId="03E6FD3C" w14:textId="5F639FC5" w:rsidR="00A33221" w:rsidRDefault="00F80E1E">
          <w:pPr>
            <w:pStyle w:val="TDC2"/>
            <w:tabs>
              <w:tab w:val="left" w:pos="880"/>
              <w:tab w:val="right" w:leader="dot" w:pos="9345"/>
            </w:tabs>
            <w:rPr>
              <w:rFonts w:eastAsiaTheme="minorEastAsia"/>
              <w:noProof/>
              <w:lang w:val="es-ES" w:eastAsia="es-ES"/>
            </w:rPr>
          </w:pPr>
          <w:hyperlink w:anchor="_Toc123032281" w:history="1">
            <w:r w:rsidR="00A33221" w:rsidRPr="003B4301">
              <w:rPr>
                <w:rStyle w:val="Hipervnculo"/>
                <w:noProof/>
              </w:rPr>
              <w:t>4.4.</w:t>
            </w:r>
            <w:r w:rsidR="00A33221">
              <w:rPr>
                <w:rFonts w:eastAsiaTheme="minorEastAsia"/>
                <w:noProof/>
                <w:lang w:val="es-ES" w:eastAsia="es-ES"/>
              </w:rPr>
              <w:tab/>
            </w:r>
            <w:r w:rsidR="00A33221" w:rsidRPr="003B4301">
              <w:rPr>
                <w:rStyle w:val="Hipervnculo"/>
                <w:noProof/>
              </w:rPr>
              <w:t>Muestras de productos para catalogo</w:t>
            </w:r>
            <w:r w:rsidR="00A33221">
              <w:rPr>
                <w:noProof/>
                <w:webHidden/>
              </w:rPr>
              <w:tab/>
            </w:r>
            <w:r w:rsidR="00A33221">
              <w:rPr>
                <w:noProof/>
                <w:webHidden/>
              </w:rPr>
              <w:fldChar w:fldCharType="begin"/>
            </w:r>
            <w:r w:rsidR="00A33221">
              <w:rPr>
                <w:noProof/>
                <w:webHidden/>
              </w:rPr>
              <w:instrText xml:space="preserve"> PAGEREF _Toc123032281 \h </w:instrText>
            </w:r>
            <w:r w:rsidR="00A33221">
              <w:rPr>
                <w:noProof/>
                <w:webHidden/>
              </w:rPr>
            </w:r>
            <w:r w:rsidR="00A33221">
              <w:rPr>
                <w:noProof/>
                <w:webHidden/>
              </w:rPr>
              <w:fldChar w:fldCharType="separate"/>
            </w:r>
            <w:r w:rsidR="00D469A0">
              <w:rPr>
                <w:noProof/>
                <w:webHidden/>
              </w:rPr>
              <w:t>31</w:t>
            </w:r>
            <w:r w:rsidR="00A33221">
              <w:rPr>
                <w:noProof/>
                <w:webHidden/>
              </w:rPr>
              <w:fldChar w:fldCharType="end"/>
            </w:r>
          </w:hyperlink>
        </w:p>
        <w:p w14:paraId="4F8DA8BC" w14:textId="57FBED05" w:rsidR="00A33221" w:rsidRDefault="00F80E1E">
          <w:pPr>
            <w:pStyle w:val="TDC2"/>
            <w:tabs>
              <w:tab w:val="left" w:pos="880"/>
              <w:tab w:val="right" w:leader="dot" w:pos="9345"/>
            </w:tabs>
            <w:rPr>
              <w:rFonts w:eastAsiaTheme="minorEastAsia"/>
              <w:noProof/>
              <w:lang w:val="es-ES" w:eastAsia="es-ES"/>
            </w:rPr>
          </w:pPr>
          <w:hyperlink w:anchor="_Toc123032282" w:history="1">
            <w:r w:rsidR="00A33221" w:rsidRPr="003B4301">
              <w:rPr>
                <w:rStyle w:val="Hipervnculo"/>
                <w:noProof/>
              </w:rPr>
              <w:t>4.5.</w:t>
            </w:r>
            <w:r w:rsidR="00A33221">
              <w:rPr>
                <w:rFonts w:eastAsiaTheme="minorEastAsia"/>
                <w:noProof/>
                <w:lang w:val="es-ES" w:eastAsia="es-ES"/>
              </w:rPr>
              <w:tab/>
            </w:r>
            <w:r w:rsidR="00A33221" w:rsidRPr="003B4301">
              <w:rPr>
                <w:rStyle w:val="Hipervnculo"/>
                <w:noProof/>
              </w:rPr>
              <w:t>Negativa del oferente calificado a suscribir el convenio</w:t>
            </w:r>
            <w:r w:rsidR="00A33221">
              <w:rPr>
                <w:noProof/>
                <w:webHidden/>
              </w:rPr>
              <w:tab/>
            </w:r>
            <w:r w:rsidR="00A33221">
              <w:rPr>
                <w:noProof/>
                <w:webHidden/>
              </w:rPr>
              <w:fldChar w:fldCharType="begin"/>
            </w:r>
            <w:r w:rsidR="00A33221">
              <w:rPr>
                <w:noProof/>
                <w:webHidden/>
              </w:rPr>
              <w:instrText xml:space="preserve"> PAGEREF _Toc123032282 \h </w:instrText>
            </w:r>
            <w:r w:rsidR="00A33221">
              <w:rPr>
                <w:noProof/>
                <w:webHidden/>
              </w:rPr>
            </w:r>
            <w:r w:rsidR="00A33221">
              <w:rPr>
                <w:noProof/>
                <w:webHidden/>
              </w:rPr>
              <w:fldChar w:fldCharType="separate"/>
            </w:r>
            <w:r w:rsidR="00D469A0">
              <w:rPr>
                <w:noProof/>
                <w:webHidden/>
              </w:rPr>
              <w:t>31</w:t>
            </w:r>
            <w:r w:rsidR="00A33221">
              <w:rPr>
                <w:noProof/>
                <w:webHidden/>
              </w:rPr>
              <w:fldChar w:fldCharType="end"/>
            </w:r>
          </w:hyperlink>
        </w:p>
        <w:p w14:paraId="088F0825" w14:textId="59A9A7AB" w:rsidR="00A33221" w:rsidRDefault="00F80E1E">
          <w:pPr>
            <w:pStyle w:val="TDC1"/>
            <w:tabs>
              <w:tab w:val="left" w:pos="440"/>
              <w:tab w:val="right" w:leader="dot" w:pos="9345"/>
            </w:tabs>
            <w:rPr>
              <w:rFonts w:eastAsiaTheme="minorEastAsia"/>
              <w:noProof/>
              <w:lang w:val="es-ES" w:eastAsia="es-ES"/>
            </w:rPr>
          </w:pPr>
          <w:hyperlink w:anchor="_Toc123032283" w:history="1">
            <w:r w:rsidR="00A33221" w:rsidRPr="003B4301">
              <w:rPr>
                <w:rStyle w:val="Hipervnculo"/>
                <w:noProof/>
              </w:rPr>
              <w:t>5.</w:t>
            </w:r>
            <w:r w:rsidR="00A33221">
              <w:rPr>
                <w:rFonts w:eastAsiaTheme="minorEastAsia"/>
                <w:noProof/>
                <w:lang w:val="es-ES" w:eastAsia="es-ES"/>
              </w:rPr>
              <w:tab/>
            </w:r>
            <w:r w:rsidR="00A33221" w:rsidRPr="003B4301">
              <w:rPr>
                <w:rStyle w:val="Hipervnculo"/>
                <w:noProof/>
              </w:rPr>
              <w:t>OPERATORIA GENERAL DEL CONVENIO MARCO</w:t>
            </w:r>
            <w:r w:rsidR="00A33221">
              <w:rPr>
                <w:noProof/>
                <w:webHidden/>
              </w:rPr>
              <w:tab/>
            </w:r>
            <w:r w:rsidR="00A33221">
              <w:rPr>
                <w:noProof/>
                <w:webHidden/>
              </w:rPr>
              <w:fldChar w:fldCharType="begin"/>
            </w:r>
            <w:r w:rsidR="00A33221">
              <w:rPr>
                <w:noProof/>
                <w:webHidden/>
              </w:rPr>
              <w:instrText xml:space="preserve"> PAGEREF _Toc123032283 \h </w:instrText>
            </w:r>
            <w:r w:rsidR="00A33221">
              <w:rPr>
                <w:noProof/>
                <w:webHidden/>
              </w:rPr>
            </w:r>
            <w:r w:rsidR="00A33221">
              <w:rPr>
                <w:noProof/>
                <w:webHidden/>
              </w:rPr>
              <w:fldChar w:fldCharType="separate"/>
            </w:r>
            <w:r w:rsidR="00D469A0">
              <w:rPr>
                <w:noProof/>
                <w:webHidden/>
              </w:rPr>
              <w:t>32</w:t>
            </w:r>
            <w:r w:rsidR="00A33221">
              <w:rPr>
                <w:noProof/>
                <w:webHidden/>
              </w:rPr>
              <w:fldChar w:fldCharType="end"/>
            </w:r>
          </w:hyperlink>
        </w:p>
        <w:p w14:paraId="723830BB" w14:textId="6E643A3E" w:rsidR="00A33221" w:rsidRDefault="00F80E1E">
          <w:pPr>
            <w:pStyle w:val="TDC2"/>
            <w:tabs>
              <w:tab w:val="left" w:pos="880"/>
              <w:tab w:val="right" w:leader="dot" w:pos="9345"/>
            </w:tabs>
            <w:rPr>
              <w:rFonts w:eastAsiaTheme="minorEastAsia"/>
              <w:noProof/>
              <w:lang w:val="es-ES" w:eastAsia="es-ES"/>
            </w:rPr>
          </w:pPr>
          <w:hyperlink w:anchor="_Toc123032284" w:history="1">
            <w:r w:rsidR="00A33221" w:rsidRPr="003B4301">
              <w:rPr>
                <w:rStyle w:val="Hipervnculo"/>
                <w:rFonts w:cstheme="minorHAnsi"/>
                <w:noProof/>
              </w:rPr>
              <w:t>5.1.</w:t>
            </w:r>
            <w:r w:rsidR="00A33221">
              <w:rPr>
                <w:rFonts w:eastAsiaTheme="minorEastAsia"/>
                <w:noProof/>
                <w:lang w:val="es-ES" w:eastAsia="es-ES"/>
              </w:rPr>
              <w:tab/>
            </w:r>
            <w:r w:rsidR="00A33221" w:rsidRPr="003B4301">
              <w:rPr>
                <w:rStyle w:val="Hipervnculo"/>
                <w:rFonts w:cstheme="minorHAnsi"/>
                <w:noProof/>
              </w:rPr>
              <w:t>Modelo transaccional del convenio</w:t>
            </w:r>
            <w:r w:rsidR="00A33221">
              <w:rPr>
                <w:noProof/>
                <w:webHidden/>
              </w:rPr>
              <w:tab/>
            </w:r>
            <w:r w:rsidR="00A33221">
              <w:rPr>
                <w:noProof/>
                <w:webHidden/>
              </w:rPr>
              <w:fldChar w:fldCharType="begin"/>
            </w:r>
            <w:r w:rsidR="00A33221">
              <w:rPr>
                <w:noProof/>
                <w:webHidden/>
              </w:rPr>
              <w:instrText xml:space="preserve"> PAGEREF _Toc123032284 \h </w:instrText>
            </w:r>
            <w:r w:rsidR="00A33221">
              <w:rPr>
                <w:noProof/>
                <w:webHidden/>
              </w:rPr>
            </w:r>
            <w:r w:rsidR="00A33221">
              <w:rPr>
                <w:noProof/>
                <w:webHidden/>
              </w:rPr>
              <w:fldChar w:fldCharType="separate"/>
            </w:r>
            <w:r w:rsidR="00D469A0">
              <w:rPr>
                <w:noProof/>
                <w:webHidden/>
              </w:rPr>
              <w:t>32</w:t>
            </w:r>
            <w:r w:rsidR="00A33221">
              <w:rPr>
                <w:noProof/>
                <w:webHidden/>
              </w:rPr>
              <w:fldChar w:fldCharType="end"/>
            </w:r>
          </w:hyperlink>
        </w:p>
        <w:p w14:paraId="70B26619" w14:textId="30EF7245" w:rsidR="00A33221" w:rsidRDefault="00F80E1E">
          <w:pPr>
            <w:pStyle w:val="TDC2"/>
            <w:tabs>
              <w:tab w:val="left" w:pos="880"/>
              <w:tab w:val="right" w:leader="dot" w:pos="9345"/>
            </w:tabs>
            <w:rPr>
              <w:rFonts w:eastAsiaTheme="minorEastAsia"/>
              <w:noProof/>
              <w:lang w:val="es-ES" w:eastAsia="es-ES"/>
            </w:rPr>
          </w:pPr>
          <w:hyperlink w:anchor="_Toc123032285" w:history="1">
            <w:r w:rsidR="00A33221" w:rsidRPr="003B4301">
              <w:rPr>
                <w:rStyle w:val="Hipervnculo"/>
                <w:rFonts w:cstheme="minorHAnsi"/>
                <w:noProof/>
              </w:rPr>
              <w:t>5.2.</w:t>
            </w:r>
            <w:r w:rsidR="00A33221">
              <w:rPr>
                <w:rFonts w:eastAsiaTheme="minorEastAsia"/>
                <w:noProof/>
                <w:lang w:val="es-ES" w:eastAsia="es-ES"/>
              </w:rPr>
              <w:tab/>
            </w:r>
            <w:r w:rsidR="00A33221" w:rsidRPr="003B4301">
              <w:rPr>
                <w:rStyle w:val="Hipervnculo"/>
                <w:rFonts w:cstheme="minorHAnsi"/>
                <w:noProof/>
              </w:rPr>
              <w:t>Vigencia del Convenio</w:t>
            </w:r>
            <w:r w:rsidR="00A33221">
              <w:rPr>
                <w:noProof/>
                <w:webHidden/>
              </w:rPr>
              <w:tab/>
            </w:r>
            <w:r w:rsidR="00A33221">
              <w:rPr>
                <w:noProof/>
                <w:webHidden/>
              </w:rPr>
              <w:fldChar w:fldCharType="begin"/>
            </w:r>
            <w:r w:rsidR="00A33221">
              <w:rPr>
                <w:noProof/>
                <w:webHidden/>
              </w:rPr>
              <w:instrText xml:space="preserve"> PAGEREF _Toc123032285 \h </w:instrText>
            </w:r>
            <w:r w:rsidR="00A33221">
              <w:rPr>
                <w:noProof/>
                <w:webHidden/>
              </w:rPr>
            </w:r>
            <w:r w:rsidR="00A33221">
              <w:rPr>
                <w:noProof/>
                <w:webHidden/>
              </w:rPr>
              <w:fldChar w:fldCharType="separate"/>
            </w:r>
            <w:r w:rsidR="00D469A0">
              <w:rPr>
                <w:noProof/>
                <w:webHidden/>
              </w:rPr>
              <w:t>32</w:t>
            </w:r>
            <w:r w:rsidR="00A33221">
              <w:rPr>
                <w:noProof/>
                <w:webHidden/>
              </w:rPr>
              <w:fldChar w:fldCharType="end"/>
            </w:r>
          </w:hyperlink>
        </w:p>
        <w:p w14:paraId="0703CA24" w14:textId="22710447" w:rsidR="00A33221" w:rsidRDefault="00F80E1E">
          <w:pPr>
            <w:pStyle w:val="TDC2"/>
            <w:tabs>
              <w:tab w:val="left" w:pos="880"/>
              <w:tab w:val="right" w:leader="dot" w:pos="9345"/>
            </w:tabs>
            <w:rPr>
              <w:rFonts w:eastAsiaTheme="minorEastAsia"/>
              <w:noProof/>
              <w:lang w:val="es-ES" w:eastAsia="es-ES"/>
            </w:rPr>
          </w:pPr>
          <w:hyperlink w:anchor="_Toc123032286" w:history="1">
            <w:r w:rsidR="00A33221" w:rsidRPr="003B4301">
              <w:rPr>
                <w:rStyle w:val="Hipervnculo"/>
                <w:rFonts w:cstheme="minorHAnsi"/>
                <w:noProof/>
              </w:rPr>
              <w:t>5.3.</w:t>
            </w:r>
            <w:r w:rsidR="00A33221">
              <w:rPr>
                <w:rFonts w:eastAsiaTheme="minorEastAsia"/>
                <w:noProof/>
                <w:lang w:val="es-ES" w:eastAsia="es-ES"/>
              </w:rPr>
              <w:tab/>
            </w:r>
            <w:r w:rsidR="00A33221" w:rsidRPr="003B4301">
              <w:rPr>
                <w:rStyle w:val="Hipervnculo"/>
                <w:rFonts w:cstheme="minorHAnsi"/>
                <w:noProof/>
              </w:rPr>
              <w:t>Plazo de cotización</w:t>
            </w:r>
            <w:r w:rsidR="00A33221">
              <w:rPr>
                <w:noProof/>
                <w:webHidden/>
              </w:rPr>
              <w:tab/>
            </w:r>
            <w:r w:rsidR="00A33221">
              <w:rPr>
                <w:noProof/>
                <w:webHidden/>
              </w:rPr>
              <w:fldChar w:fldCharType="begin"/>
            </w:r>
            <w:r w:rsidR="00A33221">
              <w:rPr>
                <w:noProof/>
                <w:webHidden/>
              </w:rPr>
              <w:instrText xml:space="preserve"> PAGEREF _Toc123032286 \h </w:instrText>
            </w:r>
            <w:r w:rsidR="00A33221">
              <w:rPr>
                <w:noProof/>
                <w:webHidden/>
              </w:rPr>
            </w:r>
            <w:r w:rsidR="00A33221">
              <w:rPr>
                <w:noProof/>
                <w:webHidden/>
              </w:rPr>
              <w:fldChar w:fldCharType="separate"/>
            </w:r>
            <w:r w:rsidR="00D469A0">
              <w:rPr>
                <w:noProof/>
                <w:webHidden/>
              </w:rPr>
              <w:t>32</w:t>
            </w:r>
            <w:r w:rsidR="00A33221">
              <w:rPr>
                <w:noProof/>
                <w:webHidden/>
              </w:rPr>
              <w:fldChar w:fldCharType="end"/>
            </w:r>
          </w:hyperlink>
        </w:p>
        <w:p w14:paraId="376E80B3" w14:textId="6322C598" w:rsidR="00A33221" w:rsidRDefault="00F80E1E">
          <w:pPr>
            <w:pStyle w:val="TDC2"/>
            <w:tabs>
              <w:tab w:val="left" w:pos="880"/>
              <w:tab w:val="right" w:leader="dot" w:pos="9345"/>
            </w:tabs>
            <w:rPr>
              <w:rFonts w:eastAsiaTheme="minorEastAsia"/>
              <w:noProof/>
              <w:lang w:val="es-ES" w:eastAsia="es-ES"/>
            </w:rPr>
          </w:pPr>
          <w:hyperlink w:anchor="_Toc123032287" w:history="1">
            <w:r w:rsidR="00A33221" w:rsidRPr="003B4301">
              <w:rPr>
                <w:rStyle w:val="Hipervnculo"/>
                <w:rFonts w:cstheme="minorHAnsi"/>
                <w:noProof/>
              </w:rPr>
              <w:t>5.4.</w:t>
            </w:r>
            <w:r w:rsidR="00A33221">
              <w:rPr>
                <w:rFonts w:eastAsiaTheme="minorEastAsia"/>
                <w:noProof/>
                <w:lang w:val="es-ES" w:eastAsia="es-ES"/>
              </w:rPr>
              <w:tab/>
            </w:r>
            <w:r w:rsidR="00A33221" w:rsidRPr="003B4301">
              <w:rPr>
                <w:rStyle w:val="Hipervnculo"/>
                <w:rFonts w:cstheme="minorHAnsi"/>
                <w:noProof/>
              </w:rPr>
              <w:t>Moneda de la cotización</w:t>
            </w:r>
            <w:r w:rsidR="00A33221">
              <w:rPr>
                <w:noProof/>
                <w:webHidden/>
              </w:rPr>
              <w:tab/>
            </w:r>
            <w:r w:rsidR="00A33221">
              <w:rPr>
                <w:noProof/>
                <w:webHidden/>
              </w:rPr>
              <w:fldChar w:fldCharType="begin"/>
            </w:r>
            <w:r w:rsidR="00A33221">
              <w:rPr>
                <w:noProof/>
                <w:webHidden/>
              </w:rPr>
              <w:instrText xml:space="preserve"> PAGEREF _Toc123032287 \h </w:instrText>
            </w:r>
            <w:r w:rsidR="00A33221">
              <w:rPr>
                <w:noProof/>
                <w:webHidden/>
              </w:rPr>
            </w:r>
            <w:r w:rsidR="00A33221">
              <w:rPr>
                <w:noProof/>
                <w:webHidden/>
              </w:rPr>
              <w:fldChar w:fldCharType="separate"/>
            </w:r>
            <w:r w:rsidR="00D469A0">
              <w:rPr>
                <w:noProof/>
                <w:webHidden/>
              </w:rPr>
              <w:t>33</w:t>
            </w:r>
            <w:r w:rsidR="00A33221">
              <w:rPr>
                <w:noProof/>
                <w:webHidden/>
              </w:rPr>
              <w:fldChar w:fldCharType="end"/>
            </w:r>
          </w:hyperlink>
        </w:p>
        <w:p w14:paraId="254C20A8" w14:textId="4141D17A" w:rsidR="00A33221" w:rsidRDefault="00F80E1E">
          <w:pPr>
            <w:pStyle w:val="TDC2"/>
            <w:tabs>
              <w:tab w:val="left" w:pos="880"/>
              <w:tab w:val="right" w:leader="dot" w:pos="9345"/>
            </w:tabs>
            <w:rPr>
              <w:rFonts w:eastAsiaTheme="minorEastAsia"/>
              <w:noProof/>
              <w:lang w:val="es-ES" w:eastAsia="es-ES"/>
            </w:rPr>
          </w:pPr>
          <w:hyperlink w:anchor="_Toc123032288" w:history="1">
            <w:r w:rsidR="00A33221" w:rsidRPr="003B4301">
              <w:rPr>
                <w:rStyle w:val="Hipervnculo"/>
                <w:rFonts w:cstheme="minorHAnsi"/>
                <w:noProof/>
              </w:rPr>
              <w:t>5.5.</w:t>
            </w:r>
            <w:r w:rsidR="00A33221">
              <w:rPr>
                <w:rFonts w:eastAsiaTheme="minorEastAsia"/>
                <w:noProof/>
                <w:lang w:val="es-ES" w:eastAsia="es-ES"/>
              </w:rPr>
              <w:tab/>
            </w:r>
            <w:r w:rsidR="00A33221" w:rsidRPr="003B4301">
              <w:rPr>
                <w:rStyle w:val="Hipervnculo"/>
                <w:rFonts w:cstheme="minorHAnsi"/>
                <w:noProof/>
              </w:rPr>
              <w:t>Criterio de desempate de precios</w:t>
            </w:r>
            <w:r w:rsidR="00A33221">
              <w:rPr>
                <w:noProof/>
                <w:webHidden/>
              </w:rPr>
              <w:tab/>
            </w:r>
            <w:r w:rsidR="00A33221">
              <w:rPr>
                <w:noProof/>
                <w:webHidden/>
              </w:rPr>
              <w:fldChar w:fldCharType="begin"/>
            </w:r>
            <w:r w:rsidR="00A33221">
              <w:rPr>
                <w:noProof/>
                <w:webHidden/>
              </w:rPr>
              <w:instrText xml:space="preserve"> PAGEREF _Toc123032288 \h </w:instrText>
            </w:r>
            <w:r w:rsidR="00A33221">
              <w:rPr>
                <w:noProof/>
                <w:webHidden/>
              </w:rPr>
            </w:r>
            <w:r w:rsidR="00A33221">
              <w:rPr>
                <w:noProof/>
                <w:webHidden/>
              </w:rPr>
              <w:fldChar w:fldCharType="separate"/>
            </w:r>
            <w:r w:rsidR="00D469A0">
              <w:rPr>
                <w:noProof/>
                <w:webHidden/>
              </w:rPr>
              <w:t>33</w:t>
            </w:r>
            <w:r w:rsidR="00A33221">
              <w:rPr>
                <w:noProof/>
                <w:webHidden/>
              </w:rPr>
              <w:fldChar w:fldCharType="end"/>
            </w:r>
          </w:hyperlink>
        </w:p>
        <w:p w14:paraId="748D8766" w14:textId="59B2CF2F" w:rsidR="00A33221" w:rsidRDefault="00F80E1E">
          <w:pPr>
            <w:pStyle w:val="TDC2"/>
            <w:tabs>
              <w:tab w:val="left" w:pos="880"/>
              <w:tab w:val="right" w:leader="dot" w:pos="9345"/>
            </w:tabs>
            <w:rPr>
              <w:rFonts w:eastAsiaTheme="minorEastAsia"/>
              <w:noProof/>
              <w:lang w:val="es-ES" w:eastAsia="es-ES"/>
            </w:rPr>
          </w:pPr>
          <w:hyperlink w:anchor="_Toc123032289" w:history="1">
            <w:r w:rsidR="00A33221" w:rsidRPr="003B4301">
              <w:rPr>
                <w:rStyle w:val="Hipervnculo"/>
                <w:rFonts w:cstheme="minorHAnsi"/>
                <w:noProof/>
              </w:rPr>
              <w:t>5.6.</w:t>
            </w:r>
            <w:r w:rsidR="00A33221">
              <w:rPr>
                <w:rFonts w:eastAsiaTheme="minorEastAsia"/>
                <w:noProof/>
                <w:lang w:val="es-ES" w:eastAsia="es-ES"/>
              </w:rPr>
              <w:tab/>
            </w:r>
            <w:r w:rsidR="00A33221" w:rsidRPr="003B4301">
              <w:rPr>
                <w:rStyle w:val="Hipervnculo"/>
                <w:rFonts w:cstheme="minorHAnsi"/>
                <w:noProof/>
              </w:rPr>
              <w:t>Aceptación y notificación de órdenes de compra</w:t>
            </w:r>
            <w:r w:rsidR="00A33221">
              <w:rPr>
                <w:noProof/>
                <w:webHidden/>
              </w:rPr>
              <w:tab/>
            </w:r>
            <w:r w:rsidR="00A33221">
              <w:rPr>
                <w:noProof/>
                <w:webHidden/>
              </w:rPr>
              <w:fldChar w:fldCharType="begin"/>
            </w:r>
            <w:r w:rsidR="00A33221">
              <w:rPr>
                <w:noProof/>
                <w:webHidden/>
              </w:rPr>
              <w:instrText xml:space="preserve"> PAGEREF _Toc123032289 \h </w:instrText>
            </w:r>
            <w:r w:rsidR="00A33221">
              <w:rPr>
                <w:noProof/>
                <w:webHidden/>
              </w:rPr>
            </w:r>
            <w:r w:rsidR="00A33221">
              <w:rPr>
                <w:noProof/>
                <w:webHidden/>
              </w:rPr>
              <w:fldChar w:fldCharType="separate"/>
            </w:r>
            <w:r w:rsidR="00D469A0">
              <w:rPr>
                <w:noProof/>
                <w:webHidden/>
              </w:rPr>
              <w:t>33</w:t>
            </w:r>
            <w:r w:rsidR="00A33221">
              <w:rPr>
                <w:noProof/>
                <w:webHidden/>
              </w:rPr>
              <w:fldChar w:fldCharType="end"/>
            </w:r>
          </w:hyperlink>
        </w:p>
        <w:p w14:paraId="749040FF" w14:textId="46E678C4" w:rsidR="00A33221" w:rsidRDefault="00F80E1E">
          <w:pPr>
            <w:pStyle w:val="TDC2"/>
            <w:tabs>
              <w:tab w:val="left" w:pos="880"/>
              <w:tab w:val="right" w:leader="dot" w:pos="9345"/>
            </w:tabs>
            <w:rPr>
              <w:rFonts w:eastAsiaTheme="minorEastAsia"/>
              <w:noProof/>
              <w:lang w:val="es-ES" w:eastAsia="es-ES"/>
            </w:rPr>
          </w:pPr>
          <w:hyperlink w:anchor="_Toc123032290" w:history="1">
            <w:r w:rsidR="00A33221" w:rsidRPr="003B4301">
              <w:rPr>
                <w:rStyle w:val="Hipervnculo"/>
                <w:rFonts w:cstheme="minorHAnsi"/>
                <w:noProof/>
              </w:rPr>
              <w:t>5.7.</w:t>
            </w:r>
            <w:r w:rsidR="00A33221">
              <w:rPr>
                <w:rFonts w:eastAsiaTheme="minorEastAsia"/>
                <w:noProof/>
                <w:lang w:val="es-ES" w:eastAsia="es-ES"/>
              </w:rPr>
              <w:tab/>
            </w:r>
            <w:r w:rsidR="00A33221" w:rsidRPr="003B4301">
              <w:rPr>
                <w:rStyle w:val="Hipervnculo"/>
                <w:rFonts w:cstheme="minorHAnsi"/>
                <w:noProof/>
              </w:rPr>
              <w:t>Garantías de la Orden de compra</w:t>
            </w:r>
            <w:r w:rsidR="00A33221">
              <w:rPr>
                <w:noProof/>
                <w:webHidden/>
              </w:rPr>
              <w:tab/>
            </w:r>
            <w:r w:rsidR="00A33221">
              <w:rPr>
                <w:noProof/>
                <w:webHidden/>
              </w:rPr>
              <w:fldChar w:fldCharType="begin"/>
            </w:r>
            <w:r w:rsidR="00A33221">
              <w:rPr>
                <w:noProof/>
                <w:webHidden/>
              </w:rPr>
              <w:instrText xml:space="preserve"> PAGEREF _Toc123032290 \h </w:instrText>
            </w:r>
            <w:r w:rsidR="00A33221">
              <w:rPr>
                <w:noProof/>
                <w:webHidden/>
              </w:rPr>
            </w:r>
            <w:r w:rsidR="00A33221">
              <w:rPr>
                <w:noProof/>
                <w:webHidden/>
              </w:rPr>
              <w:fldChar w:fldCharType="separate"/>
            </w:r>
            <w:r w:rsidR="00D469A0">
              <w:rPr>
                <w:noProof/>
                <w:webHidden/>
              </w:rPr>
              <w:t>34</w:t>
            </w:r>
            <w:r w:rsidR="00A33221">
              <w:rPr>
                <w:noProof/>
                <w:webHidden/>
              </w:rPr>
              <w:fldChar w:fldCharType="end"/>
            </w:r>
          </w:hyperlink>
        </w:p>
        <w:p w14:paraId="5D1A7B09" w14:textId="16DD6AE1" w:rsidR="00A33221" w:rsidRDefault="00F80E1E">
          <w:pPr>
            <w:pStyle w:val="TDC2"/>
            <w:tabs>
              <w:tab w:val="left" w:pos="880"/>
              <w:tab w:val="right" w:leader="dot" w:pos="9345"/>
            </w:tabs>
            <w:rPr>
              <w:rFonts w:eastAsiaTheme="minorEastAsia"/>
              <w:noProof/>
              <w:lang w:val="es-ES" w:eastAsia="es-ES"/>
            </w:rPr>
          </w:pPr>
          <w:hyperlink w:anchor="_Toc123032291" w:history="1">
            <w:r w:rsidR="00A33221" w:rsidRPr="003B4301">
              <w:rPr>
                <w:rStyle w:val="Hipervnculo"/>
                <w:rFonts w:cstheme="minorHAnsi"/>
                <w:noProof/>
              </w:rPr>
              <w:t>5.9.</w:t>
            </w:r>
            <w:r w:rsidR="00A33221">
              <w:rPr>
                <w:rFonts w:eastAsiaTheme="minorEastAsia"/>
                <w:noProof/>
                <w:lang w:val="es-ES" w:eastAsia="es-ES"/>
              </w:rPr>
              <w:tab/>
            </w:r>
            <w:r w:rsidR="00A33221" w:rsidRPr="003B4301">
              <w:rPr>
                <w:rStyle w:val="Hipervnculo"/>
                <w:rFonts w:cstheme="minorHAnsi"/>
                <w:noProof/>
              </w:rPr>
              <w:t>Lugar de entrega</w:t>
            </w:r>
            <w:r w:rsidR="00A33221">
              <w:rPr>
                <w:noProof/>
                <w:webHidden/>
              </w:rPr>
              <w:tab/>
            </w:r>
            <w:r w:rsidR="00A33221">
              <w:rPr>
                <w:noProof/>
                <w:webHidden/>
              </w:rPr>
              <w:fldChar w:fldCharType="begin"/>
            </w:r>
            <w:r w:rsidR="00A33221">
              <w:rPr>
                <w:noProof/>
                <w:webHidden/>
              </w:rPr>
              <w:instrText xml:space="preserve"> PAGEREF _Toc123032291 \h </w:instrText>
            </w:r>
            <w:r w:rsidR="00A33221">
              <w:rPr>
                <w:noProof/>
                <w:webHidden/>
              </w:rPr>
            </w:r>
            <w:r w:rsidR="00A33221">
              <w:rPr>
                <w:noProof/>
                <w:webHidden/>
              </w:rPr>
              <w:fldChar w:fldCharType="separate"/>
            </w:r>
            <w:r w:rsidR="00D469A0">
              <w:rPr>
                <w:noProof/>
                <w:webHidden/>
              </w:rPr>
              <w:t>34</w:t>
            </w:r>
            <w:r w:rsidR="00A33221">
              <w:rPr>
                <w:noProof/>
                <w:webHidden/>
              </w:rPr>
              <w:fldChar w:fldCharType="end"/>
            </w:r>
          </w:hyperlink>
        </w:p>
        <w:p w14:paraId="5BEEE09C" w14:textId="60C2DF15" w:rsidR="00A33221" w:rsidRDefault="00F80E1E">
          <w:pPr>
            <w:pStyle w:val="TDC2"/>
            <w:tabs>
              <w:tab w:val="left" w:pos="1100"/>
              <w:tab w:val="right" w:leader="dot" w:pos="9345"/>
            </w:tabs>
            <w:rPr>
              <w:rFonts w:eastAsiaTheme="minorEastAsia"/>
              <w:noProof/>
              <w:lang w:val="es-ES" w:eastAsia="es-ES"/>
            </w:rPr>
          </w:pPr>
          <w:hyperlink w:anchor="_Toc123032292" w:history="1">
            <w:r w:rsidR="00A33221" w:rsidRPr="003B4301">
              <w:rPr>
                <w:rStyle w:val="Hipervnculo"/>
                <w:rFonts w:cstheme="minorHAnsi"/>
                <w:noProof/>
              </w:rPr>
              <w:t>5.10.</w:t>
            </w:r>
            <w:r w:rsidR="00A33221">
              <w:rPr>
                <w:rFonts w:eastAsiaTheme="minorEastAsia"/>
                <w:noProof/>
                <w:lang w:val="es-ES" w:eastAsia="es-ES"/>
              </w:rPr>
              <w:tab/>
            </w:r>
            <w:r w:rsidR="00A33221" w:rsidRPr="003B4301">
              <w:rPr>
                <w:rStyle w:val="Hipervnculo"/>
                <w:rFonts w:cstheme="minorHAnsi"/>
                <w:noProof/>
              </w:rPr>
              <w:t xml:space="preserve">Forma y condiciones de pago </w:t>
            </w:r>
            <w:r w:rsidR="00A33221" w:rsidRPr="003B4301">
              <w:rPr>
                <w:rStyle w:val="Hipervnculo"/>
                <w:noProof/>
                <w:sz w:val="20"/>
                <w:szCs w:val="20"/>
                <w:lang w:eastAsia="es-PY"/>
              </w:rPr>
              <w:drawing>
                <wp:inline distT="0" distB="0" distL="0" distR="0" wp14:anchorId="71304C19" wp14:editId="64E44B06">
                  <wp:extent cx="180975" cy="193099"/>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A33221">
              <w:rPr>
                <w:noProof/>
                <w:webHidden/>
              </w:rPr>
              <w:tab/>
            </w:r>
            <w:r w:rsidR="00A33221">
              <w:rPr>
                <w:noProof/>
                <w:webHidden/>
              </w:rPr>
              <w:fldChar w:fldCharType="begin"/>
            </w:r>
            <w:r w:rsidR="00A33221">
              <w:rPr>
                <w:noProof/>
                <w:webHidden/>
              </w:rPr>
              <w:instrText xml:space="preserve"> PAGEREF _Toc123032292 \h </w:instrText>
            </w:r>
            <w:r w:rsidR="00A33221">
              <w:rPr>
                <w:noProof/>
                <w:webHidden/>
              </w:rPr>
            </w:r>
            <w:r w:rsidR="00A33221">
              <w:rPr>
                <w:noProof/>
                <w:webHidden/>
              </w:rPr>
              <w:fldChar w:fldCharType="separate"/>
            </w:r>
            <w:r w:rsidR="00D469A0">
              <w:rPr>
                <w:noProof/>
                <w:webHidden/>
              </w:rPr>
              <w:t>34</w:t>
            </w:r>
            <w:r w:rsidR="00A33221">
              <w:rPr>
                <w:noProof/>
                <w:webHidden/>
              </w:rPr>
              <w:fldChar w:fldCharType="end"/>
            </w:r>
          </w:hyperlink>
        </w:p>
        <w:p w14:paraId="762BA06D" w14:textId="08A604AF" w:rsidR="00A33221" w:rsidRDefault="00F80E1E">
          <w:pPr>
            <w:pStyle w:val="TDC2"/>
            <w:tabs>
              <w:tab w:val="left" w:pos="1100"/>
              <w:tab w:val="right" w:leader="dot" w:pos="9345"/>
            </w:tabs>
            <w:rPr>
              <w:rFonts w:eastAsiaTheme="minorEastAsia"/>
              <w:noProof/>
              <w:lang w:val="es-ES" w:eastAsia="es-ES"/>
            </w:rPr>
          </w:pPr>
          <w:hyperlink w:anchor="_Toc123032293" w:history="1">
            <w:r w:rsidR="00A33221" w:rsidRPr="003B4301">
              <w:rPr>
                <w:rStyle w:val="Hipervnculo"/>
                <w:rFonts w:cstheme="minorHAnsi"/>
                <w:noProof/>
              </w:rPr>
              <w:t>5.11.</w:t>
            </w:r>
            <w:r w:rsidR="00A33221">
              <w:rPr>
                <w:rFonts w:eastAsiaTheme="minorEastAsia"/>
                <w:noProof/>
                <w:lang w:val="es-ES" w:eastAsia="es-ES"/>
              </w:rPr>
              <w:tab/>
            </w:r>
            <w:r w:rsidR="00A33221" w:rsidRPr="003B4301">
              <w:rPr>
                <w:rStyle w:val="Hipervnculo"/>
                <w:rFonts w:cstheme="minorHAnsi"/>
                <w:noProof/>
              </w:rPr>
              <w:t>Solicitud de pago de anticipo</w:t>
            </w:r>
            <w:r w:rsidR="00A33221">
              <w:rPr>
                <w:noProof/>
                <w:webHidden/>
              </w:rPr>
              <w:tab/>
            </w:r>
            <w:r w:rsidR="00A33221">
              <w:rPr>
                <w:noProof/>
                <w:webHidden/>
              </w:rPr>
              <w:fldChar w:fldCharType="begin"/>
            </w:r>
            <w:r w:rsidR="00A33221">
              <w:rPr>
                <w:noProof/>
                <w:webHidden/>
              </w:rPr>
              <w:instrText xml:space="preserve"> PAGEREF _Toc123032293 \h </w:instrText>
            </w:r>
            <w:r w:rsidR="00A33221">
              <w:rPr>
                <w:noProof/>
                <w:webHidden/>
              </w:rPr>
            </w:r>
            <w:r w:rsidR="00A33221">
              <w:rPr>
                <w:noProof/>
                <w:webHidden/>
              </w:rPr>
              <w:fldChar w:fldCharType="separate"/>
            </w:r>
            <w:r w:rsidR="00D469A0">
              <w:rPr>
                <w:noProof/>
                <w:webHidden/>
              </w:rPr>
              <w:t>35</w:t>
            </w:r>
            <w:r w:rsidR="00A33221">
              <w:rPr>
                <w:noProof/>
                <w:webHidden/>
              </w:rPr>
              <w:fldChar w:fldCharType="end"/>
            </w:r>
          </w:hyperlink>
        </w:p>
        <w:p w14:paraId="02B67B0D" w14:textId="15C24C01" w:rsidR="00A33221" w:rsidRDefault="00F80E1E">
          <w:pPr>
            <w:pStyle w:val="TDC2"/>
            <w:tabs>
              <w:tab w:val="left" w:pos="1100"/>
              <w:tab w:val="right" w:leader="dot" w:pos="9345"/>
            </w:tabs>
            <w:rPr>
              <w:rFonts w:eastAsiaTheme="minorEastAsia"/>
              <w:noProof/>
              <w:lang w:val="es-ES" w:eastAsia="es-ES"/>
            </w:rPr>
          </w:pPr>
          <w:hyperlink w:anchor="_Toc123032294" w:history="1">
            <w:r w:rsidR="00A33221" w:rsidRPr="003B4301">
              <w:rPr>
                <w:rStyle w:val="Hipervnculo"/>
                <w:rFonts w:cstheme="minorHAnsi"/>
                <w:noProof/>
              </w:rPr>
              <w:t>5.12.</w:t>
            </w:r>
            <w:r w:rsidR="00A33221">
              <w:rPr>
                <w:rFonts w:eastAsiaTheme="minorEastAsia"/>
                <w:noProof/>
                <w:lang w:val="es-ES" w:eastAsia="es-ES"/>
              </w:rPr>
              <w:tab/>
            </w:r>
            <w:r w:rsidR="00A33221" w:rsidRPr="003B4301">
              <w:rPr>
                <w:rStyle w:val="Hipervnculo"/>
                <w:rFonts w:cstheme="minorHAnsi"/>
                <w:noProof/>
              </w:rPr>
              <w:t>Reajustes</w:t>
            </w:r>
            <w:r w:rsidR="00A33221">
              <w:rPr>
                <w:noProof/>
                <w:webHidden/>
              </w:rPr>
              <w:tab/>
            </w:r>
            <w:r w:rsidR="00A33221">
              <w:rPr>
                <w:noProof/>
                <w:webHidden/>
              </w:rPr>
              <w:fldChar w:fldCharType="begin"/>
            </w:r>
            <w:r w:rsidR="00A33221">
              <w:rPr>
                <w:noProof/>
                <w:webHidden/>
              </w:rPr>
              <w:instrText xml:space="preserve"> PAGEREF _Toc123032294 \h </w:instrText>
            </w:r>
            <w:r w:rsidR="00A33221">
              <w:rPr>
                <w:noProof/>
                <w:webHidden/>
              </w:rPr>
            </w:r>
            <w:r w:rsidR="00A33221">
              <w:rPr>
                <w:noProof/>
                <w:webHidden/>
              </w:rPr>
              <w:fldChar w:fldCharType="separate"/>
            </w:r>
            <w:r w:rsidR="00D469A0">
              <w:rPr>
                <w:noProof/>
                <w:webHidden/>
              </w:rPr>
              <w:t>35</w:t>
            </w:r>
            <w:r w:rsidR="00A33221">
              <w:rPr>
                <w:noProof/>
                <w:webHidden/>
              </w:rPr>
              <w:fldChar w:fldCharType="end"/>
            </w:r>
          </w:hyperlink>
        </w:p>
        <w:p w14:paraId="2D9B422B" w14:textId="118C983B" w:rsidR="00A33221" w:rsidRDefault="00F80E1E">
          <w:pPr>
            <w:pStyle w:val="TDC2"/>
            <w:tabs>
              <w:tab w:val="left" w:pos="1100"/>
              <w:tab w:val="right" w:leader="dot" w:pos="9345"/>
            </w:tabs>
            <w:rPr>
              <w:rFonts w:eastAsiaTheme="minorEastAsia"/>
              <w:noProof/>
              <w:lang w:val="es-ES" w:eastAsia="es-ES"/>
            </w:rPr>
          </w:pPr>
          <w:hyperlink w:anchor="_Toc123032295" w:history="1">
            <w:r w:rsidR="00A33221" w:rsidRPr="003B4301">
              <w:rPr>
                <w:rStyle w:val="Hipervnculo"/>
                <w:rFonts w:cstheme="minorHAnsi"/>
                <w:noProof/>
              </w:rPr>
              <w:t>5.13.</w:t>
            </w:r>
            <w:r w:rsidR="00A33221">
              <w:rPr>
                <w:rFonts w:eastAsiaTheme="minorEastAsia"/>
                <w:noProof/>
                <w:lang w:val="es-ES" w:eastAsia="es-ES"/>
              </w:rPr>
              <w:tab/>
            </w:r>
            <w:r w:rsidR="00A33221" w:rsidRPr="003B4301">
              <w:rPr>
                <w:rStyle w:val="Hipervnculo"/>
                <w:rFonts w:cstheme="minorHAnsi"/>
                <w:noProof/>
              </w:rPr>
              <w:t>Tasa de interés por mora en el pago</w:t>
            </w:r>
            <w:r w:rsidR="00A33221">
              <w:rPr>
                <w:noProof/>
                <w:webHidden/>
              </w:rPr>
              <w:tab/>
            </w:r>
            <w:r w:rsidR="00A33221">
              <w:rPr>
                <w:noProof/>
                <w:webHidden/>
              </w:rPr>
              <w:fldChar w:fldCharType="begin"/>
            </w:r>
            <w:r w:rsidR="00A33221">
              <w:rPr>
                <w:noProof/>
                <w:webHidden/>
              </w:rPr>
              <w:instrText xml:space="preserve"> PAGEREF _Toc123032295 \h </w:instrText>
            </w:r>
            <w:r w:rsidR="00A33221">
              <w:rPr>
                <w:noProof/>
                <w:webHidden/>
              </w:rPr>
            </w:r>
            <w:r w:rsidR="00A33221">
              <w:rPr>
                <w:noProof/>
                <w:webHidden/>
              </w:rPr>
              <w:fldChar w:fldCharType="separate"/>
            </w:r>
            <w:r w:rsidR="00D469A0">
              <w:rPr>
                <w:noProof/>
                <w:webHidden/>
              </w:rPr>
              <w:t>36</w:t>
            </w:r>
            <w:r w:rsidR="00A33221">
              <w:rPr>
                <w:noProof/>
                <w:webHidden/>
              </w:rPr>
              <w:fldChar w:fldCharType="end"/>
            </w:r>
          </w:hyperlink>
        </w:p>
        <w:p w14:paraId="3846380D" w14:textId="2105EBB7" w:rsidR="00A33221" w:rsidRDefault="00F80E1E">
          <w:pPr>
            <w:pStyle w:val="TDC2"/>
            <w:tabs>
              <w:tab w:val="left" w:pos="1100"/>
              <w:tab w:val="right" w:leader="dot" w:pos="9345"/>
            </w:tabs>
            <w:rPr>
              <w:rFonts w:eastAsiaTheme="minorEastAsia"/>
              <w:noProof/>
              <w:lang w:val="es-ES" w:eastAsia="es-ES"/>
            </w:rPr>
          </w:pPr>
          <w:hyperlink w:anchor="_Toc123032296" w:history="1">
            <w:r w:rsidR="00A33221" w:rsidRPr="003B4301">
              <w:rPr>
                <w:rStyle w:val="Hipervnculo"/>
                <w:rFonts w:cstheme="minorHAnsi"/>
                <w:noProof/>
              </w:rPr>
              <w:t>5.14.</w:t>
            </w:r>
            <w:r w:rsidR="00A33221">
              <w:rPr>
                <w:rFonts w:eastAsiaTheme="minorEastAsia"/>
                <w:noProof/>
                <w:lang w:val="es-ES" w:eastAsia="es-ES"/>
              </w:rPr>
              <w:tab/>
            </w:r>
            <w:r w:rsidR="00A33221" w:rsidRPr="003B4301">
              <w:rPr>
                <w:rStyle w:val="Hipervnculo"/>
                <w:rFonts w:cstheme="minorHAnsi"/>
                <w:noProof/>
              </w:rPr>
              <w:t>Porcentaje de multa por retraso</w:t>
            </w:r>
            <w:r w:rsidR="00A33221">
              <w:rPr>
                <w:noProof/>
                <w:webHidden/>
              </w:rPr>
              <w:tab/>
            </w:r>
            <w:r w:rsidR="00A33221">
              <w:rPr>
                <w:noProof/>
                <w:webHidden/>
              </w:rPr>
              <w:fldChar w:fldCharType="begin"/>
            </w:r>
            <w:r w:rsidR="00A33221">
              <w:rPr>
                <w:noProof/>
                <w:webHidden/>
              </w:rPr>
              <w:instrText xml:space="preserve"> PAGEREF _Toc123032296 \h </w:instrText>
            </w:r>
            <w:r w:rsidR="00A33221">
              <w:rPr>
                <w:noProof/>
                <w:webHidden/>
              </w:rPr>
            </w:r>
            <w:r w:rsidR="00A33221">
              <w:rPr>
                <w:noProof/>
                <w:webHidden/>
              </w:rPr>
              <w:fldChar w:fldCharType="separate"/>
            </w:r>
            <w:r w:rsidR="00D469A0">
              <w:rPr>
                <w:noProof/>
                <w:webHidden/>
              </w:rPr>
              <w:t>36</w:t>
            </w:r>
            <w:r w:rsidR="00A33221">
              <w:rPr>
                <w:noProof/>
                <w:webHidden/>
              </w:rPr>
              <w:fldChar w:fldCharType="end"/>
            </w:r>
          </w:hyperlink>
        </w:p>
        <w:p w14:paraId="78E11FB0" w14:textId="0F8BC2C8" w:rsidR="00A33221" w:rsidRDefault="00F80E1E">
          <w:pPr>
            <w:pStyle w:val="TDC2"/>
            <w:tabs>
              <w:tab w:val="left" w:pos="1100"/>
              <w:tab w:val="right" w:leader="dot" w:pos="9345"/>
            </w:tabs>
            <w:rPr>
              <w:rFonts w:eastAsiaTheme="minorEastAsia"/>
              <w:noProof/>
              <w:lang w:val="es-ES" w:eastAsia="es-ES"/>
            </w:rPr>
          </w:pPr>
          <w:hyperlink w:anchor="_Toc123032297" w:history="1">
            <w:r w:rsidR="00A33221" w:rsidRPr="003B4301">
              <w:rPr>
                <w:rStyle w:val="Hipervnculo"/>
                <w:rFonts w:cstheme="minorHAnsi"/>
                <w:noProof/>
              </w:rPr>
              <w:t>5.15.</w:t>
            </w:r>
            <w:r w:rsidR="00A33221">
              <w:rPr>
                <w:rFonts w:eastAsiaTheme="minorEastAsia"/>
                <w:noProof/>
                <w:lang w:val="es-ES" w:eastAsia="es-ES"/>
              </w:rPr>
              <w:tab/>
            </w:r>
            <w:r w:rsidR="00A33221" w:rsidRPr="003B4301">
              <w:rPr>
                <w:rStyle w:val="Hipervnculo"/>
                <w:rFonts w:cstheme="minorHAnsi"/>
                <w:noProof/>
              </w:rPr>
              <w:t>Otras multas</w:t>
            </w:r>
            <w:r w:rsidR="00A33221">
              <w:rPr>
                <w:noProof/>
                <w:webHidden/>
              </w:rPr>
              <w:tab/>
            </w:r>
            <w:r w:rsidR="00A33221">
              <w:rPr>
                <w:noProof/>
                <w:webHidden/>
              </w:rPr>
              <w:fldChar w:fldCharType="begin"/>
            </w:r>
            <w:r w:rsidR="00A33221">
              <w:rPr>
                <w:noProof/>
                <w:webHidden/>
              </w:rPr>
              <w:instrText xml:space="preserve"> PAGEREF _Toc123032297 \h </w:instrText>
            </w:r>
            <w:r w:rsidR="00A33221">
              <w:rPr>
                <w:noProof/>
                <w:webHidden/>
              </w:rPr>
            </w:r>
            <w:r w:rsidR="00A33221">
              <w:rPr>
                <w:noProof/>
                <w:webHidden/>
              </w:rPr>
              <w:fldChar w:fldCharType="separate"/>
            </w:r>
            <w:r w:rsidR="00D469A0">
              <w:rPr>
                <w:noProof/>
                <w:webHidden/>
              </w:rPr>
              <w:t>37</w:t>
            </w:r>
            <w:r w:rsidR="00A33221">
              <w:rPr>
                <w:noProof/>
                <w:webHidden/>
              </w:rPr>
              <w:fldChar w:fldCharType="end"/>
            </w:r>
          </w:hyperlink>
        </w:p>
        <w:p w14:paraId="6F89A263" w14:textId="70B0B0C7" w:rsidR="00A33221" w:rsidRDefault="00F80E1E">
          <w:pPr>
            <w:pStyle w:val="TDC2"/>
            <w:tabs>
              <w:tab w:val="left" w:pos="1100"/>
              <w:tab w:val="right" w:leader="dot" w:pos="9345"/>
            </w:tabs>
            <w:rPr>
              <w:rFonts w:eastAsiaTheme="minorEastAsia"/>
              <w:noProof/>
              <w:lang w:val="es-ES" w:eastAsia="es-ES"/>
            </w:rPr>
          </w:pPr>
          <w:hyperlink w:anchor="_Toc123032298" w:history="1">
            <w:r w:rsidR="00A33221" w:rsidRPr="003B4301">
              <w:rPr>
                <w:rStyle w:val="Hipervnculo"/>
                <w:rFonts w:cstheme="minorHAnsi"/>
                <w:noProof/>
              </w:rPr>
              <w:t>5.16.</w:t>
            </w:r>
            <w:r w:rsidR="00A33221">
              <w:rPr>
                <w:rFonts w:eastAsiaTheme="minorEastAsia"/>
                <w:noProof/>
                <w:lang w:val="es-ES" w:eastAsia="es-ES"/>
              </w:rPr>
              <w:tab/>
            </w:r>
            <w:r w:rsidR="00A33221" w:rsidRPr="003B4301">
              <w:rPr>
                <w:rStyle w:val="Hipervnculo"/>
                <w:rFonts w:cstheme="minorHAnsi"/>
                <w:noProof/>
              </w:rPr>
              <w:t>Impuestos y derechos</w:t>
            </w:r>
            <w:r w:rsidR="00A33221">
              <w:rPr>
                <w:noProof/>
                <w:webHidden/>
              </w:rPr>
              <w:tab/>
            </w:r>
            <w:r w:rsidR="00A33221">
              <w:rPr>
                <w:noProof/>
                <w:webHidden/>
              </w:rPr>
              <w:fldChar w:fldCharType="begin"/>
            </w:r>
            <w:r w:rsidR="00A33221">
              <w:rPr>
                <w:noProof/>
                <w:webHidden/>
              </w:rPr>
              <w:instrText xml:space="preserve"> PAGEREF _Toc123032298 \h </w:instrText>
            </w:r>
            <w:r w:rsidR="00A33221">
              <w:rPr>
                <w:noProof/>
                <w:webHidden/>
              </w:rPr>
            </w:r>
            <w:r w:rsidR="00A33221">
              <w:rPr>
                <w:noProof/>
                <w:webHidden/>
              </w:rPr>
              <w:fldChar w:fldCharType="separate"/>
            </w:r>
            <w:r w:rsidR="00D469A0">
              <w:rPr>
                <w:noProof/>
                <w:webHidden/>
              </w:rPr>
              <w:t>37</w:t>
            </w:r>
            <w:r w:rsidR="00A33221">
              <w:rPr>
                <w:noProof/>
                <w:webHidden/>
              </w:rPr>
              <w:fldChar w:fldCharType="end"/>
            </w:r>
          </w:hyperlink>
        </w:p>
        <w:p w14:paraId="0E27AF1F" w14:textId="1161D570" w:rsidR="00A33221" w:rsidRDefault="00F80E1E">
          <w:pPr>
            <w:pStyle w:val="TDC2"/>
            <w:tabs>
              <w:tab w:val="left" w:pos="1100"/>
              <w:tab w:val="right" w:leader="dot" w:pos="9345"/>
            </w:tabs>
            <w:rPr>
              <w:rFonts w:eastAsiaTheme="minorEastAsia"/>
              <w:noProof/>
              <w:lang w:val="es-ES" w:eastAsia="es-ES"/>
            </w:rPr>
          </w:pPr>
          <w:hyperlink w:anchor="_Toc123032299" w:history="1">
            <w:r w:rsidR="00A33221" w:rsidRPr="003B4301">
              <w:rPr>
                <w:rStyle w:val="Hipervnculo"/>
                <w:rFonts w:cstheme="minorHAnsi"/>
                <w:noProof/>
              </w:rPr>
              <w:t>5.17.</w:t>
            </w:r>
            <w:r w:rsidR="00A33221">
              <w:rPr>
                <w:rFonts w:eastAsiaTheme="minorEastAsia"/>
                <w:noProof/>
                <w:lang w:val="es-ES" w:eastAsia="es-ES"/>
              </w:rPr>
              <w:tab/>
            </w:r>
            <w:r w:rsidR="00A33221" w:rsidRPr="003B4301">
              <w:rPr>
                <w:rStyle w:val="Hipervnculo"/>
                <w:rFonts w:cstheme="minorHAnsi"/>
                <w:noProof/>
              </w:rPr>
              <w:t>Limitación de responsabilidad</w:t>
            </w:r>
            <w:r w:rsidR="00A33221">
              <w:rPr>
                <w:noProof/>
                <w:webHidden/>
              </w:rPr>
              <w:tab/>
            </w:r>
            <w:r w:rsidR="00A33221">
              <w:rPr>
                <w:noProof/>
                <w:webHidden/>
              </w:rPr>
              <w:fldChar w:fldCharType="begin"/>
            </w:r>
            <w:r w:rsidR="00A33221">
              <w:rPr>
                <w:noProof/>
                <w:webHidden/>
              </w:rPr>
              <w:instrText xml:space="preserve"> PAGEREF _Toc123032299 \h </w:instrText>
            </w:r>
            <w:r w:rsidR="00A33221">
              <w:rPr>
                <w:noProof/>
                <w:webHidden/>
              </w:rPr>
            </w:r>
            <w:r w:rsidR="00A33221">
              <w:rPr>
                <w:noProof/>
                <w:webHidden/>
              </w:rPr>
              <w:fldChar w:fldCharType="separate"/>
            </w:r>
            <w:r w:rsidR="00D469A0">
              <w:rPr>
                <w:noProof/>
                <w:webHidden/>
              </w:rPr>
              <w:t>37</w:t>
            </w:r>
            <w:r w:rsidR="00A33221">
              <w:rPr>
                <w:noProof/>
                <w:webHidden/>
              </w:rPr>
              <w:fldChar w:fldCharType="end"/>
            </w:r>
          </w:hyperlink>
        </w:p>
        <w:p w14:paraId="2375F52E" w14:textId="22E5E78A" w:rsidR="00A33221" w:rsidRDefault="00F80E1E">
          <w:pPr>
            <w:pStyle w:val="TDC2"/>
            <w:tabs>
              <w:tab w:val="left" w:pos="1100"/>
              <w:tab w:val="right" w:leader="dot" w:pos="9345"/>
            </w:tabs>
            <w:rPr>
              <w:rFonts w:eastAsiaTheme="minorEastAsia"/>
              <w:noProof/>
              <w:lang w:val="es-ES" w:eastAsia="es-ES"/>
            </w:rPr>
          </w:pPr>
          <w:hyperlink w:anchor="_Toc123032300" w:history="1">
            <w:r w:rsidR="00A33221" w:rsidRPr="003B4301">
              <w:rPr>
                <w:rStyle w:val="Hipervnculo"/>
                <w:rFonts w:cstheme="minorHAnsi"/>
                <w:noProof/>
              </w:rPr>
              <w:t>5.18.</w:t>
            </w:r>
            <w:r w:rsidR="00A33221">
              <w:rPr>
                <w:rFonts w:eastAsiaTheme="minorEastAsia"/>
                <w:noProof/>
                <w:lang w:val="es-ES" w:eastAsia="es-ES"/>
              </w:rPr>
              <w:tab/>
            </w:r>
            <w:r w:rsidR="00A33221" w:rsidRPr="003B4301">
              <w:rPr>
                <w:rStyle w:val="Hipervnculo"/>
                <w:rFonts w:cstheme="minorHAnsi"/>
                <w:noProof/>
              </w:rPr>
              <w:t>Fuerza mayor</w:t>
            </w:r>
            <w:r w:rsidR="00A33221">
              <w:rPr>
                <w:noProof/>
                <w:webHidden/>
              </w:rPr>
              <w:tab/>
            </w:r>
            <w:r w:rsidR="00A33221">
              <w:rPr>
                <w:noProof/>
                <w:webHidden/>
              </w:rPr>
              <w:fldChar w:fldCharType="begin"/>
            </w:r>
            <w:r w:rsidR="00A33221">
              <w:rPr>
                <w:noProof/>
                <w:webHidden/>
              </w:rPr>
              <w:instrText xml:space="preserve"> PAGEREF _Toc123032300 \h </w:instrText>
            </w:r>
            <w:r w:rsidR="00A33221">
              <w:rPr>
                <w:noProof/>
                <w:webHidden/>
              </w:rPr>
            </w:r>
            <w:r w:rsidR="00A33221">
              <w:rPr>
                <w:noProof/>
                <w:webHidden/>
              </w:rPr>
              <w:fldChar w:fldCharType="separate"/>
            </w:r>
            <w:r w:rsidR="00D469A0">
              <w:rPr>
                <w:noProof/>
                <w:webHidden/>
              </w:rPr>
              <w:t>37</w:t>
            </w:r>
            <w:r w:rsidR="00A33221">
              <w:rPr>
                <w:noProof/>
                <w:webHidden/>
              </w:rPr>
              <w:fldChar w:fldCharType="end"/>
            </w:r>
          </w:hyperlink>
        </w:p>
        <w:p w14:paraId="7F4BB309" w14:textId="6A01DCF0" w:rsidR="00A33221" w:rsidRDefault="00F80E1E">
          <w:pPr>
            <w:pStyle w:val="TDC1"/>
            <w:tabs>
              <w:tab w:val="left" w:pos="440"/>
              <w:tab w:val="right" w:leader="dot" w:pos="9345"/>
            </w:tabs>
            <w:rPr>
              <w:rFonts w:eastAsiaTheme="minorEastAsia"/>
              <w:noProof/>
              <w:lang w:val="es-ES" w:eastAsia="es-ES"/>
            </w:rPr>
          </w:pPr>
          <w:hyperlink w:anchor="_Toc123032301" w:history="1">
            <w:r w:rsidR="00A33221" w:rsidRPr="003B4301">
              <w:rPr>
                <w:rStyle w:val="Hipervnculo"/>
                <w:noProof/>
              </w:rPr>
              <w:t>6.</w:t>
            </w:r>
            <w:r w:rsidR="00A33221">
              <w:rPr>
                <w:rFonts w:eastAsiaTheme="minorEastAsia"/>
                <w:noProof/>
                <w:lang w:val="es-ES" w:eastAsia="es-ES"/>
              </w:rPr>
              <w:tab/>
            </w:r>
            <w:r w:rsidR="00A33221" w:rsidRPr="003B4301">
              <w:rPr>
                <w:rStyle w:val="Hipervnculo"/>
                <w:noProof/>
              </w:rPr>
              <w:t>RESPONSABILIDADES Y OBLIGACIONES</w:t>
            </w:r>
            <w:r w:rsidR="00A33221">
              <w:rPr>
                <w:noProof/>
                <w:webHidden/>
              </w:rPr>
              <w:tab/>
            </w:r>
            <w:r w:rsidR="00A33221">
              <w:rPr>
                <w:noProof/>
                <w:webHidden/>
              </w:rPr>
              <w:fldChar w:fldCharType="begin"/>
            </w:r>
            <w:r w:rsidR="00A33221">
              <w:rPr>
                <w:noProof/>
                <w:webHidden/>
              </w:rPr>
              <w:instrText xml:space="preserve"> PAGEREF _Toc123032301 \h </w:instrText>
            </w:r>
            <w:r w:rsidR="00A33221">
              <w:rPr>
                <w:noProof/>
                <w:webHidden/>
              </w:rPr>
            </w:r>
            <w:r w:rsidR="00A33221">
              <w:rPr>
                <w:noProof/>
                <w:webHidden/>
              </w:rPr>
              <w:fldChar w:fldCharType="separate"/>
            </w:r>
            <w:r w:rsidR="00D469A0">
              <w:rPr>
                <w:noProof/>
                <w:webHidden/>
              </w:rPr>
              <w:t>39</w:t>
            </w:r>
            <w:r w:rsidR="00A33221">
              <w:rPr>
                <w:noProof/>
                <w:webHidden/>
              </w:rPr>
              <w:fldChar w:fldCharType="end"/>
            </w:r>
          </w:hyperlink>
        </w:p>
        <w:p w14:paraId="16204B7F" w14:textId="7F2C481A" w:rsidR="00A33221" w:rsidRDefault="00F80E1E">
          <w:pPr>
            <w:pStyle w:val="TDC2"/>
            <w:tabs>
              <w:tab w:val="left" w:pos="880"/>
              <w:tab w:val="right" w:leader="dot" w:pos="9345"/>
            </w:tabs>
            <w:rPr>
              <w:rFonts w:eastAsiaTheme="minorEastAsia"/>
              <w:noProof/>
              <w:lang w:val="es-ES" w:eastAsia="es-ES"/>
            </w:rPr>
          </w:pPr>
          <w:hyperlink w:anchor="_Toc123032302" w:history="1">
            <w:r w:rsidR="00A33221" w:rsidRPr="003B4301">
              <w:rPr>
                <w:rStyle w:val="Hipervnculo"/>
                <w:noProof/>
              </w:rPr>
              <w:t>6.1.</w:t>
            </w:r>
            <w:r w:rsidR="00A33221">
              <w:rPr>
                <w:rFonts w:eastAsiaTheme="minorEastAsia"/>
                <w:noProof/>
                <w:lang w:val="es-ES" w:eastAsia="es-ES"/>
              </w:rPr>
              <w:tab/>
            </w:r>
            <w:r w:rsidR="00A33221" w:rsidRPr="003B4301">
              <w:rPr>
                <w:rStyle w:val="Hipervnculo"/>
                <w:noProof/>
              </w:rPr>
              <w:t>Del oferente calificado:</w:t>
            </w:r>
            <w:r w:rsidR="00A33221">
              <w:rPr>
                <w:noProof/>
                <w:webHidden/>
              </w:rPr>
              <w:tab/>
            </w:r>
            <w:r w:rsidR="00A33221">
              <w:rPr>
                <w:noProof/>
                <w:webHidden/>
              </w:rPr>
              <w:fldChar w:fldCharType="begin"/>
            </w:r>
            <w:r w:rsidR="00A33221">
              <w:rPr>
                <w:noProof/>
                <w:webHidden/>
              </w:rPr>
              <w:instrText xml:space="preserve"> PAGEREF _Toc123032302 \h </w:instrText>
            </w:r>
            <w:r w:rsidR="00A33221">
              <w:rPr>
                <w:noProof/>
                <w:webHidden/>
              </w:rPr>
            </w:r>
            <w:r w:rsidR="00A33221">
              <w:rPr>
                <w:noProof/>
                <w:webHidden/>
              </w:rPr>
              <w:fldChar w:fldCharType="separate"/>
            </w:r>
            <w:r w:rsidR="00D469A0">
              <w:rPr>
                <w:noProof/>
                <w:webHidden/>
              </w:rPr>
              <w:t>39</w:t>
            </w:r>
            <w:r w:rsidR="00A33221">
              <w:rPr>
                <w:noProof/>
                <w:webHidden/>
              </w:rPr>
              <w:fldChar w:fldCharType="end"/>
            </w:r>
          </w:hyperlink>
        </w:p>
        <w:p w14:paraId="6FFCF7EA" w14:textId="32B547C3" w:rsidR="00A33221" w:rsidRDefault="00F80E1E">
          <w:pPr>
            <w:pStyle w:val="TDC2"/>
            <w:tabs>
              <w:tab w:val="left" w:pos="880"/>
              <w:tab w:val="right" w:leader="dot" w:pos="9345"/>
            </w:tabs>
            <w:rPr>
              <w:rFonts w:eastAsiaTheme="minorEastAsia"/>
              <w:noProof/>
              <w:lang w:val="es-ES" w:eastAsia="es-ES"/>
            </w:rPr>
          </w:pPr>
          <w:hyperlink w:anchor="_Toc123032303" w:history="1">
            <w:r w:rsidR="00A33221" w:rsidRPr="003B4301">
              <w:rPr>
                <w:rStyle w:val="Hipervnculo"/>
                <w:noProof/>
              </w:rPr>
              <w:t>6.2.</w:t>
            </w:r>
            <w:r w:rsidR="00A33221">
              <w:rPr>
                <w:rFonts w:eastAsiaTheme="minorEastAsia"/>
                <w:noProof/>
                <w:lang w:val="es-ES" w:eastAsia="es-ES"/>
              </w:rPr>
              <w:tab/>
            </w:r>
            <w:r w:rsidR="00A33221" w:rsidRPr="003B4301">
              <w:rPr>
                <w:rStyle w:val="Hipervnculo"/>
                <w:noProof/>
              </w:rPr>
              <w:t>De la Unidad Compradora</w:t>
            </w:r>
            <w:r w:rsidR="00A33221">
              <w:rPr>
                <w:noProof/>
                <w:webHidden/>
              </w:rPr>
              <w:tab/>
            </w:r>
            <w:r w:rsidR="00A33221">
              <w:rPr>
                <w:noProof/>
                <w:webHidden/>
              </w:rPr>
              <w:fldChar w:fldCharType="begin"/>
            </w:r>
            <w:r w:rsidR="00A33221">
              <w:rPr>
                <w:noProof/>
                <w:webHidden/>
              </w:rPr>
              <w:instrText xml:space="preserve"> PAGEREF _Toc123032303 \h </w:instrText>
            </w:r>
            <w:r w:rsidR="00A33221">
              <w:rPr>
                <w:noProof/>
                <w:webHidden/>
              </w:rPr>
            </w:r>
            <w:r w:rsidR="00A33221">
              <w:rPr>
                <w:noProof/>
                <w:webHidden/>
              </w:rPr>
              <w:fldChar w:fldCharType="separate"/>
            </w:r>
            <w:r w:rsidR="00D469A0">
              <w:rPr>
                <w:noProof/>
                <w:webHidden/>
              </w:rPr>
              <w:t>40</w:t>
            </w:r>
            <w:r w:rsidR="00A33221">
              <w:rPr>
                <w:noProof/>
                <w:webHidden/>
              </w:rPr>
              <w:fldChar w:fldCharType="end"/>
            </w:r>
          </w:hyperlink>
        </w:p>
        <w:p w14:paraId="56BFAF5D" w14:textId="56F50CB8" w:rsidR="00A33221" w:rsidRDefault="00F80E1E">
          <w:pPr>
            <w:pStyle w:val="TDC1"/>
            <w:tabs>
              <w:tab w:val="left" w:pos="440"/>
              <w:tab w:val="right" w:leader="dot" w:pos="9345"/>
            </w:tabs>
            <w:rPr>
              <w:rFonts w:eastAsiaTheme="minorEastAsia"/>
              <w:noProof/>
              <w:lang w:val="es-ES" w:eastAsia="es-ES"/>
            </w:rPr>
          </w:pPr>
          <w:hyperlink w:anchor="_Toc123032304" w:history="1">
            <w:r w:rsidR="00A33221" w:rsidRPr="003B4301">
              <w:rPr>
                <w:rStyle w:val="Hipervnculo"/>
                <w:noProof/>
              </w:rPr>
              <w:t>7.</w:t>
            </w:r>
            <w:r w:rsidR="00A33221">
              <w:rPr>
                <w:rFonts w:eastAsiaTheme="minorEastAsia"/>
                <w:noProof/>
                <w:lang w:val="es-ES" w:eastAsia="es-ES"/>
              </w:rPr>
              <w:tab/>
            </w:r>
            <w:r w:rsidR="00A33221" w:rsidRPr="003B4301">
              <w:rPr>
                <w:rStyle w:val="Hipervnculo"/>
                <w:noProof/>
              </w:rPr>
              <w:t>CONDICIONES CONTRACTUALES DEL CONVENIO</w:t>
            </w:r>
            <w:r w:rsidR="00A33221">
              <w:rPr>
                <w:noProof/>
                <w:webHidden/>
              </w:rPr>
              <w:tab/>
            </w:r>
            <w:r w:rsidR="00A33221">
              <w:rPr>
                <w:noProof/>
                <w:webHidden/>
              </w:rPr>
              <w:fldChar w:fldCharType="begin"/>
            </w:r>
            <w:r w:rsidR="00A33221">
              <w:rPr>
                <w:noProof/>
                <w:webHidden/>
              </w:rPr>
              <w:instrText xml:space="preserve"> PAGEREF _Toc123032304 \h </w:instrText>
            </w:r>
            <w:r w:rsidR="00A33221">
              <w:rPr>
                <w:noProof/>
                <w:webHidden/>
              </w:rPr>
            </w:r>
            <w:r w:rsidR="00A33221">
              <w:rPr>
                <w:noProof/>
                <w:webHidden/>
              </w:rPr>
              <w:fldChar w:fldCharType="separate"/>
            </w:r>
            <w:r w:rsidR="00D469A0">
              <w:rPr>
                <w:noProof/>
                <w:webHidden/>
              </w:rPr>
              <w:t>41</w:t>
            </w:r>
            <w:r w:rsidR="00A33221">
              <w:rPr>
                <w:noProof/>
                <w:webHidden/>
              </w:rPr>
              <w:fldChar w:fldCharType="end"/>
            </w:r>
          </w:hyperlink>
        </w:p>
        <w:p w14:paraId="12B7573C" w14:textId="1D4331B2" w:rsidR="00A33221" w:rsidRDefault="00F80E1E">
          <w:pPr>
            <w:pStyle w:val="TDC2"/>
            <w:tabs>
              <w:tab w:val="left" w:pos="880"/>
              <w:tab w:val="right" w:leader="dot" w:pos="9345"/>
            </w:tabs>
            <w:rPr>
              <w:rFonts w:eastAsiaTheme="minorEastAsia"/>
              <w:noProof/>
              <w:lang w:val="es-ES" w:eastAsia="es-ES"/>
            </w:rPr>
          </w:pPr>
          <w:hyperlink w:anchor="_Toc123032305" w:history="1">
            <w:r w:rsidR="00A33221" w:rsidRPr="003B4301">
              <w:rPr>
                <w:rStyle w:val="Hipervnculo"/>
                <w:rFonts w:cstheme="minorHAnsi"/>
                <w:noProof/>
              </w:rPr>
              <w:t>7.1.</w:t>
            </w:r>
            <w:r w:rsidR="00A33221">
              <w:rPr>
                <w:rFonts w:eastAsiaTheme="minorEastAsia"/>
                <w:noProof/>
                <w:lang w:val="es-ES" w:eastAsia="es-ES"/>
              </w:rPr>
              <w:tab/>
            </w:r>
            <w:r w:rsidR="00A33221" w:rsidRPr="003B4301">
              <w:rPr>
                <w:rStyle w:val="Hipervnculo"/>
                <w:rFonts w:cstheme="minorHAnsi"/>
                <w:noProof/>
              </w:rPr>
              <w:t>Interpretación</w:t>
            </w:r>
            <w:r w:rsidR="00A33221">
              <w:rPr>
                <w:noProof/>
                <w:webHidden/>
              </w:rPr>
              <w:tab/>
            </w:r>
            <w:r w:rsidR="00A33221">
              <w:rPr>
                <w:noProof/>
                <w:webHidden/>
              </w:rPr>
              <w:fldChar w:fldCharType="begin"/>
            </w:r>
            <w:r w:rsidR="00A33221">
              <w:rPr>
                <w:noProof/>
                <w:webHidden/>
              </w:rPr>
              <w:instrText xml:space="preserve"> PAGEREF _Toc123032305 \h </w:instrText>
            </w:r>
            <w:r w:rsidR="00A33221">
              <w:rPr>
                <w:noProof/>
                <w:webHidden/>
              </w:rPr>
            </w:r>
            <w:r w:rsidR="00A33221">
              <w:rPr>
                <w:noProof/>
                <w:webHidden/>
              </w:rPr>
              <w:fldChar w:fldCharType="separate"/>
            </w:r>
            <w:r w:rsidR="00D469A0">
              <w:rPr>
                <w:noProof/>
                <w:webHidden/>
              </w:rPr>
              <w:t>41</w:t>
            </w:r>
            <w:r w:rsidR="00A33221">
              <w:rPr>
                <w:noProof/>
                <w:webHidden/>
              </w:rPr>
              <w:fldChar w:fldCharType="end"/>
            </w:r>
          </w:hyperlink>
        </w:p>
        <w:p w14:paraId="1E9A411C" w14:textId="7893A173" w:rsidR="00A33221" w:rsidRDefault="00F80E1E">
          <w:pPr>
            <w:pStyle w:val="TDC2"/>
            <w:tabs>
              <w:tab w:val="left" w:pos="880"/>
              <w:tab w:val="right" w:leader="dot" w:pos="9345"/>
            </w:tabs>
            <w:rPr>
              <w:rFonts w:eastAsiaTheme="minorEastAsia"/>
              <w:noProof/>
              <w:lang w:val="es-ES" w:eastAsia="es-ES"/>
            </w:rPr>
          </w:pPr>
          <w:hyperlink w:anchor="_Toc123032306" w:history="1">
            <w:r w:rsidR="00A33221" w:rsidRPr="003B4301">
              <w:rPr>
                <w:rStyle w:val="Hipervnculo"/>
                <w:rFonts w:cstheme="minorHAnsi"/>
                <w:noProof/>
              </w:rPr>
              <w:t>7.2.</w:t>
            </w:r>
            <w:r w:rsidR="00A33221">
              <w:rPr>
                <w:rFonts w:eastAsiaTheme="minorEastAsia"/>
                <w:noProof/>
                <w:lang w:val="es-ES" w:eastAsia="es-ES"/>
              </w:rPr>
              <w:tab/>
            </w:r>
            <w:r w:rsidR="00A33221" w:rsidRPr="003B4301">
              <w:rPr>
                <w:rStyle w:val="Hipervnculo"/>
                <w:rFonts w:cstheme="minorHAnsi"/>
                <w:noProof/>
              </w:rPr>
              <w:t>Condiciones prohibidas, inválidas o inejecutables</w:t>
            </w:r>
            <w:r w:rsidR="00A33221">
              <w:rPr>
                <w:noProof/>
                <w:webHidden/>
              </w:rPr>
              <w:tab/>
            </w:r>
            <w:r w:rsidR="00A33221">
              <w:rPr>
                <w:noProof/>
                <w:webHidden/>
              </w:rPr>
              <w:fldChar w:fldCharType="begin"/>
            </w:r>
            <w:r w:rsidR="00A33221">
              <w:rPr>
                <w:noProof/>
                <w:webHidden/>
              </w:rPr>
              <w:instrText xml:space="preserve"> PAGEREF _Toc123032306 \h </w:instrText>
            </w:r>
            <w:r w:rsidR="00A33221">
              <w:rPr>
                <w:noProof/>
                <w:webHidden/>
              </w:rPr>
            </w:r>
            <w:r w:rsidR="00A33221">
              <w:rPr>
                <w:noProof/>
                <w:webHidden/>
              </w:rPr>
              <w:fldChar w:fldCharType="separate"/>
            </w:r>
            <w:r w:rsidR="00D469A0">
              <w:rPr>
                <w:noProof/>
                <w:webHidden/>
              </w:rPr>
              <w:t>41</w:t>
            </w:r>
            <w:r w:rsidR="00A33221">
              <w:rPr>
                <w:noProof/>
                <w:webHidden/>
              </w:rPr>
              <w:fldChar w:fldCharType="end"/>
            </w:r>
          </w:hyperlink>
        </w:p>
        <w:p w14:paraId="1EC09E60" w14:textId="380465F8" w:rsidR="00A33221" w:rsidRDefault="00F80E1E">
          <w:pPr>
            <w:pStyle w:val="TDC2"/>
            <w:tabs>
              <w:tab w:val="left" w:pos="880"/>
              <w:tab w:val="right" w:leader="dot" w:pos="9345"/>
            </w:tabs>
            <w:rPr>
              <w:rFonts w:eastAsiaTheme="minorEastAsia"/>
              <w:noProof/>
              <w:lang w:val="es-ES" w:eastAsia="es-ES"/>
            </w:rPr>
          </w:pPr>
          <w:hyperlink w:anchor="_Toc123032307" w:history="1">
            <w:r w:rsidR="00A33221" w:rsidRPr="003B4301">
              <w:rPr>
                <w:rStyle w:val="Hipervnculo"/>
                <w:rFonts w:cstheme="minorHAnsi"/>
                <w:noProof/>
              </w:rPr>
              <w:t>7.3.</w:t>
            </w:r>
            <w:r w:rsidR="00A33221">
              <w:rPr>
                <w:rFonts w:eastAsiaTheme="minorEastAsia"/>
                <w:noProof/>
                <w:lang w:val="es-ES" w:eastAsia="es-ES"/>
              </w:rPr>
              <w:tab/>
            </w:r>
            <w:r w:rsidR="00A33221" w:rsidRPr="003B4301">
              <w:rPr>
                <w:rStyle w:val="Hipervnculo"/>
                <w:rFonts w:cstheme="minorHAnsi"/>
                <w:noProof/>
              </w:rPr>
              <w:t>Limitación de dispensas</w:t>
            </w:r>
            <w:r w:rsidR="00A33221">
              <w:rPr>
                <w:noProof/>
                <w:webHidden/>
              </w:rPr>
              <w:tab/>
            </w:r>
            <w:r w:rsidR="00A33221">
              <w:rPr>
                <w:noProof/>
                <w:webHidden/>
              </w:rPr>
              <w:fldChar w:fldCharType="begin"/>
            </w:r>
            <w:r w:rsidR="00A33221">
              <w:rPr>
                <w:noProof/>
                <w:webHidden/>
              </w:rPr>
              <w:instrText xml:space="preserve"> PAGEREF _Toc123032307 \h </w:instrText>
            </w:r>
            <w:r w:rsidR="00A33221">
              <w:rPr>
                <w:noProof/>
                <w:webHidden/>
              </w:rPr>
            </w:r>
            <w:r w:rsidR="00A33221">
              <w:rPr>
                <w:noProof/>
                <w:webHidden/>
              </w:rPr>
              <w:fldChar w:fldCharType="separate"/>
            </w:r>
            <w:r w:rsidR="00D469A0">
              <w:rPr>
                <w:noProof/>
                <w:webHidden/>
              </w:rPr>
              <w:t>41</w:t>
            </w:r>
            <w:r w:rsidR="00A33221">
              <w:rPr>
                <w:noProof/>
                <w:webHidden/>
              </w:rPr>
              <w:fldChar w:fldCharType="end"/>
            </w:r>
          </w:hyperlink>
        </w:p>
        <w:p w14:paraId="5E887C20" w14:textId="7D8A29BA" w:rsidR="00A33221" w:rsidRDefault="00F80E1E">
          <w:pPr>
            <w:pStyle w:val="TDC2"/>
            <w:tabs>
              <w:tab w:val="left" w:pos="880"/>
              <w:tab w:val="right" w:leader="dot" w:pos="9345"/>
            </w:tabs>
            <w:rPr>
              <w:rFonts w:eastAsiaTheme="minorEastAsia"/>
              <w:noProof/>
              <w:lang w:val="es-ES" w:eastAsia="es-ES"/>
            </w:rPr>
          </w:pPr>
          <w:hyperlink w:anchor="_Toc123032308" w:history="1">
            <w:r w:rsidR="00A33221" w:rsidRPr="003B4301">
              <w:rPr>
                <w:rStyle w:val="Hipervnculo"/>
                <w:rFonts w:cstheme="minorHAnsi"/>
                <w:noProof/>
              </w:rPr>
              <w:t>7.4.</w:t>
            </w:r>
            <w:r w:rsidR="00A33221">
              <w:rPr>
                <w:rFonts w:eastAsiaTheme="minorEastAsia"/>
                <w:noProof/>
                <w:lang w:val="es-ES" w:eastAsia="es-ES"/>
              </w:rPr>
              <w:tab/>
            </w:r>
            <w:r w:rsidR="00A33221" w:rsidRPr="003B4301">
              <w:rPr>
                <w:rStyle w:val="Hipervnculo"/>
                <w:rFonts w:cstheme="minorHAnsi"/>
                <w:noProof/>
              </w:rPr>
              <w:t>Derechos intelectuales</w:t>
            </w:r>
            <w:r w:rsidR="00A33221">
              <w:rPr>
                <w:noProof/>
                <w:webHidden/>
              </w:rPr>
              <w:tab/>
            </w:r>
            <w:r w:rsidR="00A33221">
              <w:rPr>
                <w:noProof/>
                <w:webHidden/>
              </w:rPr>
              <w:fldChar w:fldCharType="begin"/>
            </w:r>
            <w:r w:rsidR="00A33221">
              <w:rPr>
                <w:noProof/>
                <w:webHidden/>
              </w:rPr>
              <w:instrText xml:space="preserve"> PAGEREF _Toc123032308 \h </w:instrText>
            </w:r>
            <w:r w:rsidR="00A33221">
              <w:rPr>
                <w:noProof/>
                <w:webHidden/>
              </w:rPr>
            </w:r>
            <w:r w:rsidR="00A33221">
              <w:rPr>
                <w:noProof/>
                <w:webHidden/>
              </w:rPr>
              <w:fldChar w:fldCharType="separate"/>
            </w:r>
            <w:r w:rsidR="00D469A0">
              <w:rPr>
                <w:noProof/>
                <w:webHidden/>
              </w:rPr>
              <w:t>41</w:t>
            </w:r>
            <w:r w:rsidR="00A33221">
              <w:rPr>
                <w:noProof/>
                <w:webHidden/>
              </w:rPr>
              <w:fldChar w:fldCharType="end"/>
            </w:r>
          </w:hyperlink>
        </w:p>
        <w:p w14:paraId="350EBAC2" w14:textId="30FCA733" w:rsidR="00A33221" w:rsidRDefault="00F80E1E">
          <w:pPr>
            <w:pStyle w:val="TDC2"/>
            <w:tabs>
              <w:tab w:val="left" w:pos="880"/>
              <w:tab w:val="right" w:leader="dot" w:pos="9345"/>
            </w:tabs>
            <w:rPr>
              <w:rFonts w:eastAsiaTheme="minorEastAsia"/>
              <w:noProof/>
              <w:lang w:val="es-ES" w:eastAsia="es-ES"/>
            </w:rPr>
          </w:pPr>
          <w:hyperlink w:anchor="_Toc123032309" w:history="1">
            <w:r w:rsidR="00A33221" w:rsidRPr="003B4301">
              <w:rPr>
                <w:rStyle w:val="Hipervnculo"/>
                <w:rFonts w:cstheme="minorHAnsi"/>
                <w:noProof/>
              </w:rPr>
              <w:t>7.5.</w:t>
            </w:r>
            <w:r w:rsidR="00A33221">
              <w:rPr>
                <w:rFonts w:eastAsiaTheme="minorEastAsia"/>
                <w:noProof/>
                <w:lang w:val="es-ES" w:eastAsia="es-ES"/>
              </w:rPr>
              <w:tab/>
            </w:r>
            <w:r w:rsidR="00A33221" w:rsidRPr="003B4301">
              <w:rPr>
                <w:rStyle w:val="Hipervnculo"/>
                <w:rFonts w:cstheme="minorHAnsi"/>
                <w:noProof/>
              </w:rPr>
              <w:t>Confidencialidad de la información</w:t>
            </w:r>
            <w:r w:rsidR="00A33221">
              <w:rPr>
                <w:noProof/>
                <w:webHidden/>
              </w:rPr>
              <w:tab/>
            </w:r>
            <w:r w:rsidR="00A33221">
              <w:rPr>
                <w:noProof/>
                <w:webHidden/>
              </w:rPr>
              <w:fldChar w:fldCharType="begin"/>
            </w:r>
            <w:r w:rsidR="00A33221">
              <w:rPr>
                <w:noProof/>
                <w:webHidden/>
              </w:rPr>
              <w:instrText xml:space="preserve"> PAGEREF _Toc123032309 \h </w:instrText>
            </w:r>
            <w:r w:rsidR="00A33221">
              <w:rPr>
                <w:noProof/>
                <w:webHidden/>
              </w:rPr>
            </w:r>
            <w:r w:rsidR="00A33221">
              <w:rPr>
                <w:noProof/>
                <w:webHidden/>
              </w:rPr>
              <w:fldChar w:fldCharType="separate"/>
            </w:r>
            <w:r w:rsidR="00D469A0">
              <w:rPr>
                <w:noProof/>
                <w:webHidden/>
              </w:rPr>
              <w:t>42</w:t>
            </w:r>
            <w:r w:rsidR="00A33221">
              <w:rPr>
                <w:noProof/>
                <w:webHidden/>
              </w:rPr>
              <w:fldChar w:fldCharType="end"/>
            </w:r>
          </w:hyperlink>
        </w:p>
        <w:p w14:paraId="111F63DE" w14:textId="1280719C" w:rsidR="00A33221" w:rsidRDefault="00F80E1E">
          <w:pPr>
            <w:pStyle w:val="TDC2"/>
            <w:tabs>
              <w:tab w:val="left" w:pos="880"/>
              <w:tab w:val="right" w:leader="dot" w:pos="9345"/>
            </w:tabs>
            <w:rPr>
              <w:rFonts w:eastAsiaTheme="minorEastAsia"/>
              <w:noProof/>
              <w:lang w:val="es-ES" w:eastAsia="es-ES"/>
            </w:rPr>
          </w:pPr>
          <w:hyperlink w:anchor="_Toc123032310" w:history="1">
            <w:r w:rsidR="00A33221" w:rsidRPr="003B4301">
              <w:rPr>
                <w:rStyle w:val="Hipervnculo"/>
                <w:rFonts w:cstheme="minorHAnsi"/>
                <w:noProof/>
              </w:rPr>
              <w:t>7.6.</w:t>
            </w:r>
            <w:r w:rsidR="00A33221">
              <w:rPr>
                <w:rFonts w:eastAsiaTheme="minorEastAsia"/>
                <w:noProof/>
                <w:lang w:val="es-ES" w:eastAsia="es-ES"/>
              </w:rPr>
              <w:tab/>
            </w:r>
            <w:r w:rsidR="00A33221" w:rsidRPr="003B4301">
              <w:rPr>
                <w:rStyle w:val="Hipervnculo"/>
                <w:rFonts w:cstheme="minorHAnsi"/>
                <w:noProof/>
              </w:rPr>
              <w:t>Obligatoriedad de declarar información del personal del contratista en el SICP</w:t>
            </w:r>
            <w:r w:rsidR="00A33221">
              <w:rPr>
                <w:noProof/>
                <w:webHidden/>
              </w:rPr>
              <w:tab/>
            </w:r>
            <w:r w:rsidR="00A33221">
              <w:rPr>
                <w:noProof/>
                <w:webHidden/>
              </w:rPr>
              <w:fldChar w:fldCharType="begin"/>
            </w:r>
            <w:r w:rsidR="00A33221">
              <w:rPr>
                <w:noProof/>
                <w:webHidden/>
              </w:rPr>
              <w:instrText xml:space="preserve"> PAGEREF _Toc123032310 \h </w:instrText>
            </w:r>
            <w:r w:rsidR="00A33221">
              <w:rPr>
                <w:noProof/>
                <w:webHidden/>
              </w:rPr>
            </w:r>
            <w:r w:rsidR="00A33221">
              <w:rPr>
                <w:noProof/>
                <w:webHidden/>
              </w:rPr>
              <w:fldChar w:fldCharType="separate"/>
            </w:r>
            <w:r w:rsidR="00D469A0">
              <w:rPr>
                <w:noProof/>
                <w:webHidden/>
              </w:rPr>
              <w:t>43</w:t>
            </w:r>
            <w:r w:rsidR="00A33221">
              <w:rPr>
                <w:noProof/>
                <w:webHidden/>
              </w:rPr>
              <w:fldChar w:fldCharType="end"/>
            </w:r>
          </w:hyperlink>
        </w:p>
        <w:p w14:paraId="7C4708BF" w14:textId="7B34E2EE" w:rsidR="00A33221" w:rsidRDefault="00F80E1E">
          <w:pPr>
            <w:pStyle w:val="TDC2"/>
            <w:tabs>
              <w:tab w:val="left" w:pos="880"/>
              <w:tab w:val="right" w:leader="dot" w:pos="9345"/>
            </w:tabs>
            <w:rPr>
              <w:rFonts w:eastAsiaTheme="minorEastAsia"/>
              <w:noProof/>
              <w:lang w:val="es-ES" w:eastAsia="es-ES"/>
            </w:rPr>
          </w:pPr>
          <w:hyperlink w:anchor="_Toc123032311" w:history="1">
            <w:r w:rsidR="00A33221" w:rsidRPr="003B4301">
              <w:rPr>
                <w:rStyle w:val="Hipervnculo"/>
                <w:rFonts w:cstheme="minorHAnsi"/>
                <w:noProof/>
              </w:rPr>
              <w:t>7.7.</w:t>
            </w:r>
            <w:r w:rsidR="00A33221">
              <w:rPr>
                <w:rFonts w:eastAsiaTheme="minorEastAsia"/>
                <w:noProof/>
                <w:lang w:val="es-ES" w:eastAsia="es-ES"/>
              </w:rPr>
              <w:tab/>
            </w:r>
            <w:r w:rsidR="00A33221" w:rsidRPr="003B4301">
              <w:rPr>
                <w:rStyle w:val="Hipervnculo"/>
                <w:rFonts w:cstheme="minorHAnsi"/>
                <w:noProof/>
              </w:rPr>
              <w:t>Subcontratación</w:t>
            </w:r>
            <w:r w:rsidR="00A33221">
              <w:rPr>
                <w:noProof/>
                <w:webHidden/>
              </w:rPr>
              <w:tab/>
            </w:r>
            <w:r w:rsidR="00A33221">
              <w:rPr>
                <w:noProof/>
                <w:webHidden/>
              </w:rPr>
              <w:fldChar w:fldCharType="begin"/>
            </w:r>
            <w:r w:rsidR="00A33221">
              <w:rPr>
                <w:noProof/>
                <w:webHidden/>
              </w:rPr>
              <w:instrText xml:space="preserve"> PAGEREF _Toc123032311 \h </w:instrText>
            </w:r>
            <w:r w:rsidR="00A33221">
              <w:rPr>
                <w:noProof/>
                <w:webHidden/>
              </w:rPr>
            </w:r>
            <w:r w:rsidR="00A33221">
              <w:rPr>
                <w:noProof/>
                <w:webHidden/>
              </w:rPr>
              <w:fldChar w:fldCharType="separate"/>
            </w:r>
            <w:r w:rsidR="00D469A0">
              <w:rPr>
                <w:noProof/>
                <w:webHidden/>
              </w:rPr>
              <w:t>43</w:t>
            </w:r>
            <w:r w:rsidR="00A33221">
              <w:rPr>
                <w:noProof/>
                <w:webHidden/>
              </w:rPr>
              <w:fldChar w:fldCharType="end"/>
            </w:r>
          </w:hyperlink>
        </w:p>
        <w:p w14:paraId="4C278411" w14:textId="1A9A9DA4" w:rsidR="00A33221" w:rsidRDefault="00F80E1E">
          <w:pPr>
            <w:pStyle w:val="TDC2"/>
            <w:tabs>
              <w:tab w:val="left" w:pos="880"/>
              <w:tab w:val="right" w:leader="dot" w:pos="9345"/>
            </w:tabs>
            <w:rPr>
              <w:rFonts w:eastAsiaTheme="minorEastAsia"/>
              <w:noProof/>
              <w:lang w:val="es-ES" w:eastAsia="es-ES"/>
            </w:rPr>
          </w:pPr>
          <w:hyperlink w:anchor="_Toc123032312" w:history="1">
            <w:r w:rsidR="00A33221" w:rsidRPr="003B4301">
              <w:rPr>
                <w:rStyle w:val="Hipervnculo"/>
                <w:rFonts w:cstheme="minorHAnsi"/>
                <w:noProof/>
              </w:rPr>
              <w:t>7.8.</w:t>
            </w:r>
            <w:r w:rsidR="00A33221">
              <w:rPr>
                <w:rFonts w:eastAsiaTheme="minorEastAsia"/>
                <w:noProof/>
                <w:lang w:val="es-ES" w:eastAsia="es-ES"/>
              </w:rPr>
              <w:tab/>
            </w:r>
            <w:r w:rsidR="00A33221" w:rsidRPr="003B4301">
              <w:rPr>
                <w:rStyle w:val="Hipervnculo"/>
                <w:rFonts w:cstheme="minorHAnsi"/>
                <w:noProof/>
              </w:rPr>
              <w:t>Resolución de conflictos a través del arbitraje</w:t>
            </w:r>
            <w:r w:rsidR="00A33221">
              <w:rPr>
                <w:noProof/>
                <w:webHidden/>
              </w:rPr>
              <w:tab/>
            </w:r>
            <w:r w:rsidR="00A33221">
              <w:rPr>
                <w:noProof/>
                <w:webHidden/>
              </w:rPr>
              <w:fldChar w:fldCharType="begin"/>
            </w:r>
            <w:r w:rsidR="00A33221">
              <w:rPr>
                <w:noProof/>
                <w:webHidden/>
              </w:rPr>
              <w:instrText xml:space="preserve"> PAGEREF _Toc123032312 \h </w:instrText>
            </w:r>
            <w:r w:rsidR="00A33221">
              <w:rPr>
                <w:noProof/>
                <w:webHidden/>
              </w:rPr>
            </w:r>
            <w:r w:rsidR="00A33221">
              <w:rPr>
                <w:noProof/>
                <w:webHidden/>
              </w:rPr>
              <w:fldChar w:fldCharType="separate"/>
            </w:r>
            <w:r w:rsidR="00D469A0">
              <w:rPr>
                <w:noProof/>
                <w:webHidden/>
              </w:rPr>
              <w:t>44</w:t>
            </w:r>
            <w:r w:rsidR="00A33221">
              <w:rPr>
                <w:noProof/>
                <w:webHidden/>
              </w:rPr>
              <w:fldChar w:fldCharType="end"/>
            </w:r>
          </w:hyperlink>
        </w:p>
        <w:p w14:paraId="2302639C" w14:textId="30B369BF" w:rsidR="00A33221" w:rsidRDefault="00F80E1E">
          <w:pPr>
            <w:pStyle w:val="TDC2"/>
            <w:tabs>
              <w:tab w:val="left" w:pos="880"/>
              <w:tab w:val="right" w:leader="dot" w:pos="9345"/>
            </w:tabs>
            <w:rPr>
              <w:rFonts w:eastAsiaTheme="minorEastAsia"/>
              <w:noProof/>
              <w:lang w:val="es-ES" w:eastAsia="es-ES"/>
            </w:rPr>
          </w:pPr>
          <w:hyperlink w:anchor="_Toc123032313" w:history="1">
            <w:r w:rsidR="00A33221" w:rsidRPr="003B4301">
              <w:rPr>
                <w:rStyle w:val="Hipervnculo"/>
                <w:rFonts w:cstheme="minorHAnsi"/>
                <w:noProof/>
              </w:rPr>
              <w:t>7.9.</w:t>
            </w:r>
            <w:r w:rsidR="00A33221">
              <w:rPr>
                <w:rFonts w:eastAsiaTheme="minorEastAsia"/>
                <w:noProof/>
                <w:lang w:val="es-ES" w:eastAsia="es-ES"/>
              </w:rPr>
              <w:tab/>
            </w:r>
            <w:r w:rsidR="00A33221" w:rsidRPr="003B4301">
              <w:rPr>
                <w:rStyle w:val="Hipervnculo"/>
                <w:rFonts w:cstheme="minorHAnsi"/>
                <w:noProof/>
              </w:rPr>
              <w:t>Fraude y corrupción</w:t>
            </w:r>
            <w:r w:rsidR="00A33221">
              <w:rPr>
                <w:noProof/>
                <w:webHidden/>
              </w:rPr>
              <w:tab/>
            </w:r>
            <w:r w:rsidR="00A33221">
              <w:rPr>
                <w:noProof/>
                <w:webHidden/>
              </w:rPr>
              <w:fldChar w:fldCharType="begin"/>
            </w:r>
            <w:r w:rsidR="00A33221">
              <w:rPr>
                <w:noProof/>
                <w:webHidden/>
              </w:rPr>
              <w:instrText xml:space="preserve"> PAGEREF _Toc123032313 \h </w:instrText>
            </w:r>
            <w:r w:rsidR="00A33221">
              <w:rPr>
                <w:noProof/>
                <w:webHidden/>
              </w:rPr>
            </w:r>
            <w:r w:rsidR="00A33221">
              <w:rPr>
                <w:noProof/>
                <w:webHidden/>
              </w:rPr>
              <w:fldChar w:fldCharType="separate"/>
            </w:r>
            <w:r w:rsidR="00D469A0">
              <w:rPr>
                <w:noProof/>
                <w:webHidden/>
              </w:rPr>
              <w:t>44</w:t>
            </w:r>
            <w:r w:rsidR="00A33221">
              <w:rPr>
                <w:noProof/>
                <w:webHidden/>
              </w:rPr>
              <w:fldChar w:fldCharType="end"/>
            </w:r>
          </w:hyperlink>
        </w:p>
        <w:p w14:paraId="2DB40C93" w14:textId="255478B9" w:rsidR="00A33221" w:rsidRDefault="00F80E1E">
          <w:pPr>
            <w:pStyle w:val="TDC1"/>
            <w:tabs>
              <w:tab w:val="left" w:pos="440"/>
              <w:tab w:val="right" w:leader="dot" w:pos="9345"/>
            </w:tabs>
            <w:rPr>
              <w:rFonts w:eastAsiaTheme="minorEastAsia"/>
              <w:noProof/>
              <w:lang w:val="es-ES" w:eastAsia="es-ES"/>
            </w:rPr>
          </w:pPr>
          <w:hyperlink w:anchor="_Toc123032314" w:history="1">
            <w:r w:rsidR="00A33221" w:rsidRPr="003B4301">
              <w:rPr>
                <w:rStyle w:val="Hipervnculo"/>
                <w:noProof/>
              </w:rPr>
              <w:t>8.</w:t>
            </w:r>
            <w:r w:rsidR="00A33221">
              <w:rPr>
                <w:rFonts w:eastAsiaTheme="minorEastAsia"/>
                <w:noProof/>
                <w:lang w:val="es-ES" w:eastAsia="es-ES"/>
              </w:rPr>
              <w:tab/>
            </w:r>
            <w:r w:rsidR="00A33221" w:rsidRPr="003B4301">
              <w:rPr>
                <w:rStyle w:val="Hipervnculo"/>
                <w:noProof/>
              </w:rPr>
              <w:t>FORMULARIOS</w:t>
            </w:r>
            <w:r w:rsidR="00A33221">
              <w:rPr>
                <w:noProof/>
                <w:webHidden/>
              </w:rPr>
              <w:tab/>
            </w:r>
            <w:r w:rsidR="00A33221">
              <w:rPr>
                <w:noProof/>
                <w:webHidden/>
              </w:rPr>
              <w:fldChar w:fldCharType="begin"/>
            </w:r>
            <w:r w:rsidR="00A33221">
              <w:rPr>
                <w:noProof/>
                <w:webHidden/>
              </w:rPr>
              <w:instrText xml:space="preserve"> PAGEREF _Toc123032314 \h </w:instrText>
            </w:r>
            <w:r w:rsidR="00A33221">
              <w:rPr>
                <w:noProof/>
                <w:webHidden/>
              </w:rPr>
            </w:r>
            <w:r w:rsidR="00A33221">
              <w:rPr>
                <w:noProof/>
                <w:webHidden/>
              </w:rPr>
              <w:fldChar w:fldCharType="separate"/>
            </w:r>
            <w:r w:rsidR="00D469A0">
              <w:rPr>
                <w:noProof/>
                <w:webHidden/>
              </w:rPr>
              <w:t>46</w:t>
            </w:r>
            <w:r w:rsidR="00A33221">
              <w:rPr>
                <w:noProof/>
                <w:webHidden/>
              </w:rPr>
              <w:fldChar w:fldCharType="end"/>
            </w:r>
          </w:hyperlink>
        </w:p>
        <w:p w14:paraId="6F532004" w14:textId="31A24761" w:rsidR="00A33221" w:rsidRDefault="00F80E1E">
          <w:pPr>
            <w:pStyle w:val="TDC1"/>
            <w:tabs>
              <w:tab w:val="left" w:pos="440"/>
              <w:tab w:val="right" w:leader="dot" w:pos="9345"/>
            </w:tabs>
            <w:rPr>
              <w:rFonts w:eastAsiaTheme="minorEastAsia"/>
              <w:noProof/>
              <w:lang w:val="es-ES" w:eastAsia="es-ES"/>
            </w:rPr>
          </w:pPr>
          <w:hyperlink w:anchor="_Toc123032315" w:history="1">
            <w:r w:rsidR="00A33221" w:rsidRPr="003B4301">
              <w:rPr>
                <w:rStyle w:val="Hipervnculo"/>
                <w:noProof/>
              </w:rPr>
              <w:t>9.</w:t>
            </w:r>
            <w:r w:rsidR="00A33221">
              <w:rPr>
                <w:rFonts w:eastAsiaTheme="minorEastAsia"/>
                <w:noProof/>
                <w:lang w:val="es-ES" w:eastAsia="es-ES"/>
              </w:rPr>
              <w:tab/>
            </w:r>
            <w:r w:rsidR="00A33221" w:rsidRPr="003B4301">
              <w:rPr>
                <w:rStyle w:val="Hipervnculo"/>
                <w:noProof/>
              </w:rPr>
              <w:t>PROFORMA DE CONVENIO MARCO</w:t>
            </w:r>
            <w:r w:rsidR="00A33221">
              <w:rPr>
                <w:noProof/>
                <w:webHidden/>
              </w:rPr>
              <w:tab/>
            </w:r>
            <w:r w:rsidR="00A33221">
              <w:rPr>
                <w:noProof/>
                <w:webHidden/>
              </w:rPr>
              <w:fldChar w:fldCharType="begin"/>
            </w:r>
            <w:r w:rsidR="00A33221">
              <w:rPr>
                <w:noProof/>
                <w:webHidden/>
              </w:rPr>
              <w:instrText xml:space="preserve"> PAGEREF _Toc123032315 \h </w:instrText>
            </w:r>
            <w:r w:rsidR="00A33221">
              <w:rPr>
                <w:noProof/>
                <w:webHidden/>
              </w:rPr>
            </w:r>
            <w:r w:rsidR="00A33221">
              <w:rPr>
                <w:noProof/>
                <w:webHidden/>
              </w:rPr>
              <w:fldChar w:fldCharType="separate"/>
            </w:r>
            <w:r w:rsidR="00D469A0">
              <w:rPr>
                <w:noProof/>
                <w:webHidden/>
              </w:rPr>
              <w:t>47</w:t>
            </w:r>
            <w:r w:rsidR="00A33221">
              <w:rPr>
                <w:noProof/>
                <w:webHidden/>
              </w:rPr>
              <w:fldChar w:fldCharType="end"/>
            </w:r>
          </w:hyperlink>
        </w:p>
        <w:p w14:paraId="630037A1" w14:textId="77777777" w:rsidR="00510A2E" w:rsidRDefault="00510A2E" w:rsidP="00A94626">
          <w:pPr>
            <w:spacing w:line="276" w:lineRule="auto"/>
          </w:pPr>
          <w:r>
            <w:rPr>
              <w:b/>
              <w:bCs/>
              <w:lang w:val="es-ES"/>
            </w:rPr>
            <w:fldChar w:fldCharType="end"/>
          </w:r>
        </w:p>
      </w:sdtContent>
    </w:sdt>
    <w:p w14:paraId="1A631733" w14:textId="77777777" w:rsidR="00510A2E" w:rsidRDefault="00510A2E" w:rsidP="00A94626">
      <w:pPr>
        <w:tabs>
          <w:tab w:val="left" w:pos="2453"/>
        </w:tabs>
        <w:spacing w:after="0" w:line="276" w:lineRule="auto"/>
        <w:jc w:val="center"/>
        <w:rPr>
          <w:rFonts w:ascii="Arial" w:hAnsi="Arial" w:cs="Arial"/>
          <w:b/>
          <w:sz w:val="40"/>
          <w:szCs w:val="40"/>
        </w:rPr>
      </w:pPr>
    </w:p>
    <w:p w14:paraId="667DAEBB" w14:textId="77777777" w:rsidR="00330379" w:rsidRDefault="00015283" w:rsidP="00A94626">
      <w:pPr>
        <w:spacing w:after="0" w:line="276" w:lineRule="auto"/>
        <w:rPr>
          <w:rFonts w:ascii="Arial" w:hAnsi="Arial" w:cs="Arial"/>
          <w:b/>
          <w:sz w:val="40"/>
          <w:szCs w:val="40"/>
        </w:rPr>
      </w:pPr>
      <w:r>
        <w:rPr>
          <w:rFonts w:ascii="Arial" w:hAnsi="Arial" w:cs="Arial"/>
          <w:b/>
          <w:sz w:val="40"/>
          <w:szCs w:val="40"/>
        </w:rPr>
        <w:br w:type="page"/>
      </w:r>
    </w:p>
    <w:p w14:paraId="7EA52667" w14:textId="373F1C8A" w:rsidR="00330379" w:rsidRDefault="00330379" w:rsidP="00A94626">
      <w:pPr>
        <w:spacing w:after="0" w:line="276" w:lineRule="auto"/>
        <w:jc w:val="center"/>
        <w:rPr>
          <w:rFonts w:cstheme="minorHAnsi"/>
          <w:b/>
          <w:bCs/>
        </w:rPr>
      </w:pPr>
      <w:bookmarkStart w:id="1" w:name="_Hlk122597259"/>
      <w:r w:rsidRPr="00656437">
        <w:rPr>
          <w:rFonts w:cstheme="minorHAnsi"/>
          <w:b/>
          <w:bCs/>
        </w:rPr>
        <w:lastRenderedPageBreak/>
        <w:t>CONTRATACIÓN PÚBLICA SOSTENIBLE</w:t>
      </w:r>
    </w:p>
    <w:p w14:paraId="20BF41E5" w14:textId="77777777" w:rsidR="00662FFA" w:rsidRPr="00411FBF" w:rsidRDefault="00662FFA" w:rsidP="00A94626">
      <w:pPr>
        <w:spacing w:after="0" w:line="276" w:lineRule="auto"/>
        <w:jc w:val="center"/>
        <w:rPr>
          <w:rFonts w:eastAsia="Times New Roman" w:cstheme="minorHAnsi"/>
          <w:b/>
          <w:bCs/>
          <w:iCs/>
          <w:color w:val="000000"/>
          <w:lang w:val="es-ES" w:eastAsia="es-ES"/>
        </w:rPr>
      </w:pPr>
    </w:p>
    <w:bookmarkEnd w:id="1"/>
    <w:p w14:paraId="644FA70F" w14:textId="77777777" w:rsidR="00330379" w:rsidRPr="00417DF4" w:rsidRDefault="00330379" w:rsidP="00A94626">
      <w:pPr>
        <w:spacing w:before="120" w:after="120" w:line="276" w:lineRule="auto"/>
        <w:rPr>
          <w:rFonts w:cs="Calibri"/>
          <w:sz w:val="20"/>
          <w:szCs w:val="20"/>
        </w:rPr>
      </w:pPr>
      <w:r w:rsidRPr="00417DF4">
        <w:rPr>
          <w:rFonts w:cs="Calibri"/>
          <w:sz w:val="20"/>
          <w:szCs w:val="20"/>
        </w:rPr>
        <w:t xml:space="preserve">Las compras públicas juegan un papel fundamental en el desarrollo sostenible, así como en la promoción de estilos de vida sostenibles. </w:t>
      </w:r>
    </w:p>
    <w:p w14:paraId="5EC8E57B" w14:textId="77777777" w:rsidR="00330379" w:rsidRPr="00417DF4" w:rsidRDefault="00330379" w:rsidP="00A94626">
      <w:pPr>
        <w:spacing w:before="120" w:after="120" w:line="276" w:lineRule="auto"/>
        <w:rPr>
          <w:rFonts w:cs="Calibri"/>
          <w:sz w:val="20"/>
          <w:szCs w:val="20"/>
        </w:rPr>
      </w:pPr>
      <w:r w:rsidRPr="00417DF4">
        <w:rPr>
          <w:rFonts w:cs="Calibri"/>
          <w:sz w:val="20"/>
          <w:szCs w:val="20"/>
        </w:rPr>
        <w:t xml:space="preserve">El Estado, por medio de las actividades de compra de bienes y servicios sostenibles, busca incentivar la generación de nuevos emprendimientos, modelos de negocios innovadores y el consumo sostenible. La introducción de criterios y especificaciones técnicas con consideraciones sociales, ambientales y económicas </w:t>
      </w:r>
      <w:r>
        <w:rPr>
          <w:rFonts w:cs="Calibri"/>
          <w:sz w:val="20"/>
          <w:szCs w:val="20"/>
        </w:rPr>
        <w:t xml:space="preserve">tiene como fin </w:t>
      </w:r>
      <w:r w:rsidRPr="00417DF4">
        <w:rPr>
          <w:rFonts w:cs="Calibri"/>
          <w:sz w:val="20"/>
          <w:szCs w:val="20"/>
        </w:rPr>
        <w:t>contribuir con el Desarrollo Sostenible en sus tres dimensiones.</w:t>
      </w:r>
    </w:p>
    <w:p w14:paraId="5C188343" w14:textId="77777777" w:rsidR="00330379" w:rsidRPr="00417DF4" w:rsidRDefault="00330379" w:rsidP="00A94626">
      <w:pPr>
        <w:spacing w:line="276" w:lineRule="auto"/>
        <w:rPr>
          <w:rFonts w:cs="Calibri"/>
          <w:sz w:val="20"/>
          <w:szCs w:val="20"/>
        </w:rPr>
      </w:pPr>
      <w:r w:rsidRPr="00417DF4">
        <w:rPr>
          <w:rFonts w:cs="Calibri"/>
          <w:sz w:val="20"/>
          <w:szCs w:val="20"/>
        </w:rPr>
        <w:t>El símbolo “</w:t>
      </w:r>
      <w:r w:rsidRPr="00417DF4">
        <w:rPr>
          <w:noProof/>
          <w:sz w:val="20"/>
          <w:szCs w:val="20"/>
          <w:lang w:eastAsia="es-PY"/>
        </w:rPr>
        <w:drawing>
          <wp:inline distT="0" distB="0" distL="0" distR="0" wp14:anchorId="251F0D68" wp14:editId="33521BA9">
            <wp:extent cx="277978" cy="296601"/>
            <wp:effectExtent l="0" t="0" r="8255" b="825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Pr="00417DF4">
        <w:rPr>
          <w:rFonts w:cs="Calibri"/>
          <w:sz w:val="20"/>
          <w:szCs w:val="20"/>
        </w:rPr>
        <w:t>” en este pliego de bases y condiciones, es utilizado para indicar criterios o especificaciones sostenibles.</w:t>
      </w:r>
    </w:p>
    <w:p w14:paraId="33708A8A" w14:textId="77777777" w:rsidR="00330379" w:rsidRDefault="00330379" w:rsidP="00A94626">
      <w:pPr>
        <w:pStyle w:val="Default"/>
        <w:spacing w:line="276" w:lineRule="auto"/>
        <w:jc w:val="both"/>
        <w:rPr>
          <w:rFonts w:asciiTheme="minorHAnsi" w:hAnsiTheme="minorHAnsi"/>
          <w:sz w:val="20"/>
          <w:szCs w:val="20"/>
        </w:rPr>
      </w:pPr>
      <w:r w:rsidRPr="00417DF4">
        <w:rPr>
          <w:rFonts w:asciiTheme="minorHAnsi" w:hAnsiTheme="minorHAnsi"/>
          <w:b/>
          <w:bCs/>
          <w:sz w:val="20"/>
          <w:szCs w:val="20"/>
        </w:rPr>
        <w:t>Criterios sociales y económicos</w:t>
      </w:r>
      <w:r>
        <w:rPr>
          <w:rFonts w:asciiTheme="minorHAnsi" w:hAnsiTheme="minorHAnsi"/>
          <w:sz w:val="20"/>
          <w:szCs w:val="20"/>
        </w:rPr>
        <w:t>:</w:t>
      </w:r>
    </w:p>
    <w:p w14:paraId="7F7FAADE" w14:textId="77777777" w:rsidR="00330379" w:rsidRPr="00417DF4" w:rsidRDefault="00330379" w:rsidP="00A94626">
      <w:pPr>
        <w:pStyle w:val="Default"/>
        <w:spacing w:line="276" w:lineRule="auto"/>
        <w:jc w:val="both"/>
        <w:rPr>
          <w:rFonts w:asciiTheme="minorHAnsi" w:hAnsiTheme="minorHAnsi"/>
          <w:sz w:val="20"/>
          <w:szCs w:val="20"/>
        </w:rPr>
      </w:pPr>
    </w:p>
    <w:p w14:paraId="5FCB0593" w14:textId="77777777" w:rsidR="00330379" w:rsidRPr="00417DF4"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 xml:space="preserve">Los oferentes deberán indicar bajo declaración jurada el pago del salario mínimo a sus colaboradores, además de garantizar la no contratación de menores. </w:t>
      </w:r>
    </w:p>
    <w:p w14:paraId="0AA1CD38" w14:textId="77777777" w:rsidR="00330379" w:rsidRPr="00417DF4"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 xml:space="preserve">Los oferentes deberán dar cumplimiento a las disposiciones legales vigentes asegurando a los trabajadores dependientes condiciones de trabajo dignas y justas en lo referente al salario, cargas sociales, provisión de uniformes, provisión de equipos de protección individual, bonificación familiar, jornada laboral, asegurar condiciones especiales a trabajadores expuestos a trabajos insalubres y peligrosos, remuneración por jornada nocturna. </w:t>
      </w:r>
    </w:p>
    <w:p w14:paraId="7C4A97A2" w14:textId="77777777" w:rsidR="00330379" w:rsidRPr="00417DF4"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Las deducciones al salario, anticipos y préstamos a los trabajadores no podrán exceder los límites legales. Los términos y condiciones relacionados a los mismos deberán comunicarse de manera clara, para que los trabajadores los entiendan.</w:t>
      </w:r>
    </w:p>
    <w:p w14:paraId="54A82E31" w14:textId="77777777" w:rsidR="00330379" w:rsidRPr="00C123D5" w:rsidRDefault="00330379" w:rsidP="00A94626">
      <w:pPr>
        <w:pStyle w:val="Default"/>
        <w:numPr>
          <w:ilvl w:val="0"/>
          <w:numId w:val="30"/>
        </w:numPr>
        <w:spacing w:line="276" w:lineRule="auto"/>
        <w:ind w:left="709" w:hanging="643"/>
        <w:jc w:val="both"/>
        <w:rPr>
          <w:rFonts w:asciiTheme="minorHAnsi" w:hAnsiTheme="minorHAnsi"/>
          <w:sz w:val="20"/>
          <w:szCs w:val="20"/>
        </w:rPr>
      </w:pPr>
      <w:r w:rsidRPr="00417DF4">
        <w:rPr>
          <w:rFonts w:asciiTheme="minorHAnsi" w:hAnsiTheme="minorHAnsi"/>
          <w:sz w:val="20"/>
          <w:szCs w:val="20"/>
        </w:rPr>
        <w:t>Los oferentes adjudicados deberán fomentar en la medida de lo posible, la creación de empleo local y el uso de suministros locales.</w:t>
      </w:r>
    </w:p>
    <w:p w14:paraId="5300EFE2" w14:textId="77777777" w:rsidR="00330379" w:rsidRDefault="00330379" w:rsidP="00A94626">
      <w:pPr>
        <w:spacing w:after="0" w:line="276" w:lineRule="auto"/>
        <w:rPr>
          <w:rFonts w:cs="Calibri"/>
          <w:b/>
          <w:bCs/>
          <w:sz w:val="20"/>
          <w:szCs w:val="20"/>
        </w:rPr>
      </w:pPr>
    </w:p>
    <w:p w14:paraId="65FF8206" w14:textId="77777777" w:rsidR="00330379" w:rsidRPr="00417DF4" w:rsidRDefault="00330379" w:rsidP="00A94626">
      <w:pPr>
        <w:spacing w:line="276" w:lineRule="auto"/>
        <w:rPr>
          <w:rFonts w:cs="Calibri"/>
          <w:sz w:val="20"/>
          <w:szCs w:val="20"/>
        </w:rPr>
      </w:pPr>
      <w:r w:rsidRPr="00417DF4">
        <w:rPr>
          <w:rFonts w:cs="Calibri"/>
          <w:b/>
          <w:bCs/>
          <w:sz w:val="20"/>
          <w:szCs w:val="20"/>
        </w:rPr>
        <w:t xml:space="preserve">Criterios ambientales: </w:t>
      </w:r>
    </w:p>
    <w:p w14:paraId="162C009E" w14:textId="77777777" w:rsidR="00330379" w:rsidRPr="00417DF4" w:rsidRDefault="00330379" w:rsidP="00A94626">
      <w:pPr>
        <w:pStyle w:val="Prrafodelista"/>
        <w:numPr>
          <w:ilvl w:val="0"/>
          <w:numId w:val="56"/>
        </w:numPr>
        <w:spacing w:line="276" w:lineRule="auto"/>
        <w:rPr>
          <w:rFonts w:cs="Calibri"/>
          <w:sz w:val="20"/>
          <w:szCs w:val="20"/>
        </w:rPr>
      </w:pPr>
      <w:r w:rsidRPr="00417DF4">
        <w:rPr>
          <w:rFonts w:cs="Calibri"/>
          <w:sz w:val="20"/>
          <w:szCs w:val="20"/>
        </w:rPr>
        <w:t xml:space="preserve">El oferente adjudicado deberá utilizar en la medida de lo posible, insumos cuyo embalaje pueda ser reutilizado o reciclado. </w:t>
      </w:r>
    </w:p>
    <w:p w14:paraId="3120581C" w14:textId="77777777" w:rsidR="00330379" w:rsidRPr="00417DF4" w:rsidRDefault="00330379" w:rsidP="00A94626">
      <w:pPr>
        <w:pStyle w:val="Prrafodelista"/>
        <w:numPr>
          <w:ilvl w:val="0"/>
          <w:numId w:val="56"/>
        </w:numPr>
        <w:spacing w:line="276" w:lineRule="auto"/>
        <w:rPr>
          <w:rFonts w:cs="Calibri"/>
          <w:sz w:val="20"/>
          <w:szCs w:val="20"/>
        </w:rPr>
      </w:pPr>
      <w:r w:rsidRPr="00417DF4">
        <w:rPr>
          <w:rFonts w:cs="Calibri"/>
          <w:sz w:val="20"/>
          <w:szCs w:val="20"/>
        </w:rPr>
        <w:t xml:space="preserve">El oferente adjudicado deberá cumplir con los lineamientos ambientales, incluidos en el ordenamiento jurídico o dictado por la institución, tales como: cooperación en acciones de recolección, separación de residuos sólidos, disposición adecuada de los residuos, participación del personal en actividades de capacitación impartidas por la institución, entre otros. </w:t>
      </w:r>
    </w:p>
    <w:p w14:paraId="40E0F22E" w14:textId="77777777" w:rsidR="00330379" w:rsidRPr="00417DF4" w:rsidRDefault="00330379" w:rsidP="00A94626">
      <w:pPr>
        <w:pStyle w:val="Prrafodelista"/>
        <w:numPr>
          <w:ilvl w:val="0"/>
          <w:numId w:val="56"/>
        </w:numPr>
        <w:spacing w:line="276" w:lineRule="auto"/>
        <w:rPr>
          <w:rFonts w:cs="Calibri"/>
          <w:sz w:val="20"/>
          <w:szCs w:val="20"/>
        </w:rPr>
      </w:pPr>
      <w:r w:rsidRPr="00417DF4">
        <w:rPr>
          <w:rFonts w:cs="Calibri"/>
          <w:sz w:val="20"/>
          <w:szCs w:val="20"/>
        </w:rPr>
        <w:t>El oferente adjudicado deberá asegurar que todos los residuos generados por sus actividades sean adecuadamente gestionados (identificados, segregados y destinados) y buscar su reducción o eliminación en la fuente, por medio de prácticas como la modificación de los procesos de producción, manutención y de las instalaciones utilizadas, además de la sustitución, conservación, reciclaje o reutilización de materiales.</w:t>
      </w:r>
    </w:p>
    <w:p w14:paraId="10B7978B" w14:textId="77777777" w:rsidR="00330379" w:rsidRPr="00417DF4" w:rsidRDefault="00330379" w:rsidP="00A94626">
      <w:pPr>
        <w:spacing w:line="276" w:lineRule="auto"/>
        <w:rPr>
          <w:rFonts w:cs="Calibri"/>
          <w:b/>
          <w:sz w:val="20"/>
          <w:szCs w:val="20"/>
        </w:rPr>
      </w:pPr>
      <w:r w:rsidRPr="00417DF4">
        <w:rPr>
          <w:rFonts w:cs="Calibri"/>
          <w:b/>
          <w:sz w:val="20"/>
          <w:szCs w:val="20"/>
        </w:rPr>
        <w:t>Conducta empresarial responsable:</w:t>
      </w:r>
    </w:p>
    <w:p w14:paraId="6E3D7840" w14:textId="77777777" w:rsidR="00330379" w:rsidRPr="00417DF4" w:rsidRDefault="00330379" w:rsidP="00A94626">
      <w:pPr>
        <w:spacing w:line="276" w:lineRule="auto"/>
        <w:rPr>
          <w:rFonts w:cs="Calibri"/>
          <w:sz w:val="20"/>
          <w:szCs w:val="20"/>
        </w:rPr>
      </w:pPr>
      <w:r w:rsidRPr="00417DF4">
        <w:rPr>
          <w:rFonts w:cs="Calibri"/>
          <w:sz w:val="20"/>
          <w:szCs w:val="20"/>
        </w:rPr>
        <w:t>Los oferentes deberán observar los más altos niveles de integridad, así como altos estándares de conducta de negocios, ya sea durante el procedimiento de licitación o la ejecución de un contrato. Asimismo, se comprometen a:</w:t>
      </w:r>
    </w:p>
    <w:p w14:paraId="473B1766" w14:textId="77777777"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 xml:space="preserve">No ofrecer, prometer, dar ni solicitar, directa o indirectamente, pagos ilícitos u otras ventajas indebidas para obtener o conservar un contrato u otra ventaja ilegítima.  </w:t>
      </w:r>
    </w:p>
    <w:p w14:paraId="40FD907A" w14:textId="77777777"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No ofrecer, prometer o conceder ventajas indebidas, pecuniarias o de otro tipo a funcionarios públicos. Tampoco deberán solicitar, recibir o aceptar ventajas indebidas, pecuniarias o de otro tipo, de funcionarios públicos o empleados de sus socios comerciales.</w:t>
      </w:r>
    </w:p>
    <w:p w14:paraId="5A9C6BCA" w14:textId="77777777"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 xml:space="preserve">Introducir políticas y programas contra la corrupción e implementarlas dentro de sus operaciones. </w:t>
      </w:r>
    </w:p>
    <w:p w14:paraId="3DE00B8F" w14:textId="77777777" w:rsidR="00330379" w:rsidRPr="00417DF4"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Garantizar que todos los recursos a ser empleados en la ejecución de un contrato público sean de origen lícito.</w:t>
      </w:r>
    </w:p>
    <w:p w14:paraId="57284B5C" w14:textId="77777777" w:rsidR="00D84A65" w:rsidRDefault="00330379" w:rsidP="00A94626">
      <w:pPr>
        <w:pStyle w:val="Prrafodelista"/>
        <w:numPr>
          <w:ilvl w:val="0"/>
          <w:numId w:val="57"/>
        </w:numPr>
        <w:spacing w:line="276" w:lineRule="auto"/>
        <w:ind w:left="709" w:hanging="643"/>
        <w:rPr>
          <w:rFonts w:cs="Calibri"/>
          <w:sz w:val="20"/>
          <w:szCs w:val="20"/>
        </w:rPr>
      </w:pPr>
      <w:r w:rsidRPr="00417DF4">
        <w:rPr>
          <w:rFonts w:cs="Calibri"/>
          <w:sz w:val="20"/>
          <w:szCs w:val="20"/>
        </w:rPr>
        <w:t>Garantizar que los fondos obtenidos de una licitación pública no sean destinados a fines ilícitos.</w:t>
      </w:r>
    </w:p>
    <w:p w14:paraId="3FDFDD2B" w14:textId="3AB7C64C" w:rsidR="00330379" w:rsidRPr="00A94626" w:rsidRDefault="00D84A65" w:rsidP="00A94626">
      <w:pPr>
        <w:spacing w:line="276" w:lineRule="auto"/>
        <w:rPr>
          <w:rFonts w:cs="Calibri"/>
          <w:sz w:val="20"/>
          <w:szCs w:val="20"/>
        </w:rPr>
      </w:pPr>
      <w:bookmarkStart w:id="2" w:name="_Hlk122597216"/>
      <w:r w:rsidRPr="00A94626">
        <w:rPr>
          <w:sz w:val="20"/>
          <w:szCs w:val="20"/>
          <w:lang w:eastAsia="es-PY"/>
        </w:rPr>
        <w:t>En virtud a la Política de Compras Públicas Sostenibles, la DNCP podrá introducir criterios y condiciones especiales que favorezcan la participación de las Micro, Pequeñas y Medianas Empresas (MIPYMES), las cuales acreditarán su</w:t>
      </w:r>
      <w:r>
        <w:rPr>
          <w:sz w:val="20"/>
          <w:szCs w:val="20"/>
          <w:lang w:eastAsia="es-PY"/>
        </w:rPr>
        <w:t xml:space="preserve"> </w:t>
      </w:r>
      <w:r w:rsidRPr="00A94626">
        <w:rPr>
          <w:sz w:val="20"/>
          <w:szCs w:val="20"/>
          <w:lang w:eastAsia="es-PY"/>
        </w:rPr>
        <w:t>calidad mediante el certificado emitido por el Ministerio de Industria y Comercio.</w:t>
      </w:r>
      <w:bookmarkEnd w:id="2"/>
    </w:p>
    <w:p w14:paraId="0A347ECF" w14:textId="77777777" w:rsidR="00330379" w:rsidRDefault="00330379" w:rsidP="00A94626">
      <w:pPr>
        <w:spacing w:line="276" w:lineRule="auto"/>
        <w:rPr>
          <w:lang w:eastAsia="es-PY"/>
        </w:rPr>
      </w:pPr>
      <w:r>
        <w:rPr>
          <w:lang w:eastAsia="es-PY"/>
        </w:rPr>
        <w:lastRenderedPageBreak/>
        <w:br w:type="page"/>
      </w:r>
    </w:p>
    <w:p w14:paraId="1AF189EB" w14:textId="77777777" w:rsidR="001D700C" w:rsidRDefault="001D700C" w:rsidP="00A94626">
      <w:pPr>
        <w:pStyle w:val="Ttulo1"/>
        <w:numPr>
          <w:ilvl w:val="1"/>
          <w:numId w:val="14"/>
        </w:numPr>
        <w:spacing w:line="276" w:lineRule="auto"/>
      </w:pPr>
      <w:bookmarkStart w:id="3" w:name="_Toc123032223"/>
      <w:r w:rsidRPr="001D700C">
        <w:lastRenderedPageBreak/>
        <w:t>DATOS DE LA LICITACIÓN</w:t>
      </w:r>
      <w:bookmarkEnd w:id="3"/>
    </w:p>
    <w:p w14:paraId="3F44B11F" w14:textId="5380A34C" w:rsidR="009D6986" w:rsidRPr="00A140A7" w:rsidRDefault="009D6986" w:rsidP="00A94626">
      <w:pPr>
        <w:pStyle w:val="Prrafodelista"/>
        <w:spacing w:line="276" w:lineRule="auto"/>
        <w:ind w:left="0"/>
        <w:rPr>
          <w:rFonts w:cstheme="minorHAnsi"/>
          <w:b/>
          <w:color w:val="000000"/>
          <w:lang w:eastAsia="es-PY"/>
        </w:rPr>
      </w:pPr>
      <w:r w:rsidRPr="00A140A7">
        <w:rPr>
          <w:rFonts w:cstheme="minorHAnsi"/>
          <w:b/>
          <w:color w:val="000000"/>
          <w:lang w:eastAsia="es-PY"/>
        </w:rPr>
        <w:t>Los datos de la licitación serán consignados en esta sección y en el SICP, los mismos forman parte de los Documentos de la presente Licitación.</w:t>
      </w:r>
      <w:r w:rsidRPr="00A140A7">
        <w:rPr>
          <w:rFonts w:cstheme="minorHAnsi"/>
          <w:b/>
          <w:color w:val="000000"/>
          <w:lang w:eastAsia="es-PY"/>
        </w:rPr>
        <w:tab/>
      </w:r>
      <w:r w:rsidRPr="00A140A7">
        <w:rPr>
          <w:rFonts w:cstheme="minorHAnsi"/>
          <w:b/>
          <w:color w:val="000000"/>
          <w:lang w:eastAsia="es-PY"/>
        </w:rPr>
        <w:tab/>
      </w:r>
      <w:r w:rsidRPr="00A140A7">
        <w:rPr>
          <w:rFonts w:cstheme="minorHAnsi"/>
          <w:b/>
          <w:color w:val="000000"/>
          <w:lang w:eastAsia="es-PY"/>
        </w:rPr>
        <w:tab/>
      </w:r>
      <w:r w:rsidRPr="00A140A7">
        <w:rPr>
          <w:rFonts w:cstheme="minorHAnsi"/>
          <w:b/>
          <w:color w:val="000000"/>
          <w:lang w:eastAsia="es-PY"/>
        </w:rPr>
        <w:tab/>
      </w:r>
      <w:r w:rsidRPr="00A140A7">
        <w:rPr>
          <w:rFonts w:cstheme="minorHAnsi"/>
          <w:b/>
          <w:color w:val="000000"/>
          <w:lang w:eastAsia="es-PY"/>
        </w:rPr>
        <w:tab/>
      </w:r>
      <w:r w:rsidRPr="00A140A7">
        <w:rPr>
          <w:rFonts w:cstheme="minorHAnsi"/>
          <w:b/>
          <w:color w:val="000000"/>
          <w:lang w:eastAsia="es-PY"/>
        </w:rPr>
        <w:tab/>
      </w:r>
    </w:p>
    <w:p w14:paraId="0FD2864A" w14:textId="77777777" w:rsidR="00A67230" w:rsidRPr="000A2233" w:rsidRDefault="00A67230" w:rsidP="00A94626">
      <w:pPr>
        <w:pStyle w:val="Ttulo2"/>
        <w:numPr>
          <w:ilvl w:val="1"/>
          <w:numId w:val="26"/>
        </w:numPr>
        <w:pBdr>
          <w:bottom w:val="single" w:sz="4" w:space="1" w:color="auto"/>
        </w:pBdr>
        <w:spacing w:line="276" w:lineRule="auto"/>
        <w:rPr>
          <w:rFonts w:cstheme="minorHAnsi"/>
          <w:sz w:val="22"/>
          <w:szCs w:val="22"/>
        </w:rPr>
      </w:pPr>
      <w:bookmarkStart w:id="4" w:name="_Toc123032224"/>
      <w:r w:rsidRPr="000A2233">
        <w:rPr>
          <w:rFonts w:cstheme="minorHAnsi"/>
          <w:sz w:val="22"/>
          <w:szCs w:val="22"/>
        </w:rPr>
        <w:t>Normativa aplicable</w:t>
      </w:r>
      <w:bookmarkEnd w:id="4"/>
    </w:p>
    <w:p w14:paraId="1A767B35" w14:textId="77777777" w:rsidR="00A67230" w:rsidRPr="000A2233" w:rsidRDefault="00A67230" w:rsidP="00A33221">
      <w:pPr>
        <w:pStyle w:val="Prrafodelista"/>
        <w:ind w:left="360"/>
      </w:pPr>
      <w:r w:rsidRPr="000A2233">
        <w:t xml:space="preserve">El proceso Licitatorio se regirá por la Ley </w:t>
      </w:r>
      <w:proofErr w:type="spellStart"/>
      <w:r w:rsidRPr="000A2233">
        <w:t>Nº</w:t>
      </w:r>
      <w:proofErr w:type="spellEnd"/>
      <w:r w:rsidRPr="000A2233">
        <w:t xml:space="preserve"> 2051/2003 y sus reglamentaciones. Las particularidades de la Licitación se encuentran detallados en el Decreto </w:t>
      </w:r>
      <w:proofErr w:type="spellStart"/>
      <w:r w:rsidRPr="000A2233">
        <w:t>Nº</w:t>
      </w:r>
      <w:proofErr w:type="spellEnd"/>
      <w:r w:rsidRPr="000A2233">
        <w:t xml:space="preserve"> 2992/2019, la Resolución DNCP </w:t>
      </w:r>
      <w:proofErr w:type="spellStart"/>
      <w:r w:rsidRPr="000A2233">
        <w:t>N°</w:t>
      </w:r>
      <w:proofErr w:type="spellEnd"/>
      <w:r w:rsidRPr="000A2233">
        <w:t xml:space="preserve"> 1399/20 y este documento. Así también, por las normativas aplicables para el rubro licitado.</w:t>
      </w:r>
    </w:p>
    <w:p w14:paraId="4E616E2E" w14:textId="77777777" w:rsidR="00A0431A" w:rsidRPr="000A2233" w:rsidRDefault="001D700C" w:rsidP="00A94626">
      <w:pPr>
        <w:pStyle w:val="Ttulo2"/>
        <w:numPr>
          <w:ilvl w:val="1"/>
          <w:numId w:val="26"/>
        </w:numPr>
        <w:pBdr>
          <w:bottom w:val="single" w:sz="4" w:space="1" w:color="auto"/>
        </w:pBdr>
        <w:spacing w:line="276" w:lineRule="auto"/>
        <w:rPr>
          <w:rFonts w:cstheme="minorHAnsi"/>
          <w:sz w:val="22"/>
          <w:szCs w:val="22"/>
        </w:rPr>
      </w:pPr>
      <w:bookmarkStart w:id="5" w:name="_Toc123032225"/>
      <w:r w:rsidRPr="000A2233">
        <w:rPr>
          <w:rFonts w:cstheme="minorHAnsi"/>
          <w:sz w:val="22"/>
          <w:szCs w:val="22"/>
        </w:rPr>
        <w:t>Difusión de los documentos de la licitación</w:t>
      </w:r>
      <w:bookmarkEnd w:id="5"/>
    </w:p>
    <w:p w14:paraId="0ACCB0F5" w14:textId="77777777" w:rsidR="00B71CBE" w:rsidRPr="000A2233" w:rsidRDefault="00B71CBE" w:rsidP="00A94626">
      <w:pPr>
        <w:spacing w:line="276" w:lineRule="auto"/>
        <w:rPr>
          <w:rFonts w:cstheme="minorHAnsi"/>
        </w:rPr>
      </w:pPr>
      <w:r w:rsidRPr="000A2233">
        <w:rPr>
          <w:rFonts w:cstheme="minorHAnsi"/>
        </w:rPr>
        <w:t>Todos los</w:t>
      </w:r>
      <w:r w:rsidR="000B3D2C" w:rsidRPr="000A2233">
        <w:rPr>
          <w:rFonts w:cstheme="minorHAnsi"/>
        </w:rPr>
        <w:t xml:space="preserve"> datos y</w:t>
      </w:r>
      <w:r w:rsidRPr="000A2233">
        <w:rPr>
          <w:rFonts w:cstheme="minorHAnsi"/>
        </w:rPr>
        <w:t xml:space="preserve"> documentos de esta licitación deben ser obtenidos directamente del Sistema de Información de Contrataciones </w:t>
      </w:r>
      <w:r w:rsidR="000A4E05" w:rsidRPr="000A2233">
        <w:rPr>
          <w:rFonts w:cstheme="minorHAnsi"/>
        </w:rPr>
        <w:t>Pú</w:t>
      </w:r>
      <w:r w:rsidRPr="000A2233">
        <w:rPr>
          <w:rFonts w:cstheme="minorHAnsi"/>
        </w:rPr>
        <w:t>blicas</w:t>
      </w:r>
      <w:r w:rsidR="000A4E05" w:rsidRPr="000A2233">
        <w:rPr>
          <w:rFonts w:cstheme="minorHAnsi"/>
        </w:rPr>
        <w:t xml:space="preserve"> (SICP)</w:t>
      </w:r>
      <w:r w:rsidR="000B3D2C" w:rsidRPr="000A2233">
        <w:rPr>
          <w:rFonts w:cstheme="minorHAnsi"/>
        </w:rPr>
        <w:t>. E</w:t>
      </w:r>
      <w:r w:rsidR="00833AB4" w:rsidRPr="000A2233">
        <w:rPr>
          <w:rFonts w:cstheme="minorHAnsi"/>
        </w:rPr>
        <w:t>s responsabilidad del oferente examinar</w:t>
      </w:r>
      <w:r w:rsidR="000B3D2C" w:rsidRPr="000A2233">
        <w:rPr>
          <w:rFonts w:cstheme="minorHAnsi"/>
        </w:rPr>
        <w:t xml:space="preserve"> todos los documentos y la información de la licitación que obren en el mismo</w:t>
      </w:r>
      <w:r w:rsidRPr="000A2233">
        <w:rPr>
          <w:rFonts w:cstheme="minorHAnsi"/>
        </w:rPr>
        <w:t>.</w:t>
      </w:r>
    </w:p>
    <w:p w14:paraId="69AD5D1A" w14:textId="77777777" w:rsidR="00833AB4" w:rsidRPr="000A2233" w:rsidRDefault="001D700C" w:rsidP="00A94626">
      <w:pPr>
        <w:pStyle w:val="Ttulo2"/>
        <w:numPr>
          <w:ilvl w:val="1"/>
          <w:numId w:val="26"/>
        </w:numPr>
        <w:pBdr>
          <w:bottom w:val="single" w:sz="4" w:space="1" w:color="auto"/>
        </w:pBdr>
        <w:spacing w:line="276" w:lineRule="auto"/>
        <w:rPr>
          <w:rFonts w:cstheme="minorHAnsi"/>
          <w:sz w:val="22"/>
          <w:szCs w:val="22"/>
        </w:rPr>
      </w:pPr>
      <w:bookmarkStart w:id="6" w:name="_Toc123032226"/>
      <w:r w:rsidRPr="000A2233">
        <w:rPr>
          <w:rFonts w:cstheme="minorHAnsi"/>
          <w:sz w:val="22"/>
          <w:szCs w:val="22"/>
        </w:rPr>
        <w:t>Aclaración de los documentos de la licitación</w:t>
      </w:r>
      <w:bookmarkEnd w:id="6"/>
    </w:p>
    <w:p w14:paraId="3AD98DD4" w14:textId="77777777" w:rsidR="002E3AE4" w:rsidRPr="000A2233" w:rsidRDefault="002E3AE4" w:rsidP="00A94626">
      <w:pPr>
        <w:spacing w:line="276" w:lineRule="auto"/>
        <w:rPr>
          <w:rFonts w:cstheme="minorHAnsi"/>
        </w:rPr>
      </w:pPr>
      <w:r w:rsidRPr="000A2233">
        <w:rPr>
          <w:rFonts w:cstheme="minorHAnsi"/>
        </w:rPr>
        <w:t xml:space="preserve">Todo oferente potencial que necesite alguna aclaración del pliego de bases y condiciones podrá solicitarla a la </w:t>
      </w:r>
      <w:r w:rsidR="00CE6828" w:rsidRPr="000A2233">
        <w:rPr>
          <w:rFonts w:cstheme="minorHAnsi"/>
        </w:rPr>
        <w:t>DNCP</w:t>
      </w:r>
      <w:r w:rsidRPr="000A2233">
        <w:rPr>
          <w:rFonts w:cstheme="minorHAnsi"/>
        </w:rPr>
        <w:t>. El medio por el cual se recibirán las consultas es el Sistema de Información de Contrataciones Públicas (SICP)</w:t>
      </w:r>
      <w:r w:rsidR="00B70091" w:rsidRPr="000A2233">
        <w:rPr>
          <w:rFonts w:cstheme="minorHAnsi"/>
        </w:rPr>
        <w:t xml:space="preserve"> </w:t>
      </w:r>
      <w:r w:rsidRPr="000A2233">
        <w:rPr>
          <w:rFonts w:cstheme="minorHAnsi"/>
        </w:rPr>
        <w:t xml:space="preserve">o si es el caso, en la Junta de Aclaraciones que se realice en la fecha, hora y dirección indicadas por la </w:t>
      </w:r>
      <w:r w:rsidR="00CE6828" w:rsidRPr="000A2233">
        <w:rPr>
          <w:rFonts w:cstheme="minorHAnsi"/>
        </w:rPr>
        <w:t>DNCP</w:t>
      </w:r>
      <w:r w:rsidRPr="000A2233">
        <w:rPr>
          <w:rFonts w:cstheme="minorHAnsi"/>
        </w:rPr>
        <w:t xml:space="preserve">. </w:t>
      </w:r>
    </w:p>
    <w:p w14:paraId="4722E09F" w14:textId="77777777" w:rsidR="002E3AE4" w:rsidRPr="000A2233" w:rsidRDefault="002E3AE4" w:rsidP="00A94626">
      <w:pPr>
        <w:spacing w:line="276" w:lineRule="auto"/>
        <w:rPr>
          <w:rFonts w:cstheme="minorHAnsi"/>
        </w:rPr>
      </w:pPr>
      <w:r w:rsidRPr="000A2233">
        <w:rPr>
          <w:rFonts w:cstheme="minorHAnsi"/>
        </w:rPr>
        <w:t xml:space="preserve">La </w:t>
      </w:r>
      <w:r w:rsidR="00CE6828" w:rsidRPr="000A2233">
        <w:rPr>
          <w:rFonts w:cstheme="minorHAnsi"/>
        </w:rPr>
        <w:t xml:space="preserve">DNCP </w:t>
      </w:r>
      <w:r w:rsidRPr="000A2233">
        <w:rPr>
          <w:rFonts w:cstheme="minorHAnsi"/>
        </w:rPr>
        <w:t xml:space="preserve">responderá por escrito a toda solicitud de aclaración del pliego de bases y condiciones que reciba dentro del plazo establecido o que se derive de la Junta de Aclaraciones. La </w:t>
      </w:r>
      <w:r w:rsidR="00CE6828" w:rsidRPr="000A2233">
        <w:rPr>
          <w:rFonts w:cstheme="minorHAnsi"/>
        </w:rPr>
        <w:t xml:space="preserve">DNCP </w:t>
      </w:r>
      <w:r w:rsidRPr="000A2233">
        <w:rPr>
          <w:rFonts w:cstheme="minorHAnsi"/>
        </w:rPr>
        <w:t xml:space="preserve">publicará una copia de su respuesta, incluida una explicación de la consulta, pero sin identificar su procedencia, a través del Sistema de Información de Contrataciones Públicas (SICP), dentro del plazo tope. </w:t>
      </w:r>
    </w:p>
    <w:p w14:paraId="20100F1A" w14:textId="77777777" w:rsidR="002E3AE4" w:rsidRPr="000A2233" w:rsidRDefault="002E3AE4" w:rsidP="00A94626">
      <w:pPr>
        <w:spacing w:line="276" w:lineRule="auto"/>
        <w:rPr>
          <w:rFonts w:cstheme="minorHAnsi"/>
        </w:rPr>
      </w:pPr>
      <w:r w:rsidRPr="000A2233">
        <w:rPr>
          <w:rFonts w:cstheme="minorHAnsi"/>
        </w:rPr>
        <w:t xml:space="preserve">La inasistencia a la Junta de Aclaraciones no será motivo de descalificación de la oferta. La </w:t>
      </w:r>
      <w:r w:rsidR="00CE6828" w:rsidRPr="000A2233">
        <w:rPr>
          <w:rFonts w:cstheme="minorHAnsi"/>
        </w:rPr>
        <w:t xml:space="preserve">DNCP </w:t>
      </w:r>
      <w:r w:rsidRPr="000A2233">
        <w:rPr>
          <w:rFonts w:cstheme="minorHAnsi"/>
        </w:rPr>
        <w:t xml:space="preserve">podrá optar por responder las consultas en la Junta de Aclaraciones o podrá diferirlas, para que sean respondidas conforme con los plazos de respuestas o emisión de adendas. En todos los casos se deberá levantar acta circunstanciada. </w:t>
      </w:r>
    </w:p>
    <w:p w14:paraId="23201C08" w14:textId="77777777" w:rsidR="00AA5DBF" w:rsidRPr="000A2233" w:rsidRDefault="001D700C" w:rsidP="00A94626">
      <w:pPr>
        <w:pStyle w:val="Ttulo2"/>
        <w:numPr>
          <w:ilvl w:val="1"/>
          <w:numId w:val="26"/>
        </w:numPr>
        <w:pBdr>
          <w:bottom w:val="single" w:sz="4" w:space="1" w:color="auto"/>
        </w:pBdr>
        <w:spacing w:line="276" w:lineRule="auto"/>
        <w:rPr>
          <w:rFonts w:cstheme="minorHAnsi"/>
          <w:sz w:val="22"/>
          <w:szCs w:val="22"/>
        </w:rPr>
      </w:pPr>
      <w:bookmarkStart w:id="7" w:name="_Toc123032227"/>
      <w:r w:rsidRPr="000A2233">
        <w:rPr>
          <w:rFonts w:cstheme="minorHAnsi"/>
          <w:sz w:val="22"/>
          <w:szCs w:val="22"/>
        </w:rPr>
        <w:t>Adenda</w:t>
      </w:r>
      <w:bookmarkEnd w:id="7"/>
    </w:p>
    <w:p w14:paraId="21E0329A" w14:textId="77777777" w:rsidR="001D700C" w:rsidRPr="000A2233" w:rsidRDefault="00AA5DBF" w:rsidP="00A94626">
      <w:pPr>
        <w:spacing w:line="276" w:lineRule="auto"/>
        <w:rPr>
          <w:rFonts w:cstheme="minorHAnsi"/>
        </w:rPr>
      </w:pPr>
      <w:r w:rsidRPr="000A2233">
        <w:rPr>
          <w:rFonts w:cstheme="minorHAnsi"/>
        </w:rPr>
        <w:t xml:space="preserve">La adenda es el documento emitido por la </w:t>
      </w:r>
      <w:r w:rsidR="00CE6828" w:rsidRPr="000A2233">
        <w:rPr>
          <w:rFonts w:cstheme="minorHAnsi"/>
        </w:rPr>
        <w:t>DNCP</w:t>
      </w:r>
      <w:r w:rsidRPr="000A2233">
        <w:rPr>
          <w:rFonts w:cstheme="minorHAnsi"/>
        </w:rPr>
        <w:t>, mediante la cual se modifican aspectos establecidos en la convocatoria o en las bases de la licitación o en los contratos suscriptos. La adenda será considerada parte integrante del documento cuyo contenido modifique.</w:t>
      </w:r>
    </w:p>
    <w:p w14:paraId="310213AA" w14:textId="77777777" w:rsidR="001D700C" w:rsidRPr="000A2233" w:rsidRDefault="001D700C" w:rsidP="00A94626">
      <w:pPr>
        <w:spacing w:line="276" w:lineRule="auto"/>
        <w:rPr>
          <w:rFonts w:cstheme="minorHAnsi"/>
        </w:rPr>
      </w:pPr>
      <w:r w:rsidRPr="000A2233">
        <w:rPr>
          <w:rFonts w:cstheme="minorHAnsi"/>
        </w:rPr>
        <w:t>L</w:t>
      </w:r>
      <w:r w:rsidR="00AA5DBF" w:rsidRPr="000A2233">
        <w:rPr>
          <w:rFonts w:cstheme="minorHAnsi"/>
        </w:rPr>
        <w:t xml:space="preserve">a </w:t>
      </w:r>
      <w:r w:rsidR="00CE6828" w:rsidRPr="000A2233">
        <w:rPr>
          <w:rFonts w:cstheme="minorHAnsi"/>
        </w:rPr>
        <w:t xml:space="preserve">DNCP </w:t>
      </w:r>
      <w:r w:rsidR="00AA5DBF" w:rsidRPr="000A2233">
        <w:rPr>
          <w:rFonts w:cstheme="minorHAnsi"/>
        </w:rPr>
        <w:t xml:space="preserve">podrá introducir modificaciones o enmiendas a los pliegos de bases y condiciones, siempre y cuando se ajuste a los parámetros establecidos en la Ley. Las modificaciones o enmiendas que realice la </w:t>
      </w:r>
      <w:r w:rsidR="00CE6828" w:rsidRPr="000A2233">
        <w:rPr>
          <w:rFonts w:cstheme="minorHAnsi"/>
        </w:rPr>
        <w:t xml:space="preserve">DNCP </w:t>
      </w:r>
      <w:r w:rsidR="00AA5DBF" w:rsidRPr="000A2233">
        <w:rPr>
          <w:rFonts w:cstheme="minorHAnsi"/>
        </w:rPr>
        <w:t>al pliego de bases y condiciones deberán quedar asentadas en una adenda numerada y fechada que formará parte del mismo.</w:t>
      </w:r>
    </w:p>
    <w:p w14:paraId="37B932CE" w14:textId="77777777" w:rsidR="00AA5DBF" w:rsidRPr="000A2233" w:rsidRDefault="00AA5DBF" w:rsidP="00A94626">
      <w:pPr>
        <w:spacing w:line="276" w:lineRule="auto"/>
        <w:rPr>
          <w:rFonts w:cstheme="minorHAnsi"/>
        </w:rPr>
      </w:pPr>
      <w:r w:rsidRPr="000A2233">
        <w:rPr>
          <w:rFonts w:cstheme="minorHAnsi"/>
        </w:rPr>
        <w:t xml:space="preserve">La </w:t>
      </w:r>
      <w:r w:rsidR="00CE6828" w:rsidRPr="000A2233">
        <w:rPr>
          <w:rFonts w:cstheme="minorHAnsi"/>
        </w:rPr>
        <w:t xml:space="preserve">DNCP </w:t>
      </w:r>
      <w:r w:rsidRPr="000A2233">
        <w:rPr>
          <w:rFonts w:cstheme="minorHAnsi"/>
        </w:rPr>
        <w:t>podrá prorrogar el plazo de presentación de ofertas a fin de dar a los posibles oferentes, un plazo razonable para que puedan tomar en cuenta la enmienda en la preparación de sus ofertas. Esta prórroga deberá quedar asentada en la adenda citada.</w:t>
      </w:r>
    </w:p>
    <w:p w14:paraId="56DEDEB4" w14:textId="77777777" w:rsidR="00D20095" w:rsidRPr="000A2233" w:rsidRDefault="001D700C" w:rsidP="00A94626">
      <w:pPr>
        <w:pStyle w:val="Ttulo2"/>
        <w:numPr>
          <w:ilvl w:val="1"/>
          <w:numId w:val="26"/>
        </w:numPr>
        <w:pBdr>
          <w:bottom w:val="single" w:sz="4" w:space="1" w:color="auto"/>
        </w:pBdr>
        <w:spacing w:line="276" w:lineRule="auto"/>
        <w:rPr>
          <w:rFonts w:cstheme="minorHAnsi"/>
          <w:sz w:val="22"/>
          <w:szCs w:val="22"/>
        </w:rPr>
      </w:pPr>
      <w:bookmarkStart w:id="8" w:name="_Toc123032228"/>
      <w:r w:rsidRPr="000A2233">
        <w:rPr>
          <w:rFonts w:cstheme="minorHAnsi"/>
          <w:sz w:val="22"/>
          <w:szCs w:val="22"/>
        </w:rPr>
        <w:t>Documentos de la oferta</w:t>
      </w:r>
      <w:bookmarkEnd w:id="8"/>
    </w:p>
    <w:p w14:paraId="3F127F60" w14:textId="77777777" w:rsidR="00D20095" w:rsidRPr="00A56E2A" w:rsidRDefault="00D20095" w:rsidP="00A94626">
      <w:pPr>
        <w:spacing w:line="276" w:lineRule="auto"/>
        <w:rPr>
          <w:rFonts w:cstheme="minorHAnsi"/>
        </w:rPr>
      </w:pPr>
      <w:r w:rsidRPr="00A56E2A">
        <w:rPr>
          <w:rFonts w:cstheme="minorHAnsi"/>
        </w:rPr>
        <w:t>El pliego, sus adendas y aclaracione</w:t>
      </w:r>
      <w:r w:rsidR="000A4E05" w:rsidRPr="00A56E2A">
        <w:rPr>
          <w:rFonts w:cstheme="minorHAnsi"/>
        </w:rPr>
        <w:t xml:space="preserve">s no forman parte de la oferta, </w:t>
      </w:r>
      <w:r w:rsidR="000A4E05" w:rsidRPr="00A56E2A">
        <w:rPr>
          <w:rFonts w:eastAsia="Times New Roman" w:cstheme="minorHAnsi"/>
          <w:lang w:val="es-ES" w:eastAsia="es-ES"/>
        </w:rPr>
        <w:t>por lo que no se exigirá la presentación de copias de los mismos con la oferta.</w:t>
      </w:r>
    </w:p>
    <w:p w14:paraId="43AD5380" w14:textId="77777777" w:rsidR="00D20095" w:rsidRPr="00A56E2A" w:rsidRDefault="00D20095" w:rsidP="00A94626">
      <w:pPr>
        <w:spacing w:line="276" w:lineRule="auto"/>
        <w:rPr>
          <w:rFonts w:cstheme="minorHAnsi"/>
        </w:rPr>
      </w:pPr>
      <w:r w:rsidRPr="00A56E2A">
        <w:rPr>
          <w:rFonts w:cstheme="minorHAnsi"/>
        </w:rPr>
        <w:t>Los oferentes inscriptos en el Sistema de Información de Proveedores del Estado (SIPE) de la DNCP, podrán</w:t>
      </w:r>
      <w:r w:rsidR="002D7388" w:rsidRPr="00A56E2A">
        <w:rPr>
          <w:rFonts w:cstheme="minorHAnsi"/>
        </w:rPr>
        <w:t xml:space="preserve"> </w:t>
      </w:r>
      <w:r w:rsidRPr="00A56E2A">
        <w:rPr>
          <w:rFonts w:cstheme="minorHAnsi"/>
        </w:rPr>
        <w:t xml:space="preserve">presentar con su oferta, la constancia firmada emitida a través del SIPE, que reemplazará a los documentos solicitados por la </w:t>
      </w:r>
      <w:r w:rsidR="00CE6828">
        <w:rPr>
          <w:rFonts w:cstheme="minorHAnsi"/>
        </w:rPr>
        <w:t xml:space="preserve">DNCP </w:t>
      </w:r>
      <w:r w:rsidRPr="00A56E2A">
        <w:rPr>
          <w:rFonts w:cstheme="minorHAnsi"/>
        </w:rPr>
        <w:t>en el presente pliego.</w:t>
      </w:r>
    </w:p>
    <w:p w14:paraId="6B69363B" w14:textId="77777777" w:rsidR="00D20095" w:rsidRPr="00A56E2A" w:rsidRDefault="00D20095" w:rsidP="00A94626">
      <w:pPr>
        <w:spacing w:line="276" w:lineRule="auto"/>
        <w:rPr>
          <w:rFonts w:cstheme="minorHAnsi"/>
          <w:b/>
          <w:highlight w:val="yellow"/>
        </w:rPr>
      </w:pPr>
      <w:r w:rsidRPr="00A56E2A">
        <w:rPr>
          <w:rFonts w:cstheme="minorHAnsi"/>
        </w:rPr>
        <w:t xml:space="preserve">Los oferentes deberán indicar en su oferta, </w:t>
      </w:r>
      <w:r w:rsidR="00F42334" w:rsidRPr="00A56E2A">
        <w:rPr>
          <w:rFonts w:cstheme="minorHAnsi"/>
        </w:rPr>
        <w:t>qué</w:t>
      </w:r>
      <w:r w:rsidRPr="00A56E2A">
        <w:rPr>
          <w:rFonts w:cstheme="minorHAnsi"/>
        </w:rPr>
        <w:t xml:space="preserve"> documentos que forman parte de la misma son de carácter confidencial e invocar la norma que ampara dicha reserva, para así dar cumplimiento a lo estipulado en la Ley </w:t>
      </w:r>
      <w:proofErr w:type="spellStart"/>
      <w:r w:rsidRPr="00A56E2A">
        <w:rPr>
          <w:rFonts w:cstheme="minorHAnsi"/>
        </w:rPr>
        <w:t>N°</w:t>
      </w:r>
      <w:proofErr w:type="spellEnd"/>
      <w:r w:rsidRPr="00A56E2A">
        <w:rPr>
          <w:rFonts w:cstheme="minorHAnsi"/>
        </w:rPr>
        <w:t xml:space="preserve"> 5282/14 “DE LIBRE ACCESO CIUDADANO A LA INFORMACIÓN PÚBLICA Y TRANSPARENCIA GUBERNAMENTAL”. Si el oferente no hace pronunciamiento expreso amparado en la Ley, se entenderá que toda su oferta y documentación es pública.</w:t>
      </w:r>
    </w:p>
    <w:p w14:paraId="3E526261" w14:textId="77777777" w:rsidR="003765B2" w:rsidRPr="000A2233" w:rsidRDefault="00AE189B" w:rsidP="00A94626">
      <w:pPr>
        <w:pStyle w:val="Ttulo2"/>
        <w:numPr>
          <w:ilvl w:val="1"/>
          <w:numId w:val="26"/>
        </w:numPr>
        <w:pBdr>
          <w:bottom w:val="single" w:sz="4" w:space="1" w:color="auto"/>
        </w:pBdr>
        <w:spacing w:line="276" w:lineRule="auto"/>
        <w:rPr>
          <w:rFonts w:cstheme="minorHAnsi"/>
          <w:sz w:val="22"/>
          <w:szCs w:val="22"/>
        </w:rPr>
      </w:pPr>
      <w:bookmarkStart w:id="9" w:name="_Toc123032229"/>
      <w:r w:rsidRPr="000A2233">
        <w:rPr>
          <w:rFonts w:cstheme="minorHAnsi"/>
          <w:sz w:val="22"/>
          <w:szCs w:val="22"/>
        </w:rPr>
        <w:lastRenderedPageBreak/>
        <w:t>Oferentes en consorcio</w:t>
      </w:r>
      <w:bookmarkEnd w:id="9"/>
    </w:p>
    <w:p w14:paraId="79950145" w14:textId="77777777" w:rsidR="003765B2" w:rsidRPr="00A56E2A" w:rsidRDefault="003765B2" w:rsidP="00A94626">
      <w:pPr>
        <w:spacing w:line="276" w:lineRule="auto"/>
        <w:rPr>
          <w:rFonts w:cstheme="minorHAnsi"/>
        </w:rPr>
      </w:pPr>
      <w:r w:rsidRPr="00A56E2A">
        <w:rPr>
          <w:rFonts w:cstheme="minorHAnsi"/>
        </w:rPr>
        <w:t xml:space="preserve">Dos o más interesados </w:t>
      </w:r>
      <w:r w:rsidR="00F42334" w:rsidRPr="00A56E2A">
        <w:rPr>
          <w:rFonts w:cstheme="minorHAnsi"/>
        </w:rPr>
        <w:t>que no se encuentren comprendidos en las inhabilidades para presentar ofertas o contratar</w:t>
      </w:r>
      <w:r w:rsidR="002A5DAD">
        <w:rPr>
          <w:rFonts w:cstheme="minorHAnsi"/>
        </w:rPr>
        <w:t xml:space="preserve"> con el Estado</w:t>
      </w:r>
      <w:r w:rsidR="00F42334" w:rsidRPr="00A56E2A">
        <w:rPr>
          <w:rFonts w:cstheme="minorHAnsi"/>
        </w:rPr>
        <w:t>, podrán unirse temporalmente para presentar una oferta sin crear una persona jurídica.</w:t>
      </w:r>
    </w:p>
    <w:p w14:paraId="645EB2B1" w14:textId="77777777" w:rsidR="00F90C13" w:rsidRDefault="00F90C13" w:rsidP="00A94626">
      <w:pPr>
        <w:spacing w:line="276" w:lineRule="auto"/>
        <w:rPr>
          <w:rFonts w:cstheme="minorHAnsi"/>
        </w:rPr>
      </w:pPr>
      <w:r w:rsidRPr="00A56E2A">
        <w:rPr>
          <w:rFonts w:cstheme="minorHAnsi"/>
        </w:rPr>
        <w:t>Para ello deberán presentar escritura pública de constitución del consorcio o un acuerdo</w:t>
      </w:r>
      <w:r w:rsidR="00121F1F">
        <w:rPr>
          <w:rFonts w:cstheme="minorHAnsi"/>
        </w:rPr>
        <w:t xml:space="preserve"> de intención</w:t>
      </w:r>
      <w:r w:rsidRPr="00A56E2A">
        <w:rPr>
          <w:rFonts w:cstheme="minorHAnsi"/>
        </w:rPr>
        <w:t xml:space="preserve"> con el compromiso de formalizar el consorcio por escritura pública en caso de resultar adjudicados, antes de la </w:t>
      </w:r>
      <w:r w:rsidRPr="00F606AB">
        <w:rPr>
          <w:rFonts w:cstheme="minorHAnsi"/>
        </w:rPr>
        <w:t>firma del Convenio.</w:t>
      </w:r>
    </w:p>
    <w:p w14:paraId="1FFA2F9B" w14:textId="77777777" w:rsidR="00F606AB" w:rsidRPr="00A94626" w:rsidRDefault="00F606AB" w:rsidP="00A94626">
      <w:pPr>
        <w:spacing w:line="276" w:lineRule="auto"/>
        <w:rPr>
          <w:rFonts w:cstheme="minorHAnsi"/>
        </w:rPr>
      </w:pPr>
      <w:r w:rsidRPr="00A94626">
        <w:rPr>
          <w:rFonts w:cstheme="minorHAnsi"/>
        </w:rPr>
        <w:t xml:space="preserve">El acuerdo de intención deberá estar suscripto por los representantes legales de cada uno de los integrantes del consorcio, ante Escribano Público, quien verificará: </w:t>
      </w:r>
    </w:p>
    <w:p w14:paraId="5C011816" w14:textId="77777777" w:rsidR="00F606AB" w:rsidRPr="00A94626" w:rsidRDefault="00F606AB" w:rsidP="00A94626">
      <w:pPr>
        <w:spacing w:line="276" w:lineRule="auto"/>
        <w:rPr>
          <w:rFonts w:cstheme="minorHAnsi"/>
        </w:rPr>
      </w:pPr>
      <w:r w:rsidRPr="00A94626">
        <w:rPr>
          <w:rFonts w:cstheme="minorHAnsi"/>
        </w:rPr>
        <w:t>i)</w:t>
      </w:r>
      <w:r w:rsidRPr="00A94626">
        <w:rPr>
          <w:rFonts w:cstheme="minorHAnsi"/>
        </w:rPr>
        <w:tab/>
        <w:t xml:space="preserve">La autenticidad de las firmas de las personas que suscriben el acuerdo; </w:t>
      </w:r>
    </w:p>
    <w:p w14:paraId="3105E879" w14:textId="77777777" w:rsidR="00F606AB" w:rsidRPr="00813728" w:rsidRDefault="00F606AB" w:rsidP="00A94626">
      <w:pPr>
        <w:spacing w:line="276" w:lineRule="auto"/>
        <w:rPr>
          <w:rFonts w:cstheme="minorHAnsi"/>
        </w:rPr>
      </w:pPr>
      <w:proofErr w:type="spellStart"/>
      <w:r w:rsidRPr="00A94626">
        <w:rPr>
          <w:rFonts w:cstheme="minorHAnsi"/>
        </w:rPr>
        <w:t>ii</w:t>
      </w:r>
      <w:proofErr w:type="spellEnd"/>
      <w:r w:rsidRPr="00A94626">
        <w:rPr>
          <w:rFonts w:cstheme="minorHAnsi"/>
        </w:rPr>
        <w:t>)</w:t>
      </w:r>
      <w:r w:rsidRPr="00A94626">
        <w:rPr>
          <w:rFonts w:cstheme="minorHAnsi"/>
        </w:rPr>
        <w:tab/>
        <w:t>La existencia legal de cada una de las personas jurídicas que integran el consorcio; y</w:t>
      </w:r>
    </w:p>
    <w:p w14:paraId="4AB433B0" w14:textId="77777777" w:rsidR="00F606AB" w:rsidRPr="00F606AB" w:rsidRDefault="00F606AB" w:rsidP="00A94626">
      <w:pPr>
        <w:spacing w:line="276" w:lineRule="auto"/>
        <w:rPr>
          <w:rFonts w:cstheme="minorHAnsi"/>
        </w:rPr>
      </w:pPr>
      <w:proofErr w:type="spellStart"/>
      <w:r w:rsidRPr="00813728">
        <w:rPr>
          <w:rFonts w:cstheme="minorHAnsi"/>
        </w:rPr>
        <w:t>iii</w:t>
      </w:r>
      <w:proofErr w:type="spellEnd"/>
      <w:r w:rsidRPr="00813728">
        <w:rPr>
          <w:rFonts w:cstheme="minorHAnsi"/>
        </w:rPr>
        <w:t>)</w:t>
      </w:r>
      <w:r w:rsidRPr="00813728">
        <w:rPr>
          <w:rFonts w:cstheme="minorHAnsi"/>
        </w:rPr>
        <w:tab/>
        <w:t>Si los firmantes tienen poderes suficientes para obligar solidariamente a las personas físicas o jurídicas que integran el consorcio por todas las obligaciones emergentes de la presentación de la oferta.</w:t>
      </w:r>
    </w:p>
    <w:p w14:paraId="7E2FB695" w14:textId="77777777" w:rsidR="003765B2" w:rsidRPr="000A2233" w:rsidRDefault="003765B2" w:rsidP="00A94626">
      <w:pPr>
        <w:spacing w:line="276" w:lineRule="auto"/>
        <w:rPr>
          <w:rFonts w:cstheme="minorHAnsi"/>
        </w:rPr>
      </w:pPr>
      <w:r w:rsidRPr="00A56E2A">
        <w:rPr>
          <w:rFonts w:cstheme="minorHAnsi"/>
        </w:rPr>
        <w:t xml:space="preserve">Los integrantes de un </w:t>
      </w:r>
      <w:r w:rsidR="00F42334" w:rsidRPr="00A56E2A">
        <w:rPr>
          <w:rFonts w:cstheme="minorHAnsi"/>
        </w:rPr>
        <w:t>c</w:t>
      </w:r>
      <w:r w:rsidRPr="00A56E2A">
        <w:rPr>
          <w:rFonts w:cstheme="minorHAnsi"/>
        </w:rPr>
        <w:t xml:space="preserve">onsorcio no podrán presentar ofertas individuales ni conformar más de un </w:t>
      </w:r>
      <w:r w:rsidR="00F42334" w:rsidRPr="00A56E2A">
        <w:rPr>
          <w:rFonts w:cstheme="minorHAnsi"/>
        </w:rPr>
        <w:t>c</w:t>
      </w:r>
      <w:r w:rsidRPr="00A56E2A">
        <w:rPr>
          <w:rFonts w:cstheme="minorHAnsi"/>
        </w:rPr>
        <w:t xml:space="preserve">onsorcio en un mismo lote o ítem, lo que no impide que puedan presentarse </w:t>
      </w:r>
      <w:r w:rsidRPr="000A2233">
        <w:rPr>
          <w:rFonts w:cstheme="minorHAnsi"/>
        </w:rPr>
        <w:t xml:space="preserve">individualmente o conformando otro </w:t>
      </w:r>
      <w:r w:rsidR="00F42334" w:rsidRPr="000A2233">
        <w:rPr>
          <w:rFonts w:cstheme="minorHAnsi"/>
        </w:rPr>
        <w:t>c</w:t>
      </w:r>
      <w:r w:rsidRPr="000A2233">
        <w:rPr>
          <w:rFonts w:cstheme="minorHAnsi"/>
        </w:rPr>
        <w:t>onsorcio</w:t>
      </w:r>
      <w:r w:rsidR="00F42334" w:rsidRPr="000A2233">
        <w:rPr>
          <w:rFonts w:cstheme="minorHAnsi"/>
        </w:rPr>
        <w:t xml:space="preserve"> que participe</w:t>
      </w:r>
      <w:r w:rsidRPr="000A2233">
        <w:rPr>
          <w:rFonts w:cstheme="minorHAnsi"/>
        </w:rPr>
        <w:t xml:space="preserve"> en diferentes partidas.</w:t>
      </w:r>
    </w:p>
    <w:p w14:paraId="077C758F" w14:textId="77777777" w:rsidR="00177D81" w:rsidRPr="000A2233" w:rsidRDefault="00AE189B" w:rsidP="00A94626">
      <w:pPr>
        <w:pStyle w:val="Ttulo2"/>
        <w:numPr>
          <w:ilvl w:val="1"/>
          <w:numId w:val="26"/>
        </w:numPr>
        <w:pBdr>
          <w:bottom w:val="single" w:sz="4" w:space="1" w:color="auto"/>
        </w:pBdr>
        <w:spacing w:line="276" w:lineRule="auto"/>
        <w:rPr>
          <w:rFonts w:cstheme="minorHAnsi"/>
          <w:sz w:val="22"/>
          <w:szCs w:val="22"/>
        </w:rPr>
      </w:pPr>
      <w:bookmarkStart w:id="10" w:name="_Toc123032230"/>
      <w:r w:rsidRPr="000A2233">
        <w:rPr>
          <w:rFonts w:cstheme="minorHAnsi"/>
          <w:sz w:val="22"/>
          <w:szCs w:val="22"/>
        </w:rPr>
        <w:t>Aclaración de las ofertas</w:t>
      </w:r>
      <w:bookmarkEnd w:id="10"/>
    </w:p>
    <w:p w14:paraId="4CB69324" w14:textId="77777777" w:rsidR="00177D81" w:rsidRPr="000A2233" w:rsidRDefault="00177D81" w:rsidP="00A94626">
      <w:pPr>
        <w:spacing w:line="276" w:lineRule="auto"/>
        <w:rPr>
          <w:rFonts w:cstheme="minorHAnsi"/>
        </w:rPr>
      </w:pPr>
      <w:r w:rsidRPr="000A2233">
        <w:rPr>
          <w:rFonts w:cstheme="minorHAnsi"/>
        </w:rPr>
        <w:t xml:space="preserve">Con el objeto de facilitar el proceso de revisión, evaluación, comparación y posterior calificación de ofertas, el Comité de Evaluación solicitará a los oferentes, aclaraciones respecto de sus ofertas, dichas solicitudes y las respuestas de los oferentes se realizarán por escrito. </w:t>
      </w:r>
    </w:p>
    <w:p w14:paraId="13379BA8" w14:textId="77777777" w:rsidR="00177D81" w:rsidRPr="000A2233" w:rsidRDefault="00177D81" w:rsidP="00A94626">
      <w:pPr>
        <w:spacing w:line="276" w:lineRule="auto"/>
        <w:rPr>
          <w:rFonts w:cstheme="minorHAnsi"/>
        </w:rPr>
      </w:pPr>
      <w:r w:rsidRPr="000A2233">
        <w:rPr>
          <w:rFonts w:cstheme="minorHAnsi"/>
        </w:rPr>
        <w:t xml:space="preserve">A los efectos de confirmar la información o documentación suministrada por el oferente, el Comité de Evaluación, podrá solicitar aclaraciones a cualquier fuente pública o privada de información. Las aclaraciones de los oferentes que no sean en respuesta a aquellas solicitadas por la </w:t>
      </w:r>
      <w:r w:rsidR="00CE6828" w:rsidRPr="000A2233">
        <w:rPr>
          <w:rFonts w:cstheme="minorHAnsi"/>
        </w:rPr>
        <w:t>DNCP</w:t>
      </w:r>
      <w:r w:rsidR="004E2C46" w:rsidRPr="000A2233">
        <w:rPr>
          <w:rFonts w:cstheme="minorHAnsi"/>
        </w:rPr>
        <w:t>,</w:t>
      </w:r>
      <w:r w:rsidRPr="000A2233">
        <w:rPr>
          <w:rFonts w:cstheme="minorHAnsi"/>
        </w:rPr>
        <w:t xml:space="preserve"> no serán consideradas. </w:t>
      </w:r>
    </w:p>
    <w:p w14:paraId="575B2BC2" w14:textId="77777777" w:rsidR="00177D81" w:rsidRPr="000A2233" w:rsidRDefault="00AE189B" w:rsidP="00A94626">
      <w:pPr>
        <w:pStyle w:val="Ttulo2"/>
        <w:numPr>
          <w:ilvl w:val="1"/>
          <w:numId w:val="26"/>
        </w:numPr>
        <w:pBdr>
          <w:bottom w:val="single" w:sz="4" w:space="1" w:color="auto"/>
        </w:pBdr>
        <w:spacing w:line="276" w:lineRule="auto"/>
        <w:rPr>
          <w:rFonts w:cstheme="minorHAnsi"/>
          <w:sz w:val="22"/>
          <w:szCs w:val="22"/>
        </w:rPr>
      </w:pPr>
      <w:bookmarkStart w:id="11" w:name="_Toc123032231"/>
      <w:r w:rsidRPr="000A2233">
        <w:rPr>
          <w:rFonts w:cstheme="minorHAnsi"/>
          <w:sz w:val="22"/>
          <w:szCs w:val="22"/>
        </w:rPr>
        <w:t>Disconformidades, errores y omisiones</w:t>
      </w:r>
      <w:bookmarkEnd w:id="11"/>
    </w:p>
    <w:p w14:paraId="5FAAA65D" w14:textId="77777777" w:rsidR="00660AFC" w:rsidRPr="000A2233" w:rsidRDefault="00660AFC" w:rsidP="00A94626">
      <w:pPr>
        <w:spacing w:line="276" w:lineRule="auto"/>
        <w:rPr>
          <w:rFonts w:cstheme="minorHAnsi"/>
        </w:rPr>
      </w:pPr>
    </w:p>
    <w:p w14:paraId="30BD256A" w14:textId="77777777" w:rsidR="00177D81" w:rsidRPr="000A2233" w:rsidRDefault="00177D81" w:rsidP="00A94626">
      <w:pPr>
        <w:spacing w:line="276" w:lineRule="auto"/>
        <w:rPr>
          <w:rFonts w:cstheme="minorHAnsi"/>
        </w:rPr>
      </w:pPr>
      <w:r w:rsidRPr="000A2233">
        <w:rPr>
          <w:rFonts w:cstheme="minorHAnsi"/>
        </w:rPr>
        <w:t xml:space="preserve">Siempre y cuando una oferta se ajuste sustancialmente al pliego de bases y condiciones, el Comité de Evaluación, requerirá que cualquier disconformidad u omisión que no constituya una desviación significativa, sea subsanada en cuanto a la información o documentación que permita al Comité de Evaluación realizar la calificación de la oferta. </w:t>
      </w:r>
    </w:p>
    <w:p w14:paraId="63510F00" w14:textId="77777777" w:rsidR="00177D81" w:rsidRPr="000A2233" w:rsidRDefault="00177D81" w:rsidP="00A94626">
      <w:pPr>
        <w:spacing w:line="276" w:lineRule="auto"/>
        <w:rPr>
          <w:rFonts w:cstheme="minorHAnsi"/>
        </w:rPr>
      </w:pPr>
      <w:r w:rsidRPr="000A2233">
        <w:rPr>
          <w:rFonts w:cstheme="minorHAnsi"/>
        </w:rPr>
        <w:t>A tal efecto, el Comité de Evaluación emplazará por escrito al oferente a que presente la información o documentación necesaria, dentro de un plazo razonable, bajo apercibimiento de rechazo de la oferta. El Comité de Evaluación podrá reiterar el pedido cuando la respuesta no resulte satisfactoria, toda vez que no se viole el principio de igualdad.</w:t>
      </w:r>
    </w:p>
    <w:p w14:paraId="37B95562" w14:textId="77777777" w:rsidR="00177D81" w:rsidRPr="000A2233" w:rsidRDefault="00AE189B" w:rsidP="00A94626">
      <w:pPr>
        <w:pStyle w:val="Ttulo2"/>
        <w:numPr>
          <w:ilvl w:val="1"/>
          <w:numId w:val="26"/>
        </w:numPr>
        <w:pBdr>
          <w:bottom w:val="single" w:sz="4" w:space="1" w:color="auto"/>
        </w:pBdr>
        <w:spacing w:line="276" w:lineRule="auto"/>
        <w:rPr>
          <w:rFonts w:cstheme="minorHAnsi"/>
          <w:sz w:val="22"/>
          <w:szCs w:val="22"/>
        </w:rPr>
      </w:pPr>
      <w:bookmarkStart w:id="12" w:name="_Toc123032232"/>
      <w:r w:rsidRPr="000A2233">
        <w:rPr>
          <w:rFonts w:cstheme="minorHAnsi"/>
          <w:sz w:val="22"/>
          <w:szCs w:val="22"/>
        </w:rPr>
        <w:t>Idioma de la oferta</w:t>
      </w:r>
      <w:bookmarkEnd w:id="12"/>
    </w:p>
    <w:p w14:paraId="5C0D5708" w14:textId="77777777" w:rsidR="00177D81" w:rsidRPr="000A2233" w:rsidRDefault="00177D81" w:rsidP="00A94626">
      <w:pPr>
        <w:spacing w:line="276" w:lineRule="auto"/>
        <w:rPr>
          <w:rFonts w:cstheme="minorHAnsi"/>
        </w:rPr>
      </w:pPr>
      <w:r w:rsidRPr="000A2233">
        <w:rPr>
          <w:rFonts w:cstheme="minorHAnsi"/>
        </w:rPr>
        <w:t>La oferta deberá ser presentada en idioma castellano o en su defecto acompañada de su traducción oficial,</w:t>
      </w:r>
      <w:r w:rsidR="00DD698D" w:rsidRPr="000A2233">
        <w:rPr>
          <w:rFonts w:cstheme="minorHAnsi"/>
        </w:rPr>
        <w:t xml:space="preserve"> </w:t>
      </w:r>
      <w:r w:rsidRPr="000A2233">
        <w:rPr>
          <w:rFonts w:cstheme="minorHAnsi"/>
        </w:rPr>
        <w:t>realizada por un traductor público matriculado en la República del Paraguay.</w:t>
      </w:r>
    </w:p>
    <w:p w14:paraId="06D0C439" w14:textId="77777777" w:rsidR="002C6937" w:rsidRPr="000A2233" w:rsidRDefault="002C6937" w:rsidP="00A94626">
      <w:pPr>
        <w:spacing w:line="276" w:lineRule="auto"/>
        <w:rPr>
          <w:rFonts w:cstheme="minorHAnsi"/>
        </w:rPr>
      </w:pPr>
      <w:r w:rsidRPr="000A2233">
        <w:rPr>
          <w:rFonts w:cstheme="minorHAnsi"/>
        </w:rPr>
        <w:t>En caso de que los catálogos, anexos técnicos o folletos se encuentren escritos en un idioma distinto al castellano, se deberá presentar su respectiva traducción oficial, realizada por un traductor público matriculado en la República del Paraguay.</w:t>
      </w:r>
    </w:p>
    <w:p w14:paraId="12046AEB" w14:textId="77777777" w:rsidR="00177D81" w:rsidRPr="000A2233" w:rsidRDefault="00AE189B" w:rsidP="00A94626">
      <w:pPr>
        <w:pStyle w:val="Ttulo2"/>
        <w:numPr>
          <w:ilvl w:val="1"/>
          <w:numId w:val="26"/>
        </w:numPr>
        <w:pBdr>
          <w:bottom w:val="single" w:sz="4" w:space="1" w:color="auto"/>
        </w:pBdr>
        <w:spacing w:line="276" w:lineRule="auto"/>
        <w:rPr>
          <w:rFonts w:cstheme="minorHAnsi"/>
          <w:sz w:val="22"/>
          <w:szCs w:val="22"/>
        </w:rPr>
      </w:pPr>
      <w:bookmarkStart w:id="13" w:name="_Toc123032233"/>
      <w:r w:rsidRPr="000A2233">
        <w:rPr>
          <w:rFonts w:cstheme="minorHAnsi"/>
          <w:sz w:val="22"/>
          <w:szCs w:val="22"/>
        </w:rPr>
        <w:t>Idioma del Convenio</w:t>
      </w:r>
      <w:bookmarkEnd w:id="13"/>
    </w:p>
    <w:p w14:paraId="4E86734A" w14:textId="77777777" w:rsidR="00CC3229" w:rsidRPr="00A56E2A" w:rsidRDefault="00CC3229" w:rsidP="00A94626">
      <w:pPr>
        <w:spacing w:line="276" w:lineRule="auto"/>
        <w:rPr>
          <w:rFonts w:cstheme="minorHAnsi"/>
        </w:rPr>
      </w:pPr>
      <w:r w:rsidRPr="00A56E2A">
        <w:rPr>
          <w:rFonts w:cstheme="minorHAnsi"/>
        </w:rPr>
        <w:t xml:space="preserve">El </w:t>
      </w:r>
      <w:r w:rsidR="009A0629" w:rsidRPr="00A56E2A">
        <w:rPr>
          <w:rFonts w:cstheme="minorHAnsi"/>
        </w:rPr>
        <w:t>convenio</w:t>
      </w:r>
      <w:r w:rsidRPr="00A56E2A">
        <w:rPr>
          <w:rFonts w:cstheme="minorHAnsi"/>
        </w:rPr>
        <w:t xml:space="preserve">, así como toda la correspondencia y documentos relativos al </w:t>
      </w:r>
      <w:r w:rsidR="009A0629" w:rsidRPr="00A56E2A">
        <w:rPr>
          <w:rFonts w:cstheme="minorHAnsi"/>
        </w:rPr>
        <w:t>convenio</w:t>
      </w:r>
      <w:r w:rsidRPr="00A56E2A">
        <w:rPr>
          <w:rFonts w:cstheme="minorHAnsi"/>
        </w:rPr>
        <w:t xml:space="preserve">, deberán ser escritos en idioma castellano. Los documentos de sustento y material impreso que formen parte del </w:t>
      </w:r>
      <w:r w:rsidR="007A133C" w:rsidRPr="00A56E2A">
        <w:rPr>
          <w:rFonts w:cstheme="minorHAnsi"/>
        </w:rPr>
        <w:t>contrato</w:t>
      </w:r>
      <w:r w:rsidRPr="00A56E2A">
        <w:rPr>
          <w:rFonts w:cstheme="minorHAnsi"/>
        </w:rPr>
        <w:t xml:space="preserve"> pueden estar redactados en otro idioma siempre que estén acompañados de una traducción realizada por traductor matriculado en la República del Paraguay, en sus partes pertinentes al idioma castellano y en tal caso, dicha traducción prevalecerá para efectos de interpretación del con</w:t>
      </w:r>
      <w:r w:rsidR="007F6EB6">
        <w:rPr>
          <w:rFonts w:cstheme="minorHAnsi"/>
        </w:rPr>
        <w:t>venio</w:t>
      </w:r>
      <w:r w:rsidRPr="00A56E2A">
        <w:rPr>
          <w:rFonts w:cstheme="minorHAnsi"/>
        </w:rPr>
        <w:t xml:space="preserve">. </w:t>
      </w:r>
    </w:p>
    <w:p w14:paraId="1701C762" w14:textId="77777777" w:rsidR="001D335A" w:rsidRDefault="00CC3229" w:rsidP="001D335A">
      <w:pPr>
        <w:spacing w:line="276" w:lineRule="auto"/>
        <w:rPr>
          <w:rFonts w:cstheme="minorHAnsi"/>
        </w:rPr>
      </w:pPr>
      <w:r w:rsidRPr="00A56E2A">
        <w:rPr>
          <w:rFonts w:cstheme="minorHAnsi"/>
        </w:rPr>
        <w:lastRenderedPageBreak/>
        <w:t>El proveedor correrá con todos los costos relativos a las traducciones, así como todos los riesgos derivados de la exactitud de dicha traducción.</w:t>
      </w:r>
    </w:p>
    <w:p w14:paraId="3A4ACADA" w14:textId="77777777" w:rsidR="00D97737" w:rsidRPr="002670F2" w:rsidRDefault="00FC763B" w:rsidP="00B625D9">
      <w:pPr>
        <w:pStyle w:val="Ttulo2"/>
        <w:numPr>
          <w:ilvl w:val="1"/>
          <w:numId w:val="26"/>
        </w:numPr>
        <w:rPr>
          <w:rFonts w:cstheme="minorHAnsi"/>
          <w:sz w:val="22"/>
          <w:szCs w:val="22"/>
        </w:rPr>
      </w:pPr>
      <w:bookmarkStart w:id="14" w:name="_Toc123032234"/>
      <w:r w:rsidRPr="002670F2">
        <w:rPr>
          <w:sz w:val="22"/>
          <w:szCs w:val="22"/>
        </w:rPr>
        <w:t>Incoterms</w:t>
      </w:r>
      <w:bookmarkEnd w:id="14"/>
    </w:p>
    <w:p w14:paraId="6254D546" w14:textId="37BAFBC7" w:rsidR="00FC763B" w:rsidRPr="00A94626" w:rsidRDefault="00FC763B" w:rsidP="00A94626">
      <w:pPr>
        <w:spacing w:line="276" w:lineRule="auto"/>
        <w:rPr>
          <w:rFonts w:cstheme="minorHAnsi"/>
          <w:i/>
          <w:color w:val="FF0000"/>
          <w:lang w:val="es-ES"/>
        </w:rPr>
      </w:pPr>
      <w:r w:rsidRPr="00A56E2A">
        <w:rPr>
          <w:rFonts w:cstheme="minorHAnsi"/>
          <w:lang w:val="es-ES"/>
        </w:rPr>
        <w:t>La edición de Incoterms para esta licitación será:</w:t>
      </w:r>
      <w:r w:rsidRPr="00A56E2A">
        <w:rPr>
          <w:rFonts w:cstheme="minorHAnsi"/>
          <w:i/>
          <w:lang w:val="es-ES"/>
        </w:rPr>
        <w:t xml:space="preserve"> </w:t>
      </w:r>
      <w:r w:rsidRPr="004F0FD0">
        <w:rPr>
          <w:rFonts w:cstheme="minorHAnsi"/>
          <w:i/>
          <w:lang w:val="es-ES"/>
        </w:rPr>
        <w:t>No Aplica.</w:t>
      </w:r>
    </w:p>
    <w:p w14:paraId="2E968FDB" w14:textId="27D0176E" w:rsidR="00FC763B" w:rsidRPr="00A56E2A" w:rsidRDefault="00FC763B" w:rsidP="00A94626">
      <w:pPr>
        <w:spacing w:line="276" w:lineRule="auto"/>
        <w:rPr>
          <w:rFonts w:cstheme="minorHAnsi"/>
          <w:lang w:val="es-ES"/>
        </w:rPr>
      </w:pPr>
      <w:r w:rsidRPr="00A56E2A">
        <w:rPr>
          <w:rFonts w:cstheme="minorHAnsi"/>
          <w:lang w:val="es-ES"/>
        </w:rPr>
        <w:t>Las expresiones DDP, CIP, FCA, CPT y otros términos afines, se regirán por las normas prescriptas en la edición vigente de los Incoterms publicada por la Cámara de Comercio Internacional.</w:t>
      </w:r>
    </w:p>
    <w:p w14:paraId="611986B8" w14:textId="39485ACC" w:rsidR="00E0619B" w:rsidRPr="00A94626" w:rsidRDefault="00FC763B" w:rsidP="00A94626">
      <w:pPr>
        <w:spacing w:line="276" w:lineRule="auto"/>
      </w:pPr>
      <w:r w:rsidRPr="00A56E2A">
        <w:rPr>
          <w:rFonts w:cstheme="minorHAnsi"/>
          <w:lang w:val="es-ES"/>
        </w:rPr>
        <w:t>Durante la ejecución contractual, el significado de cualquier término comercial, así como los derechos y obligaciones de las partes serán los prescritos en los Incoterms, a menos que sea inconsistente con alguna disposición del contrato.</w:t>
      </w:r>
    </w:p>
    <w:p w14:paraId="2B522998" w14:textId="77777777" w:rsidR="005476A4" w:rsidRPr="00831BB9" w:rsidRDefault="005476A4" w:rsidP="00A33221">
      <w:pPr>
        <w:pStyle w:val="Ttulo2"/>
        <w:numPr>
          <w:ilvl w:val="1"/>
          <w:numId w:val="26"/>
        </w:numPr>
        <w:rPr>
          <w:lang w:eastAsia="es-PY"/>
        </w:rPr>
      </w:pPr>
      <w:bookmarkStart w:id="15" w:name="_Toc123032235"/>
      <w:r w:rsidRPr="002670F2">
        <w:rPr>
          <w:sz w:val="22"/>
          <w:szCs w:val="22"/>
          <w:lang w:eastAsia="es-PY"/>
        </w:rPr>
        <w:t>Cobertura de Seguro de los Bienes</w:t>
      </w:r>
      <w:bookmarkEnd w:id="15"/>
    </w:p>
    <w:p w14:paraId="0A128384" w14:textId="77777777" w:rsidR="005476A4" w:rsidRPr="00A140A7" w:rsidRDefault="005476A4" w:rsidP="00A94626">
      <w:pPr>
        <w:pStyle w:val="Ttulo"/>
        <w:spacing w:line="276" w:lineRule="auto"/>
        <w:jc w:val="left"/>
        <w:rPr>
          <w:rFonts w:cstheme="minorHAnsi"/>
          <w:b w:val="0"/>
          <w:sz w:val="22"/>
          <w:szCs w:val="22"/>
        </w:rPr>
      </w:pPr>
    </w:p>
    <w:p w14:paraId="034C0386" w14:textId="66546F67" w:rsidR="005476A4" w:rsidRDefault="005476A4" w:rsidP="00A94626">
      <w:pPr>
        <w:spacing w:after="0" w:line="276" w:lineRule="auto"/>
        <w:rPr>
          <w:rFonts w:eastAsia="Times New Roman" w:cstheme="minorHAnsi"/>
          <w:i/>
          <w:color w:val="FF0000"/>
          <w:lang w:eastAsia="es-PY"/>
        </w:rPr>
      </w:pPr>
      <w:r w:rsidRPr="00A140A7">
        <w:rPr>
          <w:rFonts w:cstheme="minorHAnsi"/>
        </w:rPr>
        <w:t xml:space="preserve">La cobertura de seguro requerida a los bienes será: </w:t>
      </w:r>
      <w:r w:rsidR="00842DD8">
        <w:rPr>
          <w:rFonts w:eastAsia="Times New Roman" w:cstheme="minorHAnsi"/>
          <w:lang w:eastAsia="es-PY"/>
        </w:rPr>
        <w:t>No Aplica.</w:t>
      </w:r>
    </w:p>
    <w:p w14:paraId="162FD15F" w14:textId="77777777" w:rsidR="005476A4" w:rsidRPr="00F91BEB" w:rsidRDefault="005476A4" w:rsidP="00A94626">
      <w:pPr>
        <w:spacing w:after="0" w:line="276" w:lineRule="auto"/>
        <w:rPr>
          <w:rFonts w:cstheme="minorHAnsi"/>
          <w:iCs/>
        </w:rPr>
      </w:pPr>
    </w:p>
    <w:p w14:paraId="437FEB00" w14:textId="6C968905" w:rsidR="005476A4" w:rsidRDefault="005476A4" w:rsidP="00A94626">
      <w:pPr>
        <w:spacing w:after="0" w:line="276" w:lineRule="auto"/>
        <w:rPr>
          <w:rFonts w:cstheme="minorHAnsi"/>
        </w:rPr>
      </w:pPr>
      <w:r w:rsidRPr="00A140A7">
        <w:rPr>
          <w:rFonts w:cstheme="minorHAnsi"/>
        </w:rPr>
        <w:t>A menos que se disponga otra cosa en este apartado, los bienes suministrados deberán estar completamente asegurados en guaraníes, contra riesgo de extravío o daños incidentales ocurridos durante la fabricación, adquisición, transporte, almacenamiento y entrega, de acuerdo a los Incoterms aplicables. </w:t>
      </w:r>
    </w:p>
    <w:p w14:paraId="1D674667" w14:textId="77777777" w:rsidR="005476A4" w:rsidRDefault="005476A4" w:rsidP="00A94626">
      <w:pPr>
        <w:spacing w:after="0" w:line="276" w:lineRule="auto"/>
        <w:rPr>
          <w:rFonts w:cstheme="minorHAnsi"/>
        </w:rPr>
      </w:pPr>
    </w:p>
    <w:p w14:paraId="1E04AA5F" w14:textId="77777777" w:rsidR="00CF74DA" w:rsidRPr="000A2233" w:rsidRDefault="00AE189B" w:rsidP="00A94626">
      <w:pPr>
        <w:pStyle w:val="Ttulo2"/>
        <w:numPr>
          <w:ilvl w:val="1"/>
          <w:numId w:val="26"/>
        </w:numPr>
        <w:pBdr>
          <w:bottom w:val="single" w:sz="4" w:space="1" w:color="auto"/>
        </w:pBdr>
        <w:spacing w:line="276" w:lineRule="auto"/>
        <w:rPr>
          <w:rFonts w:cstheme="minorHAnsi"/>
          <w:sz w:val="22"/>
          <w:szCs w:val="22"/>
          <w:highlight w:val="yellow"/>
        </w:rPr>
      </w:pPr>
      <w:bookmarkStart w:id="16" w:name="_Toc123032236"/>
      <w:r w:rsidRPr="000A2233">
        <w:rPr>
          <w:rFonts w:cstheme="minorHAnsi"/>
          <w:sz w:val="22"/>
          <w:szCs w:val="22"/>
          <w:highlight w:val="yellow"/>
        </w:rPr>
        <w:t>Autorización del fabricante</w:t>
      </w:r>
      <w:bookmarkEnd w:id="16"/>
    </w:p>
    <w:p w14:paraId="3408C6E5" w14:textId="77777777" w:rsidR="000C38AD" w:rsidRPr="00A56E2A" w:rsidRDefault="000C38AD" w:rsidP="00A94626">
      <w:pPr>
        <w:spacing w:line="276" w:lineRule="auto"/>
        <w:rPr>
          <w:rFonts w:cstheme="minorHAnsi"/>
        </w:rPr>
      </w:pPr>
      <w:r w:rsidRPr="00A56E2A">
        <w:rPr>
          <w:rFonts w:cstheme="minorHAnsi"/>
        </w:rPr>
        <w:t>Los productos a los cuales se le</w:t>
      </w:r>
      <w:r w:rsidR="00F46799">
        <w:rPr>
          <w:rFonts w:cstheme="minorHAnsi"/>
        </w:rPr>
        <w:t>s</w:t>
      </w:r>
      <w:r w:rsidRPr="00A56E2A">
        <w:rPr>
          <w:rFonts w:cstheme="minorHAnsi"/>
        </w:rPr>
        <w:t xml:space="preserve"> requerirá autorización del fabricante son los indicados a continuación:</w:t>
      </w:r>
      <w:r w:rsidR="00FC763B" w:rsidRPr="00A56E2A">
        <w:rPr>
          <w:rFonts w:cstheme="minorHAnsi"/>
        </w:rPr>
        <w:t xml:space="preserve"> </w:t>
      </w:r>
    </w:p>
    <w:tbl>
      <w:tblPr>
        <w:tblStyle w:val="Tablaconcuadrcula4-nfasis1"/>
        <w:tblW w:w="5000" w:type="pct"/>
        <w:tblLook w:val="04A0" w:firstRow="1" w:lastRow="0" w:firstColumn="1" w:lastColumn="0" w:noHBand="0" w:noVBand="1"/>
      </w:tblPr>
      <w:tblGrid>
        <w:gridCol w:w="1106"/>
        <w:gridCol w:w="9351"/>
      </w:tblGrid>
      <w:tr w:rsidR="001C3F95" w:rsidRPr="00FC3592" w14:paraId="0BABD282" w14:textId="77777777" w:rsidTr="00476FDB">
        <w:trPr>
          <w:cnfStyle w:val="100000000000" w:firstRow="1" w:lastRow="0" w:firstColumn="0" w:lastColumn="0" w:oddVBand="0" w:evenVBand="0" w:oddHBand="0"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529" w:type="pct"/>
            <w:vAlign w:val="center"/>
            <w:hideMark/>
          </w:tcPr>
          <w:p w14:paraId="3F3BEF59" w14:textId="77777777" w:rsidR="001C3F95" w:rsidRPr="00FC3592" w:rsidRDefault="001C3F95" w:rsidP="00476FDB">
            <w:pPr>
              <w:spacing w:line="276" w:lineRule="auto"/>
              <w:jc w:val="center"/>
              <w:rPr>
                <w:rFonts w:ascii="Calibri" w:eastAsia="Times New Roman" w:hAnsi="Calibri" w:cs="Calibri"/>
                <w:bCs w:val="0"/>
                <w:lang w:eastAsia="es-PY"/>
              </w:rPr>
            </w:pPr>
            <w:r w:rsidRPr="00FC3592">
              <w:rPr>
                <w:rFonts w:ascii="Calibri" w:eastAsia="Times New Roman" w:hAnsi="Calibri" w:cs="Calibri"/>
                <w:bCs w:val="0"/>
                <w:lang w:eastAsia="es-PY"/>
              </w:rPr>
              <w:t>Ítem</w:t>
            </w:r>
            <w:r>
              <w:rPr>
                <w:rFonts w:ascii="Calibri" w:eastAsia="Times New Roman" w:hAnsi="Calibri" w:cs="Calibri"/>
                <w:bCs w:val="0"/>
                <w:lang w:eastAsia="es-PY"/>
              </w:rPr>
              <w:t xml:space="preserve"> </w:t>
            </w:r>
            <w:proofErr w:type="spellStart"/>
            <w:r w:rsidRPr="00FC3592">
              <w:rPr>
                <w:rFonts w:ascii="Calibri" w:eastAsia="Times New Roman" w:hAnsi="Calibri" w:cs="Calibri"/>
                <w:bCs w:val="0"/>
                <w:lang w:eastAsia="es-PY"/>
              </w:rPr>
              <w:t>Nº</w:t>
            </w:r>
            <w:proofErr w:type="spellEnd"/>
          </w:p>
        </w:tc>
        <w:tc>
          <w:tcPr>
            <w:tcW w:w="4471" w:type="pct"/>
            <w:vAlign w:val="center"/>
            <w:hideMark/>
          </w:tcPr>
          <w:p w14:paraId="7959F8D4" w14:textId="77777777" w:rsidR="001C3F95" w:rsidRPr="00FC3592" w:rsidRDefault="001C3F95" w:rsidP="00476FDB">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PY"/>
              </w:rPr>
            </w:pPr>
            <w:r w:rsidRPr="00FC3592">
              <w:rPr>
                <w:rFonts w:ascii="Calibri" w:eastAsia="Times New Roman" w:hAnsi="Calibri" w:cs="Calibri"/>
                <w:bCs w:val="0"/>
                <w:lang w:eastAsia="es-PY"/>
              </w:rPr>
              <w:t>DESCRIPCIÓN</w:t>
            </w:r>
          </w:p>
        </w:tc>
      </w:tr>
      <w:tr w:rsidR="001C3F95" w:rsidRPr="00242D17" w14:paraId="72E380B2" w14:textId="77777777" w:rsidTr="00476FDB">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529" w:type="pct"/>
            <w:noWrap/>
            <w:hideMark/>
          </w:tcPr>
          <w:p w14:paraId="59B77182" w14:textId="77777777" w:rsidR="001C3F95" w:rsidRPr="00242D17" w:rsidRDefault="001C3F95" w:rsidP="00476FDB">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1</w:t>
            </w:r>
          </w:p>
        </w:tc>
        <w:tc>
          <w:tcPr>
            <w:tcW w:w="4471" w:type="pct"/>
          </w:tcPr>
          <w:p w14:paraId="6D8A6F7A" w14:textId="587CBE48" w:rsidR="001C3F95" w:rsidRPr="006111A3" w:rsidRDefault="001C3F95" w:rsidP="00476FD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es-PY"/>
              </w:rPr>
            </w:pPr>
            <w:r w:rsidRPr="001C3F95">
              <w:rPr>
                <w:rFonts w:ascii="Calibri" w:eastAsia="Times New Roman" w:hAnsi="Calibri" w:cs="Calibri"/>
                <w:lang w:eastAsia="es-PY"/>
              </w:rPr>
              <w:t>Batería de 12 Voltios – 60 amperes</w:t>
            </w:r>
          </w:p>
        </w:tc>
      </w:tr>
      <w:tr w:rsidR="001C3F95" w:rsidRPr="00242D17" w14:paraId="2F231664" w14:textId="77777777" w:rsidTr="00476FDB">
        <w:trPr>
          <w:trHeight w:val="277"/>
        </w:trPr>
        <w:tc>
          <w:tcPr>
            <w:cnfStyle w:val="001000000000" w:firstRow="0" w:lastRow="0" w:firstColumn="1" w:lastColumn="0" w:oddVBand="0" w:evenVBand="0" w:oddHBand="0" w:evenHBand="0" w:firstRowFirstColumn="0" w:firstRowLastColumn="0" w:lastRowFirstColumn="0" w:lastRowLastColumn="0"/>
            <w:tcW w:w="529" w:type="pct"/>
            <w:noWrap/>
            <w:hideMark/>
          </w:tcPr>
          <w:p w14:paraId="1CCD23BA" w14:textId="77777777" w:rsidR="001C3F95" w:rsidRPr="00242D17" w:rsidRDefault="001C3F95" w:rsidP="00476FDB">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2</w:t>
            </w:r>
          </w:p>
        </w:tc>
        <w:tc>
          <w:tcPr>
            <w:tcW w:w="4471" w:type="pct"/>
          </w:tcPr>
          <w:p w14:paraId="04E0622D" w14:textId="0FDE4750" w:rsidR="001C3F95" w:rsidRPr="006111A3" w:rsidRDefault="001C3F95" w:rsidP="00476FD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es-PY"/>
              </w:rPr>
            </w:pPr>
            <w:r w:rsidRPr="001C3F95">
              <w:rPr>
                <w:rFonts w:ascii="Calibri" w:eastAsia="Times New Roman" w:hAnsi="Calibri" w:cs="Calibri"/>
                <w:lang w:eastAsia="es-PY"/>
              </w:rPr>
              <w:t xml:space="preserve">Batería de 12 Voltios – 70 amperes                          </w:t>
            </w:r>
          </w:p>
        </w:tc>
      </w:tr>
      <w:tr w:rsidR="001C3F95" w:rsidRPr="00242D17" w14:paraId="170A7B77" w14:textId="77777777" w:rsidTr="00476FDB">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529" w:type="pct"/>
            <w:noWrap/>
            <w:hideMark/>
          </w:tcPr>
          <w:p w14:paraId="701EBD16" w14:textId="77777777" w:rsidR="001C3F95" w:rsidRPr="00242D17" w:rsidRDefault="001C3F95" w:rsidP="00476FDB">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3</w:t>
            </w:r>
          </w:p>
        </w:tc>
        <w:tc>
          <w:tcPr>
            <w:tcW w:w="4471" w:type="pct"/>
          </w:tcPr>
          <w:p w14:paraId="6648EF20" w14:textId="732BB881" w:rsidR="001C3F95" w:rsidRPr="006111A3" w:rsidRDefault="001C3F95" w:rsidP="00476FD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es-PY"/>
              </w:rPr>
            </w:pPr>
            <w:r w:rsidRPr="001C3F95">
              <w:rPr>
                <w:rFonts w:ascii="Calibri" w:eastAsia="Times New Roman" w:hAnsi="Calibri" w:cs="Calibri"/>
                <w:lang w:eastAsia="es-PY"/>
              </w:rPr>
              <w:t>Batería de 12 Voltios – 75 amperes</w:t>
            </w:r>
          </w:p>
        </w:tc>
      </w:tr>
      <w:tr w:rsidR="001C3F95" w:rsidRPr="00242D17" w14:paraId="59801609" w14:textId="77777777" w:rsidTr="00476FDB">
        <w:trPr>
          <w:trHeight w:val="201"/>
        </w:trPr>
        <w:tc>
          <w:tcPr>
            <w:cnfStyle w:val="001000000000" w:firstRow="0" w:lastRow="0" w:firstColumn="1" w:lastColumn="0" w:oddVBand="0" w:evenVBand="0" w:oddHBand="0" w:evenHBand="0" w:firstRowFirstColumn="0" w:firstRowLastColumn="0" w:lastRowFirstColumn="0" w:lastRowLastColumn="0"/>
            <w:tcW w:w="529" w:type="pct"/>
            <w:noWrap/>
          </w:tcPr>
          <w:p w14:paraId="082F39BC" w14:textId="77777777" w:rsidR="001C3F95" w:rsidRPr="00242D17" w:rsidRDefault="001C3F95" w:rsidP="00476FDB">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4</w:t>
            </w:r>
          </w:p>
        </w:tc>
        <w:tc>
          <w:tcPr>
            <w:tcW w:w="4471" w:type="pct"/>
          </w:tcPr>
          <w:p w14:paraId="16C688F0" w14:textId="0A3F8EFF" w:rsidR="001C3F95" w:rsidRPr="006111A3" w:rsidRDefault="001C3F95" w:rsidP="00476FD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es-PY"/>
              </w:rPr>
            </w:pPr>
            <w:r w:rsidRPr="001C3F95">
              <w:rPr>
                <w:rFonts w:ascii="Calibri" w:eastAsia="Times New Roman" w:hAnsi="Calibri" w:cs="Calibri"/>
                <w:lang w:eastAsia="es-PY"/>
              </w:rPr>
              <w:t xml:space="preserve">Batería de 12 Voltios – 90 amperes    </w:t>
            </w:r>
          </w:p>
        </w:tc>
      </w:tr>
      <w:tr w:rsidR="001C3F95" w:rsidRPr="00242D17" w14:paraId="12CA820C" w14:textId="77777777" w:rsidTr="00476FDB">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529" w:type="pct"/>
            <w:noWrap/>
          </w:tcPr>
          <w:p w14:paraId="21DA2F9D" w14:textId="77777777" w:rsidR="001C3F95" w:rsidRPr="00242D17" w:rsidRDefault="001C3F95" w:rsidP="00476FDB">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5</w:t>
            </w:r>
          </w:p>
        </w:tc>
        <w:tc>
          <w:tcPr>
            <w:tcW w:w="4471" w:type="pct"/>
          </w:tcPr>
          <w:p w14:paraId="4A61536E" w14:textId="2B3B5DE5" w:rsidR="001C3F95" w:rsidRPr="006111A3" w:rsidRDefault="001C3F95" w:rsidP="00476FDB">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es-PY"/>
              </w:rPr>
            </w:pPr>
            <w:r w:rsidRPr="001C3F95">
              <w:rPr>
                <w:rFonts w:ascii="Calibri" w:eastAsia="Times New Roman" w:hAnsi="Calibri" w:cs="Calibri"/>
                <w:lang w:eastAsia="es-PY"/>
              </w:rPr>
              <w:t xml:space="preserve">Batería de 12 Voltios – 110 amperes                                                 </w:t>
            </w:r>
          </w:p>
        </w:tc>
      </w:tr>
      <w:tr w:rsidR="001C3F95" w:rsidRPr="00242D17" w14:paraId="4576C1DF" w14:textId="77777777" w:rsidTr="00476FDB">
        <w:trPr>
          <w:trHeight w:val="267"/>
        </w:trPr>
        <w:tc>
          <w:tcPr>
            <w:cnfStyle w:val="001000000000" w:firstRow="0" w:lastRow="0" w:firstColumn="1" w:lastColumn="0" w:oddVBand="0" w:evenVBand="0" w:oddHBand="0" w:evenHBand="0" w:firstRowFirstColumn="0" w:firstRowLastColumn="0" w:lastRowFirstColumn="0" w:lastRowLastColumn="0"/>
            <w:tcW w:w="529" w:type="pct"/>
            <w:noWrap/>
          </w:tcPr>
          <w:p w14:paraId="7DEBCD17" w14:textId="77777777" w:rsidR="001C3F95" w:rsidRDefault="001C3F95" w:rsidP="00476FDB">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6</w:t>
            </w:r>
          </w:p>
        </w:tc>
        <w:tc>
          <w:tcPr>
            <w:tcW w:w="4471" w:type="pct"/>
          </w:tcPr>
          <w:p w14:paraId="5A27D72D" w14:textId="4B5144B6" w:rsidR="001C3F95" w:rsidRPr="00242D17" w:rsidRDefault="001C3F95" w:rsidP="00476FDB">
            <w:pPr>
              <w:tabs>
                <w:tab w:val="left" w:pos="438"/>
                <w:tab w:val="center" w:pos="744"/>
              </w:tabs>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1C3F95">
              <w:rPr>
                <w:rFonts w:ascii="Calibri" w:eastAsia="Times New Roman" w:hAnsi="Calibri" w:cs="Calibri"/>
                <w:color w:val="000000"/>
                <w:lang w:eastAsia="es-PY"/>
              </w:rPr>
              <w:t>Batería de 12 Voltios – 150 amperes</w:t>
            </w:r>
          </w:p>
        </w:tc>
      </w:tr>
      <w:tr w:rsidR="001C3F95" w:rsidRPr="00242D17" w14:paraId="38024974" w14:textId="77777777" w:rsidTr="00476FDB">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529" w:type="pct"/>
            <w:noWrap/>
          </w:tcPr>
          <w:p w14:paraId="398C5377" w14:textId="4AC8C121" w:rsidR="001C3F95" w:rsidRDefault="001C3F95" w:rsidP="00476FDB">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7</w:t>
            </w:r>
          </w:p>
        </w:tc>
        <w:tc>
          <w:tcPr>
            <w:tcW w:w="4471" w:type="pct"/>
          </w:tcPr>
          <w:p w14:paraId="576AD1DF" w14:textId="2ABFB66C" w:rsidR="001C3F95" w:rsidRPr="001C3F95" w:rsidRDefault="001C3F95" w:rsidP="00476FDB">
            <w:pPr>
              <w:tabs>
                <w:tab w:val="left" w:pos="438"/>
                <w:tab w:val="center" w:pos="744"/>
              </w:tabs>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1C3F95">
              <w:rPr>
                <w:rFonts w:ascii="Calibri" w:eastAsia="Times New Roman" w:hAnsi="Calibri" w:cs="Calibri"/>
                <w:color w:val="000000"/>
                <w:lang w:eastAsia="es-PY"/>
              </w:rPr>
              <w:t>Batería de 12 Voltios – 180 amperes</w:t>
            </w:r>
          </w:p>
        </w:tc>
      </w:tr>
    </w:tbl>
    <w:p w14:paraId="4D18C61D" w14:textId="77777777" w:rsidR="00105988" w:rsidRDefault="00105988" w:rsidP="00A94626">
      <w:pPr>
        <w:spacing w:line="276" w:lineRule="auto"/>
        <w:rPr>
          <w:rFonts w:cstheme="minorHAnsi"/>
        </w:rPr>
      </w:pPr>
      <w:r w:rsidRPr="00A56E2A">
        <w:rPr>
          <w:rFonts w:cstheme="minorHAnsi"/>
        </w:rPr>
        <w:t>Cuando la convocante lo requiera, el oferente deberá acreditarse la cadena de autorizaciones, hasta el fabricante, productor o prestador de servicios.</w:t>
      </w:r>
    </w:p>
    <w:p w14:paraId="4A752133" w14:textId="77777777" w:rsidR="00AC6893" w:rsidRPr="000A2233" w:rsidRDefault="00AE189B" w:rsidP="00A94626">
      <w:pPr>
        <w:pStyle w:val="Ttulo2"/>
        <w:numPr>
          <w:ilvl w:val="1"/>
          <w:numId w:val="26"/>
        </w:numPr>
        <w:pBdr>
          <w:bottom w:val="single" w:sz="4" w:space="1" w:color="auto"/>
        </w:pBdr>
        <w:spacing w:line="276" w:lineRule="auto"/>
        <w:rPr>
          <w:rFonts w:cstheme="minorHAnsi"/>
          <w:sz w:val="22"/>
          <w:szCs w:val="22"/>
          <w:highlight w:val="yellow"/>
        </w:rPr>
      </w:pPr>
      <w:bookmarkStart w:id="17" w:name="_Toc123032237"/>
      <w:r w:rsidRPr="000A2233">
        <w:rPr>
          <w:rFonts w:cstheme="minorHAnsi"/>
          <w:sz w:val="22"/>
          <w:szCs w:val="22"/>
          <w:highlight w:val="yellow"/>
        </w:rPr>
        <w:t>Muestras</w:t>
      </w:r>
      <w:bookmarkEnd w:id="17"/>
    </w:p>
    <w:p w14:paraId="0A877321" w14:textId="77777777" w:rsidR="00C1584D" w:rsidRDefault="00C1584D" w:rsidP="00A94626">
      <w:pPr>
        <w:spacing w:line="276" w:lineRule="auto"/>
        <w:rPr>
          <w:rFonts w:cstheme="minorHAnsi"/>
        </w:rPr>
      </w:pPr>
    </w:p>
    <w:p w14:paraId="02630094" w14:textId="263D4B74" w:rsidR="005731D6" w:rsidRPr="00A94626" w:rsidRDefault="005731D6" w:rsidP="001B6523">
      <w:pPr>
        <w:spacing w:line="276" w:lineRule="auto"/>
        <w:rPr>
          <w:rFonts w:cstheme="minorHAnsi"/>
          <w:i/>
          <w:color w:val="FF0000"/>
        </w:rPr>
      </w:pPr>
      <w:r w:rsidRPr="00A94626">
        <w:rPr>
          <w:rFonts w:cstheme="minorHAnsi"/>
        </w:rPr>
        <w:t xml:space="preserve">Se requerirá la presentación de muestras de los siguientes productos y en las siguientes condiciones: </w:t>
      </w:r>
      <w:r w:rsidR="001B6523">
        <w:rPr>
          <w:rFonts w:eastAsia="Times New Roman" w:cstheme="minorHAnsi"/>
          <w:lang w:eastAsia="es-ES"/>
        </w:rPr>
        <w:t>No Aplica.</w:t>
      </w:r>
      <w:r w:rsidRPr="00A56E2A">
        <w:rPr>
          <w:rFonts w:cstheme="minorHAnsi"/>
        </w:rPr>
        <w:t xml:space="preserve"> </w:t>
      </w:r>
    </w:p>
    <w:p w14:paraId="2B19ECC8" w14:textId="77777777" w:rsidR="0083028F" w:rsidRPr="00A94626" w:rsidRDefault="005731D6" w:rsidP="00A94626">
      <w:pPr>
        <w:pStyle w:val="Ttulo2"/>
        <w:pBdr>
          <w:bottom w:val="single" w:sz="4" w:space="1" w:color="auto"/>
        </w:pBdr>
        <w:spacing w:line="276" w:lineRule="auto"/>
        <w:rPr>
          <w:rFonts w:cstheme="minorHAnsi"/>
          <w:b w:val="0"/>
          <w:sz w:val="22"/>
          <w:szCs w:val="22"/>
        </w:rPr>
      </w:pPr>
      <w:bookmarkStart w:id="18" w:name="_Toc123031417"/>
      <w:bookmarkStart w:id="19" w:name="_Toc123032238"/>
      <w:r w:rsidRPr="00517B5B">
        <w:rPr>
          <w:rFonts w:cstheme="minorHAnsi"/>
          <w:b w:val="0"/>
          <w:sz w:val="22"/>
          <w:szCs w:val="22"/>
        </w:rPr>
        <w:t xml:space="preserve">En caso de ser solicitadas, las muestras deberán ser presentadas junto con la oferta, o bien en el plazo fijado por la </w:t>
      </w:r>
      <w:r w:rsidR="00B939A1" w:rsidRPr="00517B5B">
        <w:rPr>
          <w:rFonts w:cstheme="minorHAnsi"/>
          <w:b w:val="0"/>
          <w:sz w:val="22"/>
          <w:szCs w:val="22"/>
        </w:rPr>
        <w:t>DNCP</w:t>
      </w:r>
      <w:r w:rsidRPr="00517B5B">
        <w:rPr>
          <w:rFonts w:cstheme="minorHAnsi"/>
          <w:b w:val="0"/>
          <w:sz w:val="22"/>
          <w:szCs w:val="22"/>
        </w:rPr>
        <w:t xml:space="preserve"> en este apartado, la cual será considerada requisito indispensable para la evaluación de la oferta. La falta de presentación en la forma y plazo establecido por la </w:t>
      </w:r>
      <w:r w:rsidR="00B939A1" w:rsidRPr="00517B5B">
        <w:rPr>
          <w:rFonts w:cstheme="minorHAnsi"/>
          <w:b w:val="0"/>
          <w:sz w:val="22"/>
          <w:szCs w:val="22"/>
        </w:rPr>
        <w:t>DNCP</w:t>
      </w:r>
      <w:r w:rsidRPr="00517B5B">
        <w:rPr>
          <w:rFonts w:cstheme="minorHAnsi"/>
          <w:b w:val="0"/>
          <w:sz w:val="22"/>
          <w:szCs w:val="22"/>
        </w:rPr>
        <w:t xml:space="preserve"> será causal de descalificación de la oferta.</w:t>
      </w:r>
      <w:bookmarkEnd w:id="18"/>
      <w:bookmarkEnd w:id="19"/>
      <w:r w:rsidRPr="00A94626" w:rsidDel="005731D6">
        <w:rPr>
          <w:rFonts w:cstheme="minorHAnsi"/>
          <w:b w:val="0"/>
          <w:sz w:val="22"/>
          <w:szCs w:val="22"/>
        </w:rPr>
        <w:t xml:space="preserve"> </w:t>
      </w:r>
    </w:p>
    <w:p w14:paraId="1C9D8549" w14:textId="77777777" w:rsidR="00C714E2" w:rsidRPr="00C714E2" w:rsidRDefault="00C714E2" w:rsidP="00A94626">
      <w:pPr>
        <w:spacing w:line="276" w:lineRule="auto"/>
      </w:pPr>
    </w:p>
    <w:p w14:paraId="620EF6B8" w14:textId="77777777" w:rsidR="0094488B" w:rsidRPr="000A2233" w:rsidRDefault="00105988" w:rsidP="00A94626">
      <w:pPr>
        <w:pStyle w:val="Ttulo2"/>
        <w:numPr>
          <w:ilvl w:val="1"/>
          <w:numId w:val="26"/>
        </w:numPr>
        <w:pBdr>
          <w:bottom w:val="single" w:sz="4" w:space="1" w:color="auto"/>
        </w:pBdr>
        <w:spacing w:line="276" w:lineRule="auto"/>
        <w:rPr>
          <w:rFonts w:cstheme="minorHAnsi"/>
          <w:sz w:val="22"/>
          <w:szCs w:val="22"/>
        </w:rPr>
      </w:pPr>
      <w:bookmarkStart w:id="20" w:name="_Toc123032239"/>
      <w:r w:rsidRPr="000A2233">
        <w:rPr>
          <w:rFonts w:cstheme="minorHAnsi"/>
          <w:sz w:val="22"/>
          <w:szCs w:val="22"/>
        </w:rPr>
        <w:t>Ofertas alternativas</w:t>
      </w:r>
      <w:bookmarkEnd w:id="20"/>
    </w:p>
    <w:p w14:paraId="0C07AF94" w14:textId="2A2C850A" w:rsidR="005731D6" w:rsidRPr="00A94626" w:rsidRDefault="005731D6" w:rsidP="00530028">
      <w:pPr>
        <w:spacing w:line="276" w:lineRule="auto"/>
        <w:rPr>
          <w:rFonts w:cstheme="minorHAnsi"/>
          <w:i/>
          <w:color w:val="FF0000"/>
        </w:rPr>
      </w:pPr>
      <w:r w:rsidRPr="00A56E2A">
        <w:rPr>
          <w:rFonts w:cstheme="minorHAnsi"/>
        </w:rPr>
        <w:t xml:space="preserve">Se permitirá la presentación de oferta alternativa, según los siguientes criterios a ser considerados para la evaluación de la misma: </w:t>
      </w:r>
      <w:r w:rsidR="00530028">
        <w:rPr>
          <w:rFonts w:eastAsia="Times New Roman" w:cstheme="minorHAnsi"/>
          <w:lang w:eastAsia="es-ES"/>
        </w:rPr>
        <w:t>No Aplica.</w:t>
      </w:r>
    </w:p>
    <w:p w14:paraId="1DE7713F" w14:textId="77777777" w:rsidR="0094488B" w:rsidRPr="00A56E2A" w:rsidRDefault="005731D6" w:rsidP="00A94626">
      <w:pPr>
        <w:spacing w:line="276" w:lineRule="auto"/>
        <w:rPr>
          <w:rFonts w:cstheme="minorHAnsi"/>
        </w:rPr>
      </w:pPr>
      <w:r w:rsidRPr="00517B5B">
        <w:rPr>
          <w:rFonts w:cstheme="minorHAnsi"/>
        </w:rPr>
        <w:t>Una oferta alternativa se configura necesariamente con la presentación de la oferta principal, que se ajuste a las condiciones previstas en las bases y condiciones y de manera separada e independiente una propuesta alternativa, que implique alternativas técnicas a los requerimientos de</w:t>
      </w:r>
      <w:r w:rsidR="00E11D5B" w:rsidRPr="00517B5B">
        <w:rPr>
          <w:rFonts w:cstheme="minorHAnsi"/>
        </w:rPr>
        <w:t>l procedimiento de contratación</w:t>
      </w:r>
      <w:r w:rsidRPr="00517B5B">
        <w:rPr>
          <w:rFonts w:cstheme="minorHAnsi"/>
        </w:rPr>
        <w:t xml:space="preserve"> y cuya consideración estaría sujeta a que dicha alternativa reúna mejores condiciones de oportunidad, calidad y costo.</w:t>
      </w:r>
    </w:p>
    <w:p w14:paraId="52F0455E" w14:textId="77777777" w:rsidR="005F7B41" w:rsidRPr="00A94626" w:rsidRDefault="00105988" w:rsidP="00A94626">
      <w:pPr>
        <w:pStyle w:val="Ttulo2"/>
        <w:numPr>
          <w:ilvl w:val="1"/>
          <w:numId w:val="26"/>
        </w:numPr>
        <w:pBdr>
          <w:bottom w:val="single" w:sz="4" w:space="1" w:color="auto"/>
        </w:pBdr>
        <w:spacing w:line="276" w:lineRule="auto"/>
        <w:rPr>
          <w:rFonts w:cstheme="minorHAnsi"/>
          <w:sz w:val="22"/>
          <w:szCs w:val="22"/>
        </w:rPr>
      </w:pPr>
      <w:bookmarkStart w:id="21" w:name="_Toc123032240"/>
      <w:r w:rsidRPr="00A94626">
        <w:rPr>
          <w:rFonts w:cstheme="minorHAnsi"/>
          <w:sz w:val="22"/>
          <w:szCs w:val="22"/>
        </w:rPr>
        <w:lastRenderedPageBreak/>
        <w:t>Copias de la oferta</w:t>
      </w:r>
      <w:r w:rsidR="00E11D5B">
        <w:rPr>
          <w:rFonts w:cstheme="minorHAnsi"/>
          <w:sz w:val="22"/>
          <w:szCs w:val="22"/>
        </w:rPr>
        <w:t xml:space="preserve"> </w:t>
      </w:r>
      <w:r w:rsidR="00E11D5B" w:rsidRPr="001D6CA1">
        <w:rPr>
          <w:rStyle w:val="Hipervnculo"/>
          <w:noProof/>
          <w:sz w:val="20"/>
          <w:szCs w:val="20"/>
          <w:lang w:eastAsia="es-PY"/>
        </w:rPr>
        <w:drawing>
          <wp:inline distT="0" distB="0" distL="0" distR="0" wp14:anchorId="3AFF0BA1" wp14:editId="656DE6AB">
            <wp:extent cx="180975" cy="193099"/>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21"/>
    </w:p>
    <w:p w14:paraId="71B068B3" w14:textId="78182BC8" w:rsidR="003248BE" w:rsidRPr="00A140A7" w:rsidRDefault="003248BE" w:rsidP="00A94626">
      <w:pPr>
        <w:spacing w:after="0" w:line="276" w:lineRule="auto"/>
        <w:divId w:val="1954507421"/>
        <w:rPr>
          <w:rFonts w:eastAsia="Times New Roman" w:cstheme="minorHAnsi"/>
          <w:lang w:eastAsia="es-PY"/>
        </w:rPr>
      </w:pPr>
      <w:bookmarkStart w:id="22" w:name="_Hlk32504277"/>
      <w:bookmarkStart w:id="23" w:name="_Hlk32504304"/>
      <w:r w:rsidRPr="00A140A7">
        <w:rPr>
          <w:rFonts w:eastAsia="Times New Roman" w:cstheme="minorHAnsi"/>
          <w:color w:val="000000"/>
          <w:lang w:eastAsia="es-PY"/>
        </w:rPr>
        <w:t xml:space="preserve">El oferente presentará su oferta original. </w:t>
      </w:r>
      <w:r w:rsidR="00E11D5B">
        <w:rPr>
          <w:rFonts w:eastAsia="Times New Roman" w:cstheme="minorHAnsi"/>
          <w:color w:val="000000"/>
          <w:lang w:eastAsia="es-PY"/>
        </w:rPr>
        <w:t>La</w:t>
      </w:r>
      <w:r w:rsidRPr="00A140A7">
        <w:rPr>
          <w:rFonts w:eastAsia="Times New Roman" w:cstheme="minorHAnsi"/>
          <w:color w:val="000000"/>
          <w:lang w:eastAsia="es-PY"/>
        </w:rPr>
        <w:t xml:space="preserve"> </w:t>
      </w:r>
      <w:r w:rsidR="00B939A1">
        <w:rPr>
          <w:rFonts w:eastAsia="Times New Roman" w:cstheme="minorHAnsi"/>
          <w:color w:val="000000"/>
          <w:lang w:eastAsia="es-PY"/>
        </w:rPr>
        <w:t>DNCP</w:t>
      </w:r>
      <w:r w:rsidRPr="00A140A7">
        <w:rPr>
          <w:rFonts w:eastAsia="Times New Roman" w:cstheme="minorHAnsi"/>
          <w:color w:val="000000"/>
          <w:lang w:eastAsia="es-PY"/>
        </w:rPr>
        <w:t xml:space="preserve"> </w:t>
      </w:r>
      <w:r w:rsidR="00E11D5B">
        <w:rPr>
          <w:rFonts w:eastAsia="Times New Roman" w:cstheme="minorHAnsi"/>
          <w:color w:val="000000"/>
          <w:lang w:eastAsia="es-PY"/>
        </w:rPr>
        <w:t>no requerirá</w:t>
      </w:r>
      <w:r w:rsidRPr="00A140A7">
        <w:rPr>
          <w:rFonts w:eastAsia="Times New Roman" w:cstheme="minorHAnsi"/>
          <w:color w:val="000000"/>
          <w:lang w:eastAsia="es-PY"/>
        </w:rPr>
        <w:t xml:space="preserve"> copias de las ofertas</w:t>
      </w:r>
      <w:r w:rsidR="00E11D5B">
        <w:rPr>
          <w:rFonts w:eastAsia="Times New Roman" w:cstheme="minorHAnsi"/>
          <w:color w:val="000000"/>
          <w:lang w:eastAsia="es-PY"/>
        </w:rPr>
        <w:t>.</w:t>
      </w:r>
    </w:p>
    <w:p w14:paraId="7629A638" w14:textId="77777777" w:rsidR="00472EFF" w:rsidRPr="00A94626" w:rsidRDefault="00105988" w:rsidP="00A94626">
      <w:pPr>
        <w:pStyle w:val="Ttulo2"/>
        <w:numPr>
          <w:ilvl w:val="1"/>
          <w:numId w:val="26"/>
        </w:numPr>
        <w:pBdr>
          <w:bottom w:val="single" w:sz="4" w:space="1" w:color="auto"/>
        </w:pBdr>
        <w:spacing w:line="276" w:lineRule="auto"/>
        <w:rPr>
          <w:rFonts w:cstheme="minorHAnsi"/>
          <w:sz w:val="22"/>
          <w:szCs w:val="22"/>
        </w:rPr>
      </w:pPr>
      <w:bookmarkStart w:id="24" w:name="_Toc123032241"/>
      <w:bookmarkEnd w:id="22"/>
      <w:bookmarkEnd w:id="23"/>
      <w:r w:rsidRPr="00A94626">
        <w:rPr>
          <w:rFonts w:cstheme="minorHAnsi"/>
          <w:sz w:val="22"/>
          <w:szCs w:val="22"/>
        </w:rPr>
        <w:t>Formato y firma de la oferta</w:t>
      </w:r>
      <w:bookmarkEnd w:id="24"/>
    </w:p>
    <w:p w14:paraId="36DA9BFE" w14:textId="77777777" w:rsidR="00981837" w:rsidRDefault="00981837" w:rsidP="00A94626">
      <w:pPr>
        <w:pStyle w:val="Prrafodelista"/>
        <w:spacing w:line="276" w:lineRule="auto"/>
        <w:ind w:left="709"/>
        <w:rPr>
          <w:rFonts w:cstheme="minorHAnsi"/>
          <w:lang w:eastAsia="es-PY"/>
        </w:rPr>
      </w:pPr>
    </w:p>
    <w:p w14:paraId="7B9F3D9B" w14:textId="77777777" w:rsidR="003248BE" w:rsidRPr="00A56E2A" w:rsidRDefault="00472EFF" w:rsidP="00A94626">
      <w:pPr>
        <w:pStyle w:val="Prrafodelista"/>
        <w:numPr>
          <w:ilvl w:val="2"/>
          <w:numId w:val="14"/>
        </w:numPr>
        <w:tabs>
          <w:tab w:val="clear" w:pos="862"/>
          <w:tab w:val="num" w:pos="709"/>
        </w:tabs>
        <w:spacing w:line="276" w:lineRule="auto"/>
        <w:ind w:left="709"/>
        <w:rPr>
          <w:rFonts w:cstheme="minorHAnsi"/>
          <w:lang w:eastAsia="es-PY"/>
        </w:rPr>
      </w:pPr>
      <w:r w:rsidRPr="00A56E2A">
        <w:rPr>
          <w:rFonts w:cstheme="minorHAnsi"/>
          <w:lang w:eastAsia="es-PY"/>
        </w:rPr>
        <w:t>El formulario de oferta y la lista de precios serán firmados, física o electrónicamente, según corresponda por el oferente o por las personas debidamente facultadas para firmar en nombre del oferente.</w:t>
      </w:r>
    </w:p>
    <w:p w14:paraId="270B5773" w14:textId="77777777" w:rsidR="003248BE" w:rsidRPr="00A56E2A" w:rsidRDefault="00472EFF" w:rsidP="00A94626">
      <w:pPr>
        <w:pStyle w:val="Prrafodelista"/>
        <w:numPr>
          <w:ilvl w:val="0"/>
          <w:numId w:val="14"/>
        </w:numPr>
        <w:spacing w:line="276" w:lineRule="auto"/>
        <w:rPr>
          <w:rFonts w:cstheme="minorHAnsi"/>
          <w:lang w:eastAsia="es-PY"/>
        </w:rPr>
      </w:pPr>
      <w:r w:rsidRPr="00A56E2A">
        <w:rPr>
          <w:rFonts w:cstheme="minorHAnsi"/>
          <w:lang w:eastAsia="es-PY"/>
        </w:rPr>
        <w:t>No serán descalificadas las ofertas que no hayan sido firmadas en documentos considerados no sustanciales.</w:t>
      </w:r>
    </w:p>
    <w:p w14:paraId="79269F3B" w14:textId="77777777" w:rsidR="00472EFF" w:rsidRPr="00A56E2A" w:rsidRDefault="00472EFF" w:rsidP="00A94626">
      <w:pPr>
        <w:pStyle w:val="Prrafodelista"/>
        <w:numPr>
          <w:ilvl w:val="0"/>
          <w:numId w:val="14"/>
        </w:numPr>
        <w:spacing w:after="0" w:line="276" w:lineRule="auto"/>
        <w:rPr>
          <w:rFonts w:cstheme="minorHAnsi"/>
          <w:lang w:eastAsia="es-PY"/>
        </w:rPr>
      </w:pPr>
      <w:r w:rsidRPr="00A56E2A">
        <w:rPr>
          <w:rFonts w:cstheme="minorHAnsi"/>
          <w:lang w:eastAsia="es-PY"/>
        </w:rPr>
        <w:t>Los textos entre líneas, tachaduras o palabras superpuestas serán válidos solamente si llevan la firma de la persona que firma la oferta.</w:t>
      </w:r>
    </w:p>
    <w:p w14:paraId="59B78D13" w14:textId="77777777" w:rsidR="00472EFF" w:rsidRPr="00A94626" w:rsidRDefault="00472EFF" w:rsidP="00A94626">
      <w:pPr>
        <w:pStyle w:val="Prrafodelista"/>
        <w:numPr>
          <w:ilvl w:val="0"/>
          <w:numId w:val="14"/>
        </w:numPr>
        <w:spacing w:after="0" w:line="276" w:lineRule="auto"/>
        <w:rPr>
          <w:rFonts w:cstheme="minorHAnsi"/>
          <w:b/>
        </w:rPr>
      </w:pPr>
      <w:r w:rsidRPr="00A56E2A">
        <w:rPr>
          <w:rFonts w:cstheme="minorHAnsi"/>
          <w:lang w:eastAsia="es-PY"/>
        </w:rPr>
        <w:t>La falta de foliatura no podrá ser considerada como motivo de descalificación de las ofertas.</w:t>
      </w:r>
    </w:p>
    <w:p w14:paraId="71ABE871" w14:textId="77777777" w:rsidR="00981837" w:rsidRPr="00A56E2A" w:rsidRDefault="00981837" w:rsidP="00A94626">
      <w:pPr>
        <w:spacing w:after="0" w:line="276" w:lineRule="auto"/>
        <w:rPr>
          <w:rFonts w:cstheme="minorHAnsi"/>
          <w:b/>
        </w:rPr>
      </w:pPr>
    </w:p>
    <w:p w14:paraId="6B012F62" w14:textId="77777777" w:rsidR="00577ED9" w:rsidRPr="00D93447" w:rsidRDefault="005766FD" w:rsidP="00A94626">
      <w:pPr>
        <w:pStyle w:val="Ttulo2"/>
        <w:numPr>
          <w:ilvl w:val="1"/>
          <w:numId w:val="26"/>
        </w:numPr>
        <w:pBdr>
          <w:bottom w:val="single" w:sz="4" w:space="1" w:color="auto"/>
        </w:pBdr>
        <w:spacing w:line="276" w:lineRule="auto"/>
        <w:rPr>
          <w:rFonts w:cstheme="minorHAnsi"/>
          <w:sz w:val="22"/>
          <w:szCs w:val="22"/>
        </w:rPr>
      </w:pPr>
      <w:bookmarkStart w:id="25" w:name="_Toc123032242"/>
      <w:r w:rsidRPr="00D93447">
        <w:rPr>
          <w:rFonts w:cstheme="minorHAnsi"/>
          <w:sz w:val="22"/>
          <w:szCs w:val="22"/>
        </w:rPr>
        <w:t>Plazo</w:t>
      </w:r>
      <w:r w:rsidR="00105988" w:rsidRPr="00D93447">
        <w:rPr>
          <w:rFonts w:cstheme="minorHAnsi"/>
          <w:sz w:val="22"/>
          <w:szCs w:val="22"/>
        </w:rPr>
        <w:t xml:space="preserve"> de validez de las ofertas</w:t>
      </w:r>
      <w:bookmarkEnd w:id="25"/>
    </w:p>
    <w:p w14:paraId="4C264B91" w14:textId="77777777" w:rsidR="000A2233" w:rsidRPr="000A2233" w:rsidRDefault="000A2233" w:rsidP="000A2233">
      <w:pPr>
        <w:spacing w:after="0" w:line="276" w:lineRule="auto"/>
        <w:rPr>
          <w:rFonts w:cstheme="minorHAnsi"/>
          <w:color w:val="000000"/>
          <w:lang w:eastAsia="es-PY"/>
        </w:rPr>
      </w:pPr>
      <w:r w:rsidRPr="000A2233">
        <w:rPr>
          <w:rFonts w:cstheme="minorHAnsi"/>
          <w:color w:val="000000"/>
          <w:lang w:eastAsia="es-PY"/>
        </w:rPr>
        <w:t>El plazo de validez de la oferta será desde la fecha y hora límite de presentación de ofertas, hasta el 31 de diciembre de 2025.</w:t>
      </w:r>
    </w:p>
    <w:p w14:paraId="742DDD67" w14:textId="77777777" w:rsidR="000A2233" w:rsidRPr="000A2233" w:rsidRDefault="000A2233" w:rsidP="000A2233">
      <w:pPr>
        <w:spacing w:after="0" w:line="276" w:lineRule="auto"/>
        <w:rPr>
          <w:rFonts w:cstheme="minorHAnsi"/>
          <w:color w:val="000000"/>
          <w:lang w:eastAsia="es-PY"/>
        </w:rPr>
      </w:pPr>
      <w:r w:rsidRPr="000A2233">
        <w:rPr>
          <w:rFonts w:cstheme="minorHAnsi"/>
          <w:color w:val="000000"/>
          <w:lang w:eastAsia="es-PY"/>
        </w:rPr>
        <w:t>Las ofertas se deberán mantener validas por el periodo indicado en el presente apartado, a partir de la fecha límite para la presentación de ofertas establecido por la Convocante. Toda oferta con un periodo menor será rechazada.</w:t>
      </w:r>
    </w:p>
    <w:p w14:paraId="1E93AF8E" w14:textId="77777777" w:rsidR="000A2233" w:rsidRPr="000A2233" w:rsidRDefault="000A2233" w:rsidP="000A2233">
      <w:pPr>
        <w:spacing w:after="0" w:line="276" w:lineRule="auto"/>
        <w:rPr>
          <w:rFonts w:cstheme="minorHAnsi"/>
          <w:color w:val="000000"/>
          <w:lang w:eastAsia="es-PY"/>
        </w:rPr>
      </w:pPr>
      <w:r w:rsidRPr="000A2233">
        <w:rPr>
          <w:rFonts w:cstheme="minorHAnsi"/>
          <w:color w:val="000000"/>
          <w:lang w:eastAsia="es-PY"/>
        </w:rPr>
        <w:t>La Convocante en circunstancias excepcionales podrá solicitar, por escrito, al oferten que extienda el periodo de validez de la oferta, por lo tanto, las garantías que correspondan también deben ser extendidas.</w:t>
      </w:r>
    </w:p>
    <w:p w14:paraId="7933E63A" w14:textId="22C2AD3C" w:rsidR="005766FD" w:rsidRPr="00A56E2A" w:rsidRDefault="000A2233" w:rsidP="000A2233">
      <w:pPr>
        <w:spacing w:after="0" w:line="276" w:lineRule="auto"/>
        <w:rPr>
          <w:rFonts w:cstheme="minorHAnsi"/>
        </w:rPr>
      </w:pPr>
      <w:r w:rsidRPr="000A2233">
        <w:rPr>
          <w:rFonts w:cstheme="minorHAnsi"/>
          <w:color w:val="000000"/>
          <w:lang w:eastAsia="es-PY"/>
        </w:rPr>
        <w:t>Las solicitudes y las respuestas serán realizadas por escrito. A los oferentes que acepten la solicitud de prorroga no se les pedirá ni permitirá que modifiquen sus ofertas.</w:t>
      </w:r>
    </w:p>
    <w:p w14:paraId="57144651" w14:textId="77777777" w:rsidR="000003B2" w:rsidRPr="00A94626" w:rsidRDefault="00105988" w:rsidP="00A94626">
      <w:pPr>
        <w:pStyle w:val="Ttulo2"/>
        <w:numPr>
          <w:ilvl w:val="1"/>
          <w:numId w:val="26"/>
        </w:numPr>
        <w:pBdr>
          <w:bottom w:val="single" w:sz="4" w:space="1" w:color="auto"/>
        </w:pBdr>
        <w:spacing w:line="276" w:lineRule="auto"/>
        <w:rPr>
          <w:rFonts w:cstheme="minorHAnsi"/>
          <w:sz w:val="22"/>
          <w:szCs w:val="22"/>
        </w:rPr>
      </w:pPr>
      <w:bookmarkStart w:id="26" w:name="_Garantías:_instrumentación,_plazos"/>
      <w:bookmarkStart w:id="27" w:name="_Toc123032243"/>
      <w:bookmarkEnd w:id="26"/>
      <w:r w:rsidRPr="00A94626">
        <w:rPr>
          <w:rFonts w:cstheme="minorHAnsi"/>
          <w:sz w:val="22"/>
          <w:szCs w:val="22"/>
        </w:rPr>
        <w:t>Garantías: instrumentación, plazos y ejecución</w:t>
      </w:r>
      <w:bookmarkEnd w:id="27"/>
    </w:p>
    <w:p w14:paraId="3FDA7CF3" w14:textId="77777777" w:rsidR="00E2245D" w:rsidRPr="00A56E2A" w:rsidRDefault="00E2245D" w:rsidP="00A94626">
      <w:pPr>
        <w:pStyle w:val="Prrafodelista"/>
        <w:spacing w:after="0" w:line="276" w:lineRule="auto"/>
        <w:rPr>
          <w:rFonts w:cstheme="minorHAnsi"/>
        </w:rPr>
      </w:pPr>
    </w:p>
    <w:p w14:paraId="3BF842DB" w14:textId="77777777" w:rsidR="003248BE" w:rsidRPr="00A56E2A" w:rsidRDefault="003248BE" w:rsidP="00A94626">
      <w:pPr>
        <w:spacing w:after="0" w:line="276" w:lineRule="auto"/>
        <w:rPr>
          <w:rFonts w:cstheme="minorHAnsi"/>
        </w:rPr>
      </w:pPr>
      <w:r w:rsidRPr="00A94626">
        <w:rPr>
          <w:rFonts w:cstheme="minorHAnsi"/>
        </w:rPr>
        <w:t xml:space="preserve">Las </w:t>
      </w:r>
      <w:r w:rsidRPr="00A56E2A">
        <w:rPr>
          <w:rFonts w:cstheme="minorHAnsi"/>
        </w:rPr>
        <w:t>formas de instrumentación de las garantías serán las dispuestas por las normativas legales vigentes.</w:t>
      </w:r>
    </w:p>
    <w:p w14:paraId="3E299776" w14:textId="77777777" w:rsidR="00AA78BA" w:rsidRDefault="00AA78BA" w:rsidP="00A94626">
      <w:pPr>
        <w:spacing w:after="0" w:line="276" w:lineRule="auto"/>
        <w:rPr>
          <w:rFonts w:cstheme="minorHAnsi"/>
          <w:b/>
        </w:rPr>
      </w:pPr>
      <w:r w:rsidRPr="00A94626">
        <w:rPr>
          <w:rFonts w:cstheme="minorHAnsi"/>
          <w:b/>
        </w:rPr>
        <w:t xml:space="preserve">A presentar con la </w:t>
      </w:r>
      <w:r w:rsidR="007C4E56">
        <w:rPr>
          <w:rFonts w:cstheme="minorHAnsi"/>
          <w:b/>
        </w:rPr>
        <w:t>o</w:t>
      </w:r>
      <w:r w:rsidRPr="00A94626">
        <w:rPr>
          <w:rFonts w:cstheme="minorHAnsi"/>
          <w:b/>
        </w:rPr>
        <w:t>ferta a la DNCP:</w:t>
      </w:r>
    </w:p>
    <w:p w14:paraId="5CA463C8" w14:textId="77777777" w:rsidR="0057716B" w:rsidRPr="00A94626" w:rsidRDefault="0057716B" w:rsidP="00A94626">
      <w:pPr>
        <w:spacing w:after="0" w:line="276" w:lineRule="auto"/>
        <w:rPr>
          <w:rFonts w:cstheme="minorHAnsi"/>
          <w:b/>
        </w:rPr>
      </w:pPr>
    </w:p>
    <w:p w14:paraId="2994C84C" w14:textId="2D24ACD1" w:rsidR="00AA78BA" w:rsidRPr="00A56E2A" w:rsidRDefault="00771988" w:rsidP="00A94626">
      <w:pPr>
        <w:pStyle w:val="Prrafodelista"/>
        <w:numPr>
          <w:ilvl w:val="0"/>
          <w:numId w:val="30"/>
        </w:numPr>
        <w:spacing w:line="276" w:lineRule="auto"/>
        <w:rPr>
          <w:rFonts w:cstheme="minorHAnsi"/>
        </w:rPr>
      </w:pPr>
      <w:r w:rsidRPr="00D93447">
        <w:rPr>
          <w:rFonts w:cstheme="minorHAnsi"/>
          <w:u w:val="single"/>
        </w:rPr>
        <w:t>Declaración Jurada de Mantenimiento de Ofertas</w:t>
      </w:r>
      <w:r w:rsidRPr="00D93447">
        <w:rPr>
          <w:rFonts w:cstheme="minorHAnsi"/>
        </w:rPr>
        <w:t>: El</w:t>
      </w:r>
      <w:r w:rsidRPr="00A56E2A">
        <w:rPr>
          <w:rFonts w:cstheme="minorHAnsi"/>
        </w:rPr>
        <w:t xml:space="preserve"> período de validez de la garantía de mantenimiento de oferta será de </w:t>
      </w:r>
      <w:r w:rsidR="00C660D8">
        <w:rPr>
          <w:rFonts w:cstheme="minorHAnsi"/>
        </w:rPr>
        <w:t>120 (CIENTO VEINTE)</w:t>
      </w:r>
      <w:r w:rsidR="00392EC8" w:rsidRPr="00A56E2A">
        <w:rPr>
          <w:rStyle w:val="Textodelmarcadordeposicin"/>
          <w:rFonts w:cstheme="minorHAnsi"/>
        </w:rPr>
        <w:t xml:space="preserve"> </w:t>
      </w:r>
      <w:r w:rsidRPr="00A56E2A">
        <w:rPr>
          <w:rFonts w:cstheme="minorHAnsi"/>
        </w:rPr>
        <w:t>días, contados a partir de la fecha y hora de apertura de ofertas.</w:t>
      </w:r>
      <w:r w:rsidR="00105988" w:rsidRPr="00A56E2A">
        <w:rPr>
          <w:rFonts w:cstheme="minorHAnsi"/>
        </w:rPr>
        <w:t xml:space="preserve"> </w:t>
      </w:r>
      <w:r w:rsidRPr="00A56E2A">
        <w:rPr>
          <w:rFonts w:cstheme="minorHAnsi"/>
        </w:rPr>
        <w:t>Será extendid</w:t>
      </w:r>
      <w:r w:rsidR="00105988" w:rsidRPr="00A56E2A">
        <w:rPr>
          <w:rFonts w:cstheme="minorHAnsi"/>
        </w:rPr>
        <w:t>a</w:t>
      </w:r>
      <w:r w:rsidRPr="00A56E2A">
        <w:rPr>
          <w:rFonts w:cstheme="minorHAnsi"/>
        </w:rPr>
        <w:t xml:space="preserve"> mediante declaración jurada cuyo formato se encuentra difundido con el presente documento.</w:t>
      </w:r>
    </w:p>
    <w:p w14:paraId="4BD4E0E1" w14:textId="77777777" w:rsidR="003248BE" w:rsidRPr="00A56E2A" w:rsidRDefault="003248BE" w:rsidP="00A94626">
      <w:pPr>
        <w:spacing w:line="276" w:lineRule="auto"/>
        <w:rPr>
          <w:rFonts w:cstheme="minorHAnsi"/>
        </w:rPr>
      </w:pPr>
      <w:r w:rsidRPr="00A56E2A">
        <w:rPr>
          <w:rFonts w:cstheme="minorHAnsi"/>
        </w:rPr>
        <w:t>La garantía de mantenimiento de oferta en caso de oferentes en consorcio deberá ser presentado de la siguiente manera:</w:t>
      </w:r>
    </w:p>
    <w:p w14:paraId="40C3E657" w14:textId="77777777" w:rsidR="003248BE" w:rsidRPr="00A56E2A" w:rsidRDefault="003248BE" w:rsidP="00A94626">
      <w:pPr>
        <w:spacing w:line="276" w:lineRule="auto"/>
        <w:rPr>
          <w:rFonts w:cstheme="minorHAnsi"/>
        </w:rPr>
      </w:pPr>
      <w:r w:rsidRPr="00A56E2A">
        <w:rPr>
          <w:rFonts w:cstheme="minorHAnsi"/>
        </w:rPr>
        <w:t>a)</w:t>
      </w:r>
      <w:r w:rsidRPr="00A56E2A">
        <w:rPr>
          <w:rFonts w:cstheme="minorHAnsi"/>
        </w:rPr>
        <w:tab/>
        <w:t>Consorcio constituido por escritura pública: deberán emitir a nombre del consorcio legalmente constituido por escritura pública, del líder del consorcio o de todos los socios que la integran,</w:t>
      </w:r>
    </w:p>
    <w:p w14:paraId="36685FD6" w14:textId="77777777" w:rsidR="00AA78BA" w:rsidRPr="00A56E2A" w:rsidRDefault="003248BE" w:rsidP="00A94626">
      <w:pPr>
        <w:spacing w:line="276" w:lineRule="auto"/>
        <w:rPr>
          <w:rFonts w:cstheme="minorHAnsi"/>
        </w:rPr>
      </w:pPr>
      <w:r w:rsidRPr="00A56E2A">
        <w:rPr>
          <w:rFonts w:cstheme="minorHAnsi"/>
        </w:rPr>
        <w:t>b)</w:t>
      </w:r>
      <w:r w:rsidRPr="00A56E2A">
        <w:rPr>
          <w:rFonts w:cstheme="minorHAnsi"/>
        </w:rPr>
        <w:tab/>
        <w:t>Consorcio en proceso de formación con acuerdo de intención: deberán emitir a nombre del líder del consorcio en proceso de formación con acuerdo de intención o de todos los miembros que la integran.</w:t>
      </w:r>
    </w:p>
    <w:p w14:paraId="5D31727A" w14:textId="77777777" w:rsidR="00AA78BA" w:rsidRPr="00A94626" w:rsidRDefault="00AA78BA" w:rsidP="00A94626">
      <w:pPr>
        <w:spacing w:line="276" w:lineRule="auto"/>
        <w:rPr>
          <w:rFonts w:cstheme="minorHAnsi"/>
          <w:b/>
        </w:rPr>
      </w:pPr>
      <w:r w:rsidRPr="00A94626">
        <w:rPr>
          <w:rFonts w:cstheme="minorHAnsi"/>
          <w:b/>
        </w:rPr>
        <w:t>A presentar para la firma del Convenio Marco a la DNCP:</w:t>
      </w:r>
    </w:p>
    <w:p w14:paraId="4D019513" w14:textId="77777777" w:rsidR="00A33891" w:rsidRDefault="00771988" w:rsidP="00A94626">
      <w:pPr>
        <w:pStyle w:val="Prrafodelista"/>
        <w:numPr>
          <w:ilvl w:val="0"/>
          <w:numId w:val="30"/>
        </w:numPr>
        <w:spacing w:line="276" w:lineRule="auto"/>
        <w:rPr>
          <w:rFonts w:cstheme="minorHAnsi"/>
        </w:rPr>
      </w:pPr>
      <w:r w:rsidRPr="00A56E2A">
        <w:rPr>
          <w:rFonts w:cstheme="minorHAnsi"/>
          <w:u w:val="single"/>
        </w:rPr>
        <w:t>Garantía de Cumplimiento del Convenio Marco</w:t>
      </w:r>
      <w:r w:rsidRPr="00A56E2A">
        <w:rPr>
          <w:rFonts w:cstheme="minorHAnsi"/>
        </w:rPr>
        <w:t xml:space="preserve">: El período de validez de la garantía de cumplimiento de Convenio Marco será por el </w:t>
      </w:r>
      <w:r w:rsidRPr="00A56E2A">
        <w:rPr>
          <w:rFonts w:cstheme="minorHAnsi"/>
          <w:b/>
        </w:rPr>
        <w:t xml:space="preserve">período total de la vigencia </w:t>
      </w:r>
      <w:r w:rsidRPr="00A56E2A">
        <w:rPr>
          <w:rFonts w:cstheme="minorHAnsi"/>
        </w:rPr>
        <w:t>del mismo.</w:t>
      </w:r>
      <w:r w:rsidR="00105988" w:rsidRPr="00A56E2A">
        <w:rPr>
          <w:rFonts w:cstheme="minorHAnsi"/>
        </w:rPr>
        <w:t xml:space="preserve"> </w:t>
      </w:r>
      <w:r w:rsidRPr="00A56E2A">
        <w:rPr>
          <w:rFonts w:cstheme="minorHAnsi"/>
        </w:rPr>
        <w:t xml:space="preserve">Será </w:t>
      </w:r>
      <w:r w:rsidR="00A33891">
        <w:rPr>
          <w:rFonts w:cstheme="minorHAnsi"/>
        </w:rPr>
        <w:t>instrumentada</w:t>
      </w:r>
      <w:r w:rsidR="00A33891" w:rsidRPr="00A56E2A">
        <w:rPr>
          <w:rFonts w:cstheme="minorHAnsi"/>
        </w:rPr>
        <w:t xml:space="preserve"> </w:t>
      </w:r>
      <w:r w:rsidRPr="00A56E2A">
        <w:rPr>
          <w:rFonts w:cstheme="minorHAnsi"/>
        </w:rPr>
        <w:t>mediante declaración jurada cuyo formato se encuentra difundido con el presente documento</w:t>
      </w:r>
      <w:r w:rsidR="00A33891">
        <w:rPr>
          <w:rFonts w:cstheme="minorHAnsi"/>
        </w:rPr>
        <w:t xml:space="preserve"> y deberá </w:t>
      </w:r>
      <w:r w:rsidR="00A33891" w:rsidRPr="00A94626">
        <w:rPr>
          <w:rFonts w:cstheme="minorHAnsi"/>
        </w:rPr>
        <w:t>presentar</w:t>
      </w:r>
      <w:r w:rsidR="00A33891">
        <w:rPr>
          <w:rFonts w:cstheme="minorHAnsi"/>
        </w:rPr>
        <w:t>se</w:t>
      </w:r>
      <w:r w:rsidR="00A33891" w:rsidRPr="00A94626">
        <w:rPr>
          <w:rFonts w:cstheme="minorHAnsi"/>
        </w:rPr>
        <w:t xml:space="preserve"> a más tardar dentro de los </w:t>
      </w:r>
      <w:r w:rsidR="00A33891">
        <w:rPr>
          <w:rFonts w:cstheme="minorHAnsi"/>
        </w:rPr>
        <w:t>diez (</w:t>
      </w:r>
      <w:r w:rsidR="00A33891" w:rsidRPr="00A94626">
        <w:rPr>
          <w:rFonts w:cstheme="minorHAnsi"/>
        </w:rPr>
        <w:t>10</w:t>
      </w:r>
      <w:r w:rsidR="00A33891">
        <w:rPr>
          <w:rFonts w:cstheme="minorHAnsi"/>
        </w:rPr>
        <w:t>)</w:t>
      </w:r>
      <w:r w:rsidR="00A33891" w:rsidRPr="00A94626">
        <w:rPr>
          <w:rFonts w:cstheme="minorHAnsi"/>
        </w:rPr>
        <w:t xml:space="preserve"> días calendarios siguientes a la firma del convenio.</w:t>
      </w:r>
    </w:p>
    <w:p w14:paraId="50C0E32D" w14:textId="77777777" w:rsidR="007C4E56" w:rsidRPr="00A92465" w:rsidRDefault="007C4E56" w:rsidP="00A94626">
      <w:pPr>
        <w:pStyle w:val="Prrafodelista"/>
        <w:spacing w:line="276" w:lineRule="auto"/>
        <w:rPr>
          <w:rFonts w:cstheme="minorHAnsi"/>
        </w:rPr>
      </w:pPr>
      <w:r>
        <w:rPr>
          <w:rFonts w:cstheme="minorHAnsi"/>
        </w:rPr>
        <w:t>D</w:t>
      </w:r>
      <w:r w:rsidRPr="00A92465">
        <w:rPr>
          <w:rFonts w:cstheme="minorHAnsi"/>
        </w:rPr>
        <w:t xml:space="preserve">eberá ser pagadera ante solicitud escrita de la </w:t>
      </w:r>
      <w:r>
        <w:rPr>
          <w:rFonts w:cstheme="minorHAnsi"/>
        </w:rPr>
        <w:t>DNCP</w:t>
      </w:r>
      <w:r w:rsidRPr="00A92465">
        <w:rPr>
          <w:rFonts w:cstheme="minorHAnsi"/>
        </w:rPr>
        <w:t xml:space="preserve"> donde se haga constar el monto reclamado</w:t>
      </w:r>
      <w:r>
        <w:rPr>
          <w:rFonts w:cstheme="minorHAnsi"/>
        </w:rPr>
        <w:t>, c</w:t>
      </w:r>
      <w:r w:rsidRPr="00A92465">
        <w:rPr>
          <w:rFonts w:cstheme="minorHAnsi"/>
        </w:rPr>
        <w:t xml:space="preserve">uando se tenga acreditada una de las causales de ejecución de la </w:t>
      </w:r>
      <w:r>
        <w:rPr>
          <w:rFonts w:cstheme="minorHAnsi"/>
        </w:rPr>
        <w:t>garantía</w:t>
      </w:r>
      <w:r w:rsidRPr="00A92465">
        <w:rPr>
          <w:rFonts w:cstheme="minorHAnsi"/>
        </w:rPr>
        <w:t>. En estos casos será requisito que previamente el oferente sea notificado del incumplimiento y la intimación de que se hará efectiva la ejecución del monto asegurado.</w:t>
      </w:r>
    </w:p>
    <w:p w14:paraId="12D8170F" w14:textId="77777777" w:rsidR="007C4E56" w:rsidRPr="00A94626" w:rsidRDefault="007C4E56" w:rsidP="00A94626">
      <w:pPr>
        <w:pStyle w:val="Prrafodelista"/>
        <w:spacing w:line="276" w:lineRule="auto"/>
        <w:rPr>
          <w:rFonts w:cstheme="minorHAnsi"/>
        </w:rPr>
      </w:pPr>
    </w:p>
    <w:p w14:paraId="06F94889" w14:textId="77777777" w:rsidR="00AA78BA" w:rsidRPr="00A56E2A" w:rsidRDefault="00AA78BA" w:rsidP="00A94626">
      <w:pPr>
        <w:spacing w:line="276" w:lineRule="auto"/>
        <w:rPr>
          <w:rFonts w:cstheme="minorHAnsi"/>
          <w:b/>
        </w:rPr>
      </w:pPr>
      <w:r w:rsidRPr="00A56E2A">
        <w:rPr>
          <w:rFonts w:cstheme="minorHAnsi"/>
          <w:b/>
        </w:rPr>
        <w:t xml:space="preserve">A presentar por cada </w:t>
      </w:r>
      <w:r w:rsidR="007C4E56">
        <w:rPr>
          <w:rFonts w:cstheme="minorHAnsi"/>
          <w:b/>
        </w:rPr>
        <w:t>o</w:t>
      </w:r>
      <w:r w:rsidRPr="00A56E2A">
        <w:rPr>
          <w:rFonts w:cstheme="minorHAnsi"/>
          <w:b/>
        </w:rPr>
        <w:t>rden de compra a la Unidad Compradora solicitante:</w:t>
      </w:r>
    </w:p>
    <w:p w14:paraId="24605815" w14:textId="5810E6CE" w:rsidR="00472EFF" w:rsidRPr="006E43B1" w:rsidRDefault="00472EFF" w:rsidP="00A94626">
      <w:pPr>
        <w:pStyle w:val="Prrafodelista"/>
        <w:numPr>
          <w:ilvl w:val="0"/>
          <w:numId w:val="30"/>
        </w:numPr>
        <w:spacing w:line="276" w:lineRule="auto"/>
        <w:rPr>
          <w:rFonts w:cstheme="minorHAnsi"/>
          <w:highlight w:val="yellow"/>
        </w:rPr>
      </w:pPr>
      <w:r w:rsidRPr="006E43B1">
        <w:rPr>
          <w:rFonts w:cstheme="minorHAnsi"/>
          <w:bCs/>
          <w:highlight w:val="yellow"/>
          <w:u w:val="single"/>
        </w:rPr>
        <w:lastRenderedPageBreak/>
        <w:t>Garantía de Bienes</w:t>
      </w:r>
      <w:r w:rsidRPr="006E43B1">
        <w:rPr>
          <w:rFonts w:cstheme="minorHAnsi"/>
          <w:bCs/>
          <w:highlight w:val="yellow"/>
        </w:rPr>
        <w:t>:</w:t>
      </w:r>
      <w:r w:rsidRPr="006E43B1">
        <w:rPr>
          <w:rFonts w:cstheme="minorHAnsi"/>
          <w:b/>
          <w:bCs/>
          <w:highlight w:val="yellow"/>
        </w:rPr>
        <w:t xml:space="preserve"> </w:t>
      </w:r>
      <w:r w:rsidRPr="006E43B1">
        <w:rPr>
          <w:rFonts w:cstheme="minorHAnsi"/>
          <w:highlight w:val="yellow"/>
        </w:rPr>
        <w:t xml:space="preserve">El plazo de validez de la garantía de los bienes será </w:t>
      </w:r>
      <w:r w:rsidRPr="006E43B1">
        <w:rPr>
          <w:rFonts w:eastAsia="Times New Roman" w:cstheme="minorHAnsi"/>
          <w:highlight w:val="yellow"/>
          <w:lang w:val="es-ES" w:eastAsia="es-ES"/>
        </w:rPr>
        <w:t xml:space="preserve">de </w:t>
      </w:r>
      <w:r w:rsidR="00FB5B07" w:rsidRPr="006E43B1">
        <w:rPr>
          <w:rFonts w:eastAsia="Times New Roman" w:cstheme="minorHAnsi"/>
          <w:highlight w:val="yellow"/>
          <w:lang w:eastAsia="es-ES"/>
        </w:rPr>
        <w:t>tres (3) años</w:t>
      </w:r>
      <w:r w:rsidR="00B4145C" w:rsidRPr="006E43B1" w:rsidDel="00B4145C">
        <w:rPr>
          <w:rFonts w:eastAsia="Times New Roman" w:cstheme="minorHAnsi"/>
          <w:b/>
          <w:bCs/>
          <w:highlight w:val="yellow"/>
          <w:lang w:val="es-ES" w:eastAsia="es-ES"/>
        </w:rPr>
        <w:t xml:space="preserve"> </w:t>
      </w:r>
      <w:r w:rsidRPr="006E43B1">
        <w:rPr>
          <w:rFonts w:eastAsia="Times New Roman" w:cstheme="minorHAnsi"/>
          <w:highlight w:val="yellow"/>
          <w:lang w:val="es-ES" w:eastAsia="es-ES"/>
        </w:rPr>
        <w:t>contado a</w:t>
      </w:r>
      <w:r w:rsidR="00105988" w:rsidRPr="006E43B1">
        <w:rPr>
          <w:rFonts w:eastAsia="Times New Roman" w:cstheme="minorHAnsi"/>
          <w:highlight w:val="yellow"/>
          <w:lang w:val="es-ES" w:eastAsia="es-ES"/>
        </w:rPr>
        <w:t xml:space="preserve"> </w:t>
      </w:r>
      <w:r w:rsidRPr="006E43B1">
        <w:rPr>
          <w:rFonts w:eastAsia="Times New Roman" w:cstheme="minorHAnsi"/>
          <w:highlight w:val="yellow"/>
          <w:lang w:val="es-ES" w:eastAsia="es-ES"/>
        </w:rPr>
        <w:t>partir de la</w:t>
      </w:r>
      <w:r w:rsidR="00893778" w:rsidRPr="006E43B1">
        <w:rPr>
          <w:rFonts w:eastAsia="Times New Roman" w:cstheme="minorHAnsi"/>
          <w:highlight w:val="yellow"/>
          <w:lang w:val="es-ES" w:eastAsia="es-ES"/>
        </w:rPr>
        <w:t xml:space="preserve"> recepción</w:t>
      </w:r>
      <w:r w:rsidR="002C6937" w:rsidRPr="006E43B1">
        <w:rPr>
          <w:rFonts w:eastAsia="Times New Roman" w:cstheme="minorHAnsi"/>
          <w:highlight w:val="yellow"/>
          <w:lang w:val="es-ES" w:eastAsia="es-ES"/>
        </w:rPr>
        <w:t xml:space="preserve"> definitiva</w:t>
      </w:r>
      <w:r w:rsidR="00893778" w:rsidRPr="006E43B1">
        <w:rPr>
          <w:rFonts w:eastAsia="Times New Roman" w:cstheme="minorHAnsi"/>
          <w:highlight w:val="yellow"/>
          <w:lang w:val="es-ES" w:eastAsia="es-ES"/>
        </w:rPr>
        <w:t xml:space="preserve"> del producto. </w:t>
      </w:r>
      <w:r w:rsidR="00893778" w:rsidRPr="006E43B1">
        <w:rPr>
          <w:rFonts w:cstheme="minorHAnsi"/>
          <w:highlight w:val="yellow"/>
        </w:rPr>
        <w:t xml:space="preserve"> </w:t>
      </w:r>
    </w:p>
    <w:p w14:paraId="1F1FECD5" w14:textId="77777777" w:rsidR="007C4E56" w:rsidRPr="00A56E2A" w:rsidRDefault="007C4E56" w:rsidP="00A94626">
      <w:pPr>
        <w:pStyle w:val="Prrafodelista"/>
        <w:spacing w:line="276" w:lineRule="auto"/>
        <w:rPr>
          <w:rFonts w:cstheme="minorHAnsi"/>
        </w:rPr>
      </w:pPr>
    </w:p>
    <w:p w14:paraId="26CD5AA2" w14:textId="77777777" w:rsidR="007C4E56" w:rsidRPr="00A94626" w:rsidRDefault="00771988" w:rsidP="00A94626">
      <w:pPr>
        <w:pStyle w:val="Prrafodelista"/>
        <w:numPr>
          <w:ilvl w:val="0"/>
          <w:numId w:val="30"/>
        </w:numPr>
        <w:spacing w:line="276" w:lineRule="auto"/>
        <w:rPr>
          <w:rFonts w:cstheme="minorHAnsi"/>
        </w:rPr>
      </w:pPr>
      <w:r w:rsidRPr="006416CE">
        <w:rPr>
          <w:rFonts w:cstheme="minorHAnsi"/>
          <w:u w:val="single"/>
        </w:rPr>
        <w:t>Garantía de Fiel Cumplimiento de Contrato:</w:t>
      </w:r>
      <w:r w:rsidRPr="006416CE">
        <w:rPr>
          <w:rFonts w:cstheme="minorHAnsi"/>
        </w:rPr>
        <w:t xml:space="preserve"> </w:t>
      </w:r>
      <w:r w:rsidR="007C4E56" w:rsidRPr="006416CE">
        <w:rPr>
          <w:rFonts w:cstheme="minorHAnsi"/>
        </w:rPr>
        <w:t>El proveedor</w:t>
      </w:r>
      <w:r w:rsidR="007C4E56" w:rsidRPr="007C4E56">
        <w:rPr>
          <w:rFonts w:cstheme="minorHAnsi"/>
        </w:rPr>
        <w:t xml:space="preserve"> deberá presentar a la Unidad Compradora una Garantía de Fiel Cumplimiento de Contrato a nombre de la Unidad Compradora de conformidad a los parámetros establecidos en el Pliego de Bases y Condiciones en concordancia a las normativas vigentes.</w:t>
      </w:r>
    </w:p>
    <w:p w14:paraId="2F1AB59F" w14:textId="3D29E9B6" w:rsidR="00985577" w:rsidRDefault="00771988" w:rsidP="00A94626">
      <w:pPr>
        <w:pStyle w:val="Prrafodelista"/>
        <w:spacing w:line="276" w:lineRule="auto"/>
        <w:rPr>
          <w:rFonts w:cstheme="minorHAnsi"/>
        </w:rPr>
      </w:pPr>
      <w:r w:rsidRPr="00A56E2A">
        <w:rPr>
          <w:rFonts w:cstheme="minorHAnsi"/>
        </w:rPr>
        <w:t xml:space="preserve">El porcentaje será de </w:t>
      </w:r>
      <w:r w:rsidR="00852CFA" w:rsidRPr="00852CFA">
        <w:rPr>
          <w:rStyle w:val="Textodelmarcadordeposicin"/>
          <w:rFonts w:cstheme="minorHAnsi"/>
          <w:color w:val="auto"/>
        </w:rPr>
        <w:t>5 % (cinco por ciento)</w:t>
      </w:r>
      <w:r w:rsidR="00FD103A" w:rsidRPr="00A56E2A" w:rsidDel="00FD103A">
        <w:rPr>
          <w:rFonts w:cstheme="minorHAnsi"/>
        </w:rPr>
        <w:t xml:space="preserve"> </w:t>
      </w:r>
      <w:r w:rsidRPr="00A56E2A">
        <w:rPr>
          <w:rFonts w:cstheme="minorHAnsi"/>
        </w:rPr>
        <w:t>del monto total de cada orden de compra que emita la Unidad Compradora.</w:t>
      </w:r>
      <w:bookmarkStart w:id="28" w:name="_Hlk36798173"/>
      <w:r w:rsidR="00034DC3">
        <w:rPr>
          <w:rFonts w:cstheme="minorHAnsi"/>
        </w:rPr>
        <w:t xml:space="preserve"> </w:t>
      </w:r>
      <w:r w:rsidR="00985577" w:rsidRPr="00A94626">
        <w:rPr>
          <w:rFonts w:cstheme="minorHAnsi"/>
        </w:rPr>
        <w:t>El plazo de vigencia de la Garantía de Fiel Cumplimiento de Contrato deberá contemplar el período comprendido entre la notificación de la orden de compra, hasta veinte</w:t>
      </w:r>
      <w:r w:rsidR="000449F3">
        <w:rPr>
          <w:rFonts w:cstheme="minorHAnsi"/>
        </w:rPr>
        <w:t xml:space="preserve"> (20</w:t>
      </w:r>
      <w:r w:rsidR="00985577" w:rsidRPr="00A94626">
        <w:rPr>
          <w:rFonts w:cstheme="minorHAnsi"/>
        </w:rPr>
        <w:t>) días corridos posteriores al plazo para la recepción definitiva de los bienes.</w:t>
      </w:r>
    </w:p>
    <w:p w14:paraId="2EB65427" w14:textId="77777777" w:rsidR="007C4E56" w:rsidRDefault="007C4E56" w:rsidP="00A94626">
      <w:pPr>
        <w:pStyle w:val="Prrafodelista"/>
        <w:spacing w:line="276" w:lineRule="auto"/>
        <w:rPr>
          <w:rFonts w:cstheme="minorHAnsi"/>
        </w:rPr>
      </w:pPr>
      <w:r w:rsidRPr="007C4E56">
        <w:rPr>
          <w:rFonts w:cstheme="minorHAnsi"/>
        </w:rPr>
        <w:t>Cuando el monto de la Orden de Compra no sobrepase los dos mil (2000) jornales mínimos la garantía se instrumentará mediante una Declaración Jurada a presentarse dentro del plazo de cinco (5) días calendario siguientes a la notificación de la orden de compra, o antes de la entrega de los bienes si la misma se realizare en un plazo menor.</w:t>
      </w:r>
    </w:p>
    <w:p w14:paraId="23C72945" w14:textId="77777777" w:rsidR="007C4E56" w:rsidRDefault="007C4E56" w:rsidP="00A94626">
      <w:pPr>
        <w:pStyle w:val="Prrafodelista"/>
        <w:spacing w:line="276" w:lineRule="auto"/>
        <w:rPr>
          <w:rFonts w:cstheme="minorHAnsi"/>
        </w:rPr>
      </w:pPr>
      <w:r w:rsidRPr="007C4E56">
        <w:rPr>
          <w:rFonts w:cstheme="minorHAnsi"/>
        </w:rPr>
        <w:t xml:space="preserve">En caso de instrumentarse a través de Garantía Bancaria, debe estar sustancialmente de acuerdo con el formulario de Garantía de Fiel de Cumplimiento de contrato incluido en la sección “Formularios”. </w:t>
      </w:r>
    </w:p>
    <w:p w14:paraId="2A871263" w14:textId="77777777" w:rsidR="007C4E56" w:rsidRPr="00A94626" w:rsidRDefault="007C4E56" w:rsidP="00A94626">
      <w:pPr>
        <w:pStyle w:val="Prrafodelista"/>
        <w:spacing w:line="276" w:lineRule="auto"/>
        <w:rPr>
          <w:rFonts w:cstheme="minorHAnsi"/>
        </w:rPr>
      </w:pPr>
      <w:r>
        <w:rPr>
          <w:rFonts w:cstheme="minorHAnsi"/>
        </w:rPr>
        <w:t>D</w:t>
      </w:r>
      <w:r w:rsidRPr="00A94626">
        <w:rPr>
          <w:rFonts w:cstheme="minorHAnsi"/>
        </w:rPr>
        <w:t xml:space="preserve">eberá ser pagadera ante solicitud escrita de la Unidad Compradora donde se haga constar el monto reclamado, cuando se tenga acreditada una de las causales de ejecución de la </w:t>
      </w:r>
      <w:r>
        <w:rPr>
          <w:rFonts w:cstheme="minorHAnsi"/>
        </w:rPr>
        <w:t>garantía</w:t>
      </w:r>
      <w:r w:rsidRPr="00A94626">
        <w:rPr>
          <w:rFonts w:cstheme="minorHAnsi"/>
        </w:rPr>
        <w:t>. En estos casos será requisito que previamente el oferente sea notificado del incumplimiento y la intimación de que se hará efectiva la ejecución del monto asegurado.</w:t>
      </w:r>
    </w:p>
    <w:p w14:paraId="1AD91D09" w14:textId="77777777" w:rsidR="007C4E56" w:rsidRPr="007C4E56" w:rsidRDefault="007C4E56" w:rsidP="00A94626">
      <w:pPr>
        <w:pStyle w:val="Prrafodelista"/>
        <w:spacing w:line="276" w:lineRule="auto"/>
        <w:rPr>
          <w:rFonts w:cstheme="minorHAnsi"/>
        </w:rPr>
      </w:pPr>
      <w:r w:rsidRPr="007C4E56">
        <w:rPr>
          <w:rFonts w:cstheme="minorHAnsi"/>
        </w:rPr>
        <w:t xml:space="preserve">El plazo de presentación de la Garantía será de 10 (diez) días calendarios, a partir de la notificación de la Orden de Compra. </w:t>
      </w:r>
    </w:p>
    <w:p w14:paraId="163B972C" w14:textId="77777777" w:rsidR="007C4E56" w:rsidRPr="007C4E56" w:rsidRDefault="007C4E56" w:rsidP="00A94626">
      <w:pPr>
        <w:pStyle w:val="Prrafodelista"/>
        <w:spacing w:line="276" w:lineRule="auto"/>
        <w:rPr>
          <w:rFonts w:cstheme="minorHAnsi"/>
        </w:rPr>
      </w:pPr>
      <w:r w:rsidRPr="007C4E56">
        <w:rPr>
          <w:rFonts w:cstheme="minorHAnsi"/>
        </w:rPr>
        <w:t>Si la entrega de los bienes se realizare en un plazo menor o igual a diez (10) días calendarios, posteriores a la notificación de la orden de compra, la garantía de cumplimiento deberá ser entregada antes del cumplimiento de la prestación.</w:t>
      </w:r>
    </w:p>
    <w:p w14:paraId="07232F9B" w14:textId="77777777" w:rsidR="007C4E56" w:rsidRPr="007C4E56" w:rsidRDefault="007C4E56" w:rsidP="00A94626">
      <w:pPr>
        <w:pStyle w:val="Prrafodelista"/>
        <w:spacing w:line="276" w:lineRule="auto"/>
        <w:rPr>
          <w:rFonts w:cstheme="minorHAnsi"/>
        </w:rPr>
      </w:pPr>
      <w:r w:rsidRPr="007C4E56">
        <w:rPr>
          <w:rFonts w:cstheme="minorHAnsi"/>
        </w:rPr>
        <w:t>La Garantía de Fiel Cumplimiento de Contrato será liberada y devuelta al proveedor, a requerimiento de parte, a más tardar treinta (30) días contados a partir de la fecha de cumplimiento de las obligaciones del proveedor.</w:t>
      </w:r>
    </w:p>
    <w:p w14:paraId="6BE5FEC2" w14:textId="77777777" w:rsidR="007C4E56" w:rsidRDefault="007C4E56" w:rsidP="00A94626">
      <w:pPr>
        <w:pStyle w:val="Prrafodelista"/>
        <w:spacing w:line="276" w:lineRule="auto"/>
        <w:rPr>
          <w:rFonts w:cstheme="minorHAnsi"/>
        </w:rPr>
      </w:pPr>
    </w:p>
    <w:p w14:paraId="716B542E" w14:textId="77777777" w:rsidR="00A94679" w:rsidRPr="00A94626" w:rsidRDefault="00A94679" w:rsidP="00A94626">
      <w:pPr>
        <w:pStyle w:val="Prrafodelista"/>
        <w:numPr>
          <w:ilvl w:val="0"/>
          <w:numId w:val="30"/>
        </w:numPr>
        <w:spacing w:line="276" w:lineRule="auto"/>
        <w:rPr>
          <w:rFonts w:cstheme="minorHAnsi"/>
        </w:rPr>
      </w:pPr>
      <w:r w:rsidRPr="006416CE">
        <w:rPr>
          <w:rFonts w:cstheme="minorHAnsi"/>
          <w:u w:val="single"/>
        </w:rPr>
        <w:t>Garantía de Anticipo</w:t>
      </w:r>
      <w:r w:rsidRPr="006416CE">
        <w:rPr>
          <w:rFonts w:cstheme="minorHAnsi"/>
        </w:rPr>
        <w:t>:</w:t>
      </w:r>
      <w:r w:rsidR="003C639A" w:rsidRPr="006416CE">
        <w:rPr>
          <w:rFonts w:cstheme="minorHAnsi"/>
        </w:rPr>
        <w:t xml:space="preserve"> </w:t>
      </w:r>
      <w:r w:rsidRPr="006416CE">
        <w:rPr>
          <w:rFonts w:cstheme="minorHAnsi"/>
        </w:rPr>
        <w:t xml:space="preserve"> </w:t>
      </w:r>
      <w:r w:rsidR="00F50755" w:rsidRPr="006416CE">
        <w:rPr>
          <w:rStyle w:val="Hipervnculo"/>
          <w:noProof/>
          <w:sz w:val="20"/>
          <w:szCs w:val="20"/>
          <w:lang w:eastAsia="es-PY"/>
        </w:rPr>
        <w:drawing>
          <wp:inline distT="0" distB="0" distL="0" distR="0" wp14:anchorId="44371D64" wp14:editId="116F550E">
            <wp:extent cx="180975" cy="193099"/>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r w:rsidR="00F50755" w:rsidRPr="006416CE">
        <w:rPr>
          <w:rFonts w:cstheme="minorHAnsi"/>
        </w:rPr>
        <w:t xml:space="preserve"> </w:t>
      </w:r>
      <w:r w:rsidRPr="006416CE">
        <w:rPr>
          <w:rFonts w:cstheme="minorHAnsi"/>
        </w:rPr>
        <w:t xml:space="preserve">Cuando una MIPYMES resultare adjudicada con una orden de compra, la misma deberá garantizar el anticipo mediante una declaración jurada, cuyo monto a cubrir será el 100% del monto entregado en concepto de Anticipo. Para los </w:t>
      </w:r>
      <w:r w:rsidR="00B204F9" w:rsidRPr="006416CE">
        <w:rPr>
          <w:rFonts w:cstheme="minorHAnsi"/>
        </w:rPr>
        <w:t>demás oferentes calificados</w:t>
      </w:r>
      <w:r w:rsidRPr="006416CE">
        <w:rPr>
          <w:rFonts w:cstheme="minorHAnsi"/>
        </w:rPr>
        <w:t xml:space="preserve">, la garantía </w:t>
      </w:r>
      <w:r w:rsidR="00B204F9" w:rsidRPr="006416CE">
        <w:rPr>
          <w:rFonts w:cstheme="minorHAnsi"/>
        </w:rPr>
        <w:t xml:space="preserve">deberá ser </w:t>
      </w:r>
      <w:r w:rsidR="007C4E56" w:rsidRPr="006416CE">
        <w:rPr>
          <w:rFonts w:cstheme="minorHAnsi"/>
        </w:rPr>
        <w:t>instrumentada</w:t>
      </w:r>
      <w:r w:rsidR="00B204F9" w:rsidRPr="006416CE">
        <w:rPr>
          <w:rFonts w:cstheme="minorHAnsi"/>
        </w:rPr>
        <w:t xml:space="preserve"> a través de una garantía bancaria emitida por un banco establecido en la República del Paraguay o una póliza de seguros emitida por una Compañía autorizada a operar y emitir pólizas de seguros de</w:t>
      </w:r>
      <w:r w:rsidR="00B204F9" w:rsidRPr="00A94626">
        <w:rPr>
          <w:rFonts w:cstheme="minorHAnsi"/>
        </w:rPr>
        <w:t xml:space="preserve"> caución en la</w:t>
      </w:r>
      <w:r w:rsidR="00B204F9">
        <w:rPr>
          <w:rFonts w:cstheme="minorHAnsi"/>
        </w:rPr>
        <w:t xml:space="preserve"> </w:t>
      </w:r>
      <w:r w:rsidR="00B204F9" w:rsidRPr="00A94626">
        <w:rPr>
          <w:rFonts w:cstheme="minorHAnsi"/>
        </w:rPr>
        <w:t>República del Paraguay</w:t>
      </w:r>
      <w:r w:rsidR="00B204F9">
        <w:rPr>
          <w:rFonts w:cstheme="minorHAnsi"/>
        </w:rPr>
        <w:t>.</w:t>
      </w:r>
    </w:p>
    <w:p w14:paraId="3D8964B8" w14:textId="77777777" w:rsidR="00B204F9" w:rsidRPr="00A94626" w:rsidRDefault="00B204F9" w:rsidP="00A94626">
      <w:pPr>
        <w:pStyle w:val="Prrafodelista"/>
        <w:spacing w:before="240" w:line="276" w:lineRule="auto"/>
        <w:rPr>
          <w:rFonts w:cstheme="minorHAnsi"/>
        </w:rPr>
      </w:pPr>
      <w:r w:rsidRPr="00A92465">
        <w:rPr>
          <w:rStyle w:val="markedcontent"/>
          <w:rFonts w:cstheme="minorHAnsi"/>
        </w:rPr>
        <w:t>Para la ejecución de esta garantía, será requisito que previamente el proveedor sea notificado del</w:t>
      </w:r>
      <w:r w:rsidRPr="00A92465">
        <w:rPr>
          <w:rFonts w:cstheme="minorHAnsi"/>
        </w:rPr>
        <w:t xml:space="preserve"> </w:t>
      </w:r>
      <w:r w:rsidRPr="00A92465">
        <w:rPr>
          <w:rStyle w:val="markedcontent"/>
          <w:rFonts w:cstheme="minorHAnsi"/>
        </w:rPr>
        <w:t>incumplimiento y la intimación de que se hará efectiva la ejecución del monto asegurado.</w:t>
      </w:r>
      <w:r w:rsidRPr="00A92465">
        <w:rPr>
          <w:rFonts w:cstheme="minorHAnsi"/>
        </w:rPr>
        <w:br/>
      </w:r>
      <w:r w:rsidRPr="00A92465">
        <w:rPr>
          <w:rStyle w:val="markedcontent"/>
          <w:rFonts w:cstheme="minorHAnsi"/>
        </w:rPr>
        <w:t xml:space="preserve">En el caso de rescisión o terminación anticipada del contrato, los proveedores deberán reintegrar a la </w:t>
      </w:r>
      <w:r w:rsidR="007C4E56">
        <w:rPr>
          <w:rStyle w:val="markedcontent"/>
          <w:rFonts w:cstheme="minorHAnsi"/>
        </w:rPr>
        <w:t>Unidad Compradora</w:t>
      </w:r>
      <w:r w:rsidRPr="00A92465">
        <w:rPr>
          <w:rStyle w:val="markedcontent"/>
          <w:rFonts w:cstheme="minorHAnsi"/>
        </w:rPr>
        <w:t xml:space="preserve"> el saldo por amortizar.</w:t>
      </w:r>
    </w:p>
    <w:bookmarkEnd w:id="28"/>
    <w:p w14:paraId="5AE9B1FF" w14:textId="77777777" w:rsidR="00187EBF" w:rsidRPr="00A140A7" w:rsidRDefault="00187EBF" w:rsidP="00A94626">
      <w:pPr>
        <w:spacing w:after="0" w:line="276" w:lineRule="auto"/>
        <w:rPr>
          <w:rFonts w:cstheme="minorHAnsi"/>
        </w:rPr>
      </w:pPr>
    </w:p>
    <w:p w14:paraId="525E6498" w14:textId="6EEAA957" w:rsidR="00187EBF" w:rsidRPr="00A140A7" w:rsidRDefault="001D335A" w:rsidP="00A33221">
      <w:pPr>
        <w:pStyle w:val="Ttulo2"/>
        <w:numPr>
          <w:ilvl w:val="1"/>
          <w:numId w:val="26"/>
        </w:numPr>
      </w:pPr>
      <w:r>
        <w:t xml:space="preserve"> </w:t>
      </w:r>
      <w:bookmarkStart w:id="29" w:name="_Toc123032244"/>
      <w:r w:rsidR="00187EBF" w:rsidRPr="002670F2">
        <w:rPr>
          <w:sz w:val="22"/>
          <w:szCs w:val="22"/>
        </w:rPr>
        <w:t>Tiempo de funcionamiento de los bienes</w:t>
      </w:r>
      <w:bookmarkEnd w:id="29"/>
    </w:p>
    <w:p w14:paraId="0A45F6B6" w14:textId="77777777" w:rsidR="00187EBF" w:rsidRPr="00A140A7" w:rsidRDefault="00187EBF" w:rsidP="00A94626">
      <w:pPr>
        <w:spacing w:after="0" w:line="276" w:lineRule="auto"/>
        <w:rPr>
          <w:rFonts w:cstheme="minorHAnsi"/>
        </w:rPr>
      </w:pPr>
    </w:p>
    <w:p w14:paraId="39164F47" w14:textId="1FC93524" w:rsidR="00187EBF" w:rsidRPr="00A94626" w:rsidRDefault="00187EBF" w:rsidP="00A94626">
      <w:pPr>
        <w:pStyle w:val="Estilo2"/>
        <w:rPr>
          <w:color w:val="FF0000"/>
        </w:rPr>
      </w:pPr>
      <w:r w:rsidRPr="00282AAD">
        <w:t xml:space="preserve">El periodo de tiempo estimado de funcionamiento de los bienes, para los efectos de repuestos será de: </w:t>
      </w:r>
      <w:r w:rsidR="00E81B8F">
        <w:rPr>
          <w:rStyle w:val="Textodelmarcadordeposicin"/>
        </w:rPr>
        <w:t>2 (dos) años.</w:t>
      </w:r>
    </w:p>
    <w:p w14:paraId="27EC223F" w14:textId="77777777" w:rsidR="00187EBF" w:rsidRPr="00A56E2A" w:rsidRDefault="00187EBF" w:rsidP="00A94626">
      <w:pPr>
        <w:pBdr>
          <w:bottom w:val="single" w:sz="4" w:space="1" w:color="auto"/>
        </w:pBdr>
        <w:spacing w:after="0" w:line="276" w:lineRule="auto"/>
        <w:rPr>
          <w:rFonts w:cstheme="minorHAnsi"/>
          <w:b/>
        </w:rPr>
      </w:pPr>
    </w:p>
    <w:p w14:paraId="28EAA15B" w14:textId="77777777" w:rsidR="00187EBF" w:rsidRPr="002670F2" w:rsidRDefault="00187EBF" w:rsidP="00A33221">
      <w:pPr>
        <w:pStyle w:val="Ttulo2"/>
        <w:numPr>
          <w:ilvl w:val="1"/>
          <w:numId w:val="26"/>
        </w:numPr>
      </w:pPr>
      <w:bookmarkStart w:id="30" w:name="_Toc123032245"/>
      <w:r w:rsidRPr="002670F2">
        <w:rPr>
          <w:sz w:val="22"/>
          <w:szCs w:val="22"/>
        </w:rPr>
        <w:t>Plazo de reposición de bienes</w:t>
      </w:r>
      <w:bookmarkEnd w:id="30"/>
    </w:p>
    <w:p w14:paraId="4C3CEB10" w14:textId="1B173E92" w:rsidR="00187EBF" w:rsidRPr="00A140A7" w:rsidRDefault="00187EBF" w:rsidP="00A94626">
      <w:pPr>
        <w:spacing w:before="240" w:after="0" w:line="276" w:lineRule="auto"/>
        <w:rPr>
          <w:rFonts w:cstheme="minorHAnsi"/>
        </w:rPr>
      </w:pPr>
      <w:r w:rsidRPr="00A140A7">
        <w:rPr>
          <w:rFonts w:cstheme="minorHAnsi"/>
        </w:rPr>
        <w:t>El plazo de</w:t>
      </w:r>
      <w:r w:rsidR="00D908F8">
        <w:rPr>
          <w:rFonts w:cstheme="minorHAnsi"/>
        </w:rPr>
        <w:t xml:space="preserve"> reposición</w:t>
      </w:r>
      <w:r w:rsidRPr="00A140A7">
        <w:rPr>
          <w:rFonts w:cstheme="minorHAnsi"/>
        </w:rPr>
        <w:t xml:space="preserve"> para reparar o reemplazar </w:t>
      </w:r>
      <w:r w:rsidR="005476A4">
        <w:rPr>
          <w:rFonts w:cstheme="minorHAnsi"/>
        </w:rPr>
        <w:t xml:space="preserve">los bienes </w:t>
      </w:r>
      <w:r w:rsidRPr="00A140A7">
        <w:rPr>
          <w:rFonts w:cstheme="minorHAnsi"/>
        </w:rPr>
        <w:t xml:space="preserve">será de: </w:t>
      </w:r>
      <w:r w:rsidR="00B433F3">
        <w:rPr>
          <w:rFonts w:cstheme="minorHAnsi"/>
        </w:rPr>
        <w:t>3 (tres) días hábiles</w:t>
      </w:r>
      <w:r w:rsidR="00937F2F">
        <w:rPr>
          <w:rFonts w:cstheme="minorHAnsi"/>
        </w:rPr>
        <w:t xml:space="preserve">. </w:t>
      </w:r>
    </w:p>
    <w:p w14:paraId="581297D5" w14:textId="77777777" w:rsidR="00187EBF" w:rsidRPr="00A56E2A" w:rsidRDefault="00187EBF" w:rsidP="00A94626">
      <w:pPr>
        <w:spacing w:before="240" w:line="276" w:lineRule="auto"/>
        <w:rPr>
          <w:rFonts w:cstheme="minorHAnsi"/>
        </w:rPr>
      </w:pPr>
      <w:r w:rsidRPr="00A140A7">
        <w:rPr>
          <w:rFonts w:cstheme="minorHAnsi"/>
        </w:rPr>
        <w:lastRenderedPageBreak/>
        <w:t>El proveedor garantiza que todos los bienes suministrados están libres de defectos derivados de actos y omisiones que este hubiera incurrido o derivados del diseño, materiales o manufactura, durante el uso normal de los bienes en las condiciones que imperen en la República del Paraguay.</w:t>
      </w:r>
    </w:p>
    <w:p w14:paraId="5C57AA1B" w14:textId="77777777" w:rsidR="00771988" w:rsidRPr="00A56E2A" w:rsidRDefault="00771988" w:rsidP="00A94626">
      <w:pPr>
        <w:spacing w:line="276" w:lineRule="auto"/>
        <w:rPr>
          <w:rFonts w:cstheme="minorHAnsi"/>
        </w:rPr>
      </w:pPr>
      <w:r w:rsidRPr="00A56E2A">
        <w:rPr>
          <w:rFonts w:cstheme="minorHAnsi"/>
        </w:rPr>
        <w:t xml:space="preserve">La </w:t>
      </w:r>
      <w:r w:rsidR="00C33929" w:rsidRPr="00A56E2A">
        <w:rPr>
          <w:rFonts w:cstheme="minorHAnsi"/>
        </w:rPr>
        <w:t>c</w:t>
      </w:r>
      <w:r w:rsidRPr="00A56E2A">
        <w:rPr>
          <w:rFonts w:cstheme="minorHAnsi"/>
        </w:rPr>
        <w:t>ontratante comunicará al proveedor la naturaleza de los defectos y proporcionará toda evidencia disponible, inmediatamente después de haberlos descubierto. La contratante otorgará al proveedor facilidades razonables para inspeccionar tales defectos.</w:t>
      </w:r>
    </w:p>
    <w:p w14:paraId="2A25C4F2" w14:textId="77777777" w:rsidR="00771988" w:rsidRPr="00A56E2A" w:rsidRDefault="00771988" w:rsidP="00A94626">
      <w:pPr>
        <w:spacing w:line="276" w:lineRule="auto"/>
        <w:rPr>
          <w:rFonts w:cstheme="minorHAnsi"/>
        </w:rPr>
      </w:pPr>
      <w:r w:rsidRPr="00A56E2A">
        <w:rPr>
          <w:rFonts w:cstheme="minorHAnsi"/>
        </w:rPr>
        <w:t xml:space="preserve">Tan pronto </w:t>
      </w:r>
      <w:r w:rsidR="005476A4">
        <w:rPr>
          <w:rFonts w:cstheme="minorHAnsi"/>
        </w:rPr>
        <w:t xml:space="preserve">el proveedor </w:t>
      </w:r>
      <w:r w:rsidRPr="00A56E2A">
        <w:rPr>
          <w:rFonts w:cstheme="minorHAnsi"/>
        </w:rPr>
        <w:t xml:space="preserve">reciba </w:t>
      </w:r>
      <w:r w:rsidR="00256D74" w:rsidRPr="00A56E2A">
        <w:rPr>
          <w:rFonts w:cstheme="minorHAnsi"/>
        </w:rPr>
        <w:t>esta</w:t>
      </w:r>
      <w:r w:rsidRPr="00A56E2A">
        <w:rPr>
          <w:rFonts w:cstheme="minorHAnsi"/>
        </w:rPr>
        <w:t xml:space="preserve"> comunicación y dentro del plazo establecido en este apartado, deberá reparar o reemplazar los bienes defectuosos o sus partes sin ningún costo para la contratante.</w:t>
      </w:r>
    </w:p>
    <w:p w14:paraId="06014A6A" w14:textId="77777777" w:rsidR="00771988" w:rsidRPr="00A56E2A" w:rsidRDefault="00771988" w:rsidP="00A94626">
      <w:pPr>
        <w:spacing w:after="0" w:line="276" w:lineRule="auto"/>
        <w:rPr>
          <w:rFonts w:cstheme="minorHAnsi"/>
        </w:rPr>
      </w:pPr>
      <w:r w:rsidRPr="00A56E2A">
        <w:rPr>
          <w:rFonts w:cstheme="minorHAnsi"/>
        </w:rPr>
        <w:t xml:space="preserve">Si el proveedor después de haber sido notificado no cumple dentro del plazo establecido, la </w:t>
      </w:r>
      <w:r w:rsidR="008336B5">
        <w:rPr>
          <w:rFonts w:cstheme="minorHAnsi"/>
        </w:rPr>
        <w:t>unidad compradora</w:t>
      </w:r>
      <w:r w:rsidRPr="00A56E2A">
        <w:rPr>
          <w:rFonts w:cstheme="minorHAnsi"/>
        </w:rPr>
        <w:t xml:space="preserve"> procederá a tomar medidas necesarias para remediar la situación, por cuenta y riesgo del proveedor y sin perjuicio de otros derechos que la contratante pueda ejercer contra el proveedor, en virtud del contrato.</w:t>
      </w:r>
    </w:p>
    <w:p w14:paraId="7A907775" w14:textId="77777777" w:rsidR="008A0B51" w:rsidRPr="00A56E2A" w:rsidRDefault="008A0B51" w:rsidP="00A94626">
      <w:pPr>
        <w:spacing w:after="0" w:line="276" w:lineRule="auto"/>
        <w:rPr>
          <w:rFonts w:cstheme="minorHAnsi"/>
        </w:rPr>
      </w:pPr>
    </w:p>
    <w:p w14:paraId="1343B121" w14:textId="77777777" w:rsidR="005D091E" w:rsidRPr="006416CE" w:rsidRDefault="008F4830" w:rsidP="00A94626">
      <w:pPr>
        <w:pStyle w:val="Ttulo2"/>
        <w:numPr>
          <w:ilvl w:val="1"/>
          <w:numId w:val="26"/>
        </w:numPr>
        <w:pBdr>
          <w:bottom w:val="single" w:sz="4" w:space="1" w:color="auto"/>
        </w:pBdr>
        <w:spacing w:line="276" w:lineRule="auto"/>
        <w:rPr>
          <w:rFonts w:cstheme="minorHAnsi"/>
          <w:sz w:val="22"/>
          <w:szCs w:val="22"/>
        </w:rPr>
      </w:pPr>
      <w:bookmarkStart w:id="31" w:name="_Toc123032246"/>
      <w:r w:rsidRPr="006416CE">
        <w:rPr>
          <w:rFonts w:cstheme="minorHAnsi"/>
          <w:sz w:val="22"/>
          <w:szCs w:val="22"/>
        </w:rPr>
        <w:t>Identificación de la</w:t>
      </w:r>
      <w:r w:rsidR="00595EA0" w:rsidRPr="006416CE">
        <w:rPr>
          <w:rFonts w:cstheme="minorHAnsi"/>
          <w:sz w:val="22"/>
          <w:szCs w:val="22"/>
        </w:rPr>
        <w:t xml:space="preserve"> oferta</w:t>
      </w:r>
      <w:bookmarkEnd w:id="31"/>
    </w:p>
    <w:p w14:paraId="26EEE893" w14:textId="77777777" w:rsidR="00981837" w:rsidRPr="006416CE" w:rsidRDefault="00981837" w:rsidP="00A94626">
      <w:pPr>
        <w:spacing w:after="0" w:line="276" w:lineRule="auto"/>
        <w:rPr>
          <w:rFonts w:cstheme="minorHAnsi"/>
        </w:rPr>
      </w:pPr>
    </w:p>
    <w:p w14:paraId="365D21F9" w14:textId="77777777" w:rsidR="005D091E" w:rsidRPr="006416CE" w:rsidRDefault="0015318B" w:rsidP="00A94626">
      <w:pPr>
        <w:spacing w:line="276" w:lineRule="auto"/>
        <w:rPr>
          <w:rFonts w:cstheme="minorHAnsi"/>
        </w:rPr>
      </w:pPr>
      <w:r w:rsidRPr="006416CE">
        <w:rPr>
          <w:rFonts w:cstheme="minorHAnsi"/>
        </w:rPr>
        <w:t xml:space="preserve">El sobre </w:t>
      </w:r>
      <w:r w:rsidR="008F4830" w:rsidRPr="006416CE">
        <w:rPr>
          <w:rFonts w:cstheme="minorHAnsi"/>
        </w:rPr>
        <w:t xml:space="preserve">que contenga la oferta </w:t>
      </w:r>
      <w:r w:rsidRPr="006416CE">
        <w:rPr>
          <w:rFonts w:cstheme="minorHAnsi"/>
        </w:rPr>
        <w:t>deberá</w:t>
      </w:r>
      <w:r w:rsidR="008F4830" w:rsidRPr="006416CE">
        <w:rPr>
          <w:rFonts w:cstheme="minorHAnsi"/>
        </w:rPr>
        <w:t xml:space="preserve"> identificar</w:t>
      </w:r>
      <w:r w:rsidR="005D091E" w:rsidRPr="006416CE">
        <w:rPr>
          <w:rFonts w:cstheme="minorHAnsi"/>
        </w:rPr>
        <w:t>:</w:t>
      </w:r>
    </w:p>
    <w:p w14:paraId="2DED2DBE" w14:textId="77777777" w:rsidR="00DE6A3D" w:rsidRPr="006416CE" w:rsidRDefault="008F4830" w:rsidP="00A94626">
      <w:pPr>
        <w:pStyle w:val="Prrafodelista"/>
        <w:numPr>
          <w:ilvl w:val="0"/>
          <w:numId w:val="2"/>
        </w:numPr>
        <w:spacing w:line="276" w:lineRule="auto"/>
        <w:rPr>
          <w:rFonts w:cstheme="minorHAnsi"/>
        </w:rPr>
      </w:pPr>
      <w:r w:rsidRPr="006416CE">
        <w:rPr>
          <w:rFonts w:cstheme="minorHAnsi"/>
        </w:rPr>
        <w:t>E</w:t>
      </w:r>
      <w:r w:rsidR="005D091E" w:rsidRPr="006416CE">
        <w:rPr>
          <w:rFonts w:cstheme="minorHAnsi"/>
        </w:rPr>
        <w:t xml:space="preserve">l nombre y la dirección del </w:t>
      </w:r>
      <w:r w:rsidR="00187EBF" w:rsidRPr="006416CE">
        <w:rPr>
          <w:rFonts w:cstheme="minorHAnsi"/>
        </w:rPr>
        <w:t>o</w:t>
      </w:r>
      <w:r w:rsidR="005D091E" w:rsidRPr="006416CE">
        <w:rPr>
          <w:rFonts w:cstheme="minorHAnsi"/>
        </w:rPr>
        <w:t>ferente;</w:t>
      </w:r>
    </w:p>
    <w:p w14:paraId="7F009528" w14:textId="77777777" w:rsidR="00DE6A3D" w:rsidRPr="006416CE" w:rsidRDefault="008F4830" w:rsidP="00A94626">
      <w:pPr>
        <w:pStyle w:val="Prrafodelista"/>
        <w:numPr>
          <w:ilvl w:val="0"/>
          <w:numId w:val="2"/>
        </w:numPr>
        <w:spacing w:line="276" w:lineRule="auto"/>
        <w:rPr>
          <w:rFonts w:cstheme="minorHAnsi"/>
        </w:rPr>
      </w:pPr>
      <w:r w:rsidRPr="006416CE">
        <w:rPr>
          <w:rFonts w:cstheme="minorHAnsi"/>
        </w:rPr>
        <w:t>La convocante</w:t>
      </w:r>
      <w:r w:rsidR="00464C85" w:rsidRPr="006416CE">
        <w:rPr>
          <w:rFonts w:cstheme="minorHAnsi"/>
        </w:rPr>
        <w:t xml:space="preserve"> </w:t>
      </w:r>
      <w:r w:rsidRPr="006416CE">
        <w:rPr>
          <w:rFonts w:cstheme="minorHAnsi"/>
        </w:rPr>
        <w:t>(</w:t>
      </w:r>
      <w:r w:rsidR="007F6EB6" w:rsidRPr="006416CE">
        <w:rPr>
          <w:rFonts w:cstheme="minorHAnsi"/>
        </w:rPr>
        <w:t>DNCP</w:t>
      </w:r>
      <w:r w:rsidRPr="006416CE">
        <w:rPr>
          <w:rFonts w:cstheme="minorHAnsi"/>
        </w:rPr>
        <w:t>)</w:t>
      </w:r>
      <w:r w:rsidR="005D091E" w:rsidRPr="006416CE">
        <w:rPr>
          <w:rFonts w:cstheme="minorHAnsi"/>
        </w:rPr>
        <w:t>;</w:t>
      </w:r>
    </w:p>
    <w:p w14:paraId="54671624" w14:textId="77777777" w:rsidR="008F4830" w:rsidRPr="006416CE" w:rsidRDefault="008F4830" w:rsidP="00A94626">
      <w:pPr>
        <w:pStyle w:val="Prrafodelista"/>
        <w:numPr>
          <w:ilvl w:val="0"/>
          <w:numId w:val="2"/>
        </w:numPr>
        <w:spacing w:line="276" w:lineRule="auto"/>
        <w:rPr>
          <w:rFonts w:cstheme="minorHAnsi"/>
        </w:rPr>
      </w:pPr>
      <w:r w:rsidRPr="006416CE">
        <w:rPr>
          <w:rFonts w:cstheme="minorHAnsi"/>
        </w:rPr>
        <w:t>El procedimiento</w:t>
      </w:r>
      <w:r w:rsidR="005D091E" w:rsidRPr="006416CE">
        <w:rPr>
          <w:rFonts w:cstheme="minorHAnsi"/>
        </w:rPr>
        <w:t xml:space="preserve"> de </w:t>
      </w:r>
      <w:r w:rsidRPr="006416CE">
        <w:rPr>
          <w:rFonts w:cstheme="minorHAnsi"/>
        </w:rPr>
        <w:t>contratación</w:t>
      </w:r>
      <w:r w:rsidR="005D091E" w:rsidRPr="006416CE">
        <w:rPr>
          <w:rFonts w:cstheme="minorHAnsi"/>
        </w:rPr>
        <w:t xml:space="preserve"> indicado en el SICP</w:t>
      </w:r>
      <w:r w:rsidRPr="006416CE">
        <w:rPr>
          <w:rFonts w:cstheme="minorHAnsi"/>
        </w:rPr>
        <w:t>.</w:t>
      </w:r>
    </w:p>
    <w:p w14:paraId="11C9519A" w14:textId="77777777" w:rsidR="001F0D0D" w:rsidRPr="006416CE" w:rsidRDefault="008F4830" w:rsidP="00A94626">
      <w:pPr>
        <w:spacing w:line="276" w:lineRule="auto"/>
        <w:rPr>
          <w:rFonts w:cstheme="minorHAnsi"/>
        </w:rPr>
      </w:pPr>
      <w:r w:rsidRPr="006416CE">
        <w:rPr>
          <w:rFonts w:cstheme="minorHAnsi"/>
        </w:rPr>
        <w:t>El sobre deberá llevar</w:t>
      </w:r>
      <w:r w:rsidR="005D091E" w:rsidRPr="006416CE">
        <w:rPr>
          <w:rFonts w:cstheme="minorHAnsi"/>
        </w:rPr>
        <w:t xml:space="preserve"> una advertencia de no abrir antes de la hora y fecha de apertura de ofertas.</w:t>
      </w:r>
    </w:p>
    <w:p w14:paraId="734C3159" w14:textId="77777777" w:rsidR="005D091E" w:rsidRPr="006416CE" w:rsidRDefault="005D091E" w:rsidP="00A94626">
      <w:pPr>
        <w:spacing w:line="276" w:lineRule="auto"/>
        <w:rPr>
          <w:rFonts w:cstheme="minorHAnsi"/>
        </w:rPr>
      </w:pPr>
      <w:r w:rsidRPr="006416CE">
        <w:rPr>
          <w:rFonts w:cstheme="minorHAnsi"/>
        </w:rPr>
        <w:t xml:space="preserve">Si </w:t>
      </w:r>
      <w:r w:rsidR="008F4830" w:rsidRPr="006416CE">
        <w:rPr>
          <w:rFonts w:cstheme="minorHAnsi"/>
        </w:rPr>
        <w:t>el</w:t>
      </w:r>
      <w:r w:rsidRPr="006416CE">
        <w:rPr>
          <w:rFonts w:cstheme="minorHAnsi"/>
        </w:rPr>
        <w:t xml:space="preserve"> sobre no </w:t>
      </w:r>
      <w:r w:rsidR="008F4830" w:rsidRPr="006416CE">
        <w:rPr>
          <w:rFonts w:cstheme="minorHAnsi"/>
        </w:rPr>
        <w:t>estuviere</w:t>
      </w:r>
      <w:r w:rsidRPr="006416CE">
        <w:rPr>
          <w:rFonts w:cstheme="minorHAnsi"/>
        </w:rPr>
        <w:t xml:space="preserve"> cerrado e iden</w:t>
      </w:r>
      <w:r w:rsidR="00464C85" w:rsidRPr="006416CE">
        <w:rPr>
          <w:rFonts w:cstheme="minorHAnsi"/>
        </w:rPr>
        <w:t xml:space="preserve">tificado como se requiere, la </w:t>
      </w:r>
      <w:r w:rsidR="007F6EB6" w:rsidRPr="006416CE">
        <w:rPr>
          <w:rFonts w:cstheme="minorHAnsi"/>
        </w:rPr>
        <w:t>DNCP</w:t>
      </w:r>
      <w:r w:rsidRPr="006416CE">
        <w:rPr>
          <w:rFonts w:cstheme="minorHAnsi"/>
        </w:rPr>
        <w:t xml:space="preserve"> no se responsabilizará en caso de que la oferta se extravíe o sea abierta prematuramente.</w:t>
      </w:r>
    </w:p>
    <w:p w14:paraId="4D0E0A35" w14:textId="77777777" w:rsidR="00DE6A3D" w:rsidRPr="006416CE" w:rsidRDefault="00595EA0" w:rsidP="00A94626">
      <w:pPr>
        <w:pStyle w:val="Ttulo2"/>
        <w:numPr>
          <w:ilvl w:val="1"/>
          <w:numId w:val="26"/>
        </w:numPr>
        <w:pBdr>
          <w:bottom w:val="single" w:sz="4" w:space="1" w:color="auto"/>
        </w:pBdr>
        <w:spacing w:line="276" w:lineRule="auto"/>
        <w:rPr>
          <w:rFonts w:cstheme="minorHAnsi"/>
          <w:sz w:val="22"/>
          <w:szCs w:val="22"/>
        </w:rPr>
      </w:pPr>
      <w:bookmarkStart w:id="32" w:name="_Toc123032247"/>
      <w:r w:rsidRPr="006416CE">
        <w:rPr>
          <w:rFonts w:cstheme="minorHAnsi"/>
          <w:sz w:val="22"/>
          <w:szCs w:val="22"/>
        </w:rPr>
        <w:t>Plazo para presentar las ofertas</w:t>
      </w:r>
      <w:bookmarkEnd w:id="32"/>
      <w:r w:rsidRPr="006416CE">
        <w:rPr>
          <w:rFonts w:cstheme="minorHAnsi"/>
          <w:sz w:val="22"/>
          <w:szCs w:val="22"/>
        </w:rPr>
        <w:t xml:space="preserve"> </w:t>
      </w:r>
    </w:p>
    <w:p w14:paraId="2EAA7C3B" w14:textId="77777777" w:rsidR="00981837" w:rsidRPr="006416CE" w:rsidRDefault="00981837" w:rsidP="00A94626">
      <w:pPr>
        <w:spacing w:after="0" w:line="276" w:lineRule="auto"/>
        <w:rPr>
          <w:rFonts w:cstheme="minorHAnsi"/>
        </w:rPr>
      </w:pPr>
    </w:p>
    <w:p w14:paraId="5D6CA944" w14:textId="77777777" w:rsidR="008A0B51" w:rsidRPr="006416CE" w:rsidRDefault="007F4DE1" w:rsidP="00A94626">
      <w:pPr>
        <w:spacing w:before="240" w:after="0" w:line="276" w:lineRule="auto"/>
        <w:rPr>
          <w:rFonts w:cstheme="minorHAnsi"/>
        </w:rPr>
      </w:pPr>
      <w:r w:rsidRPr="006416CE">
        <w:rPr>
          <w:rFonts w:cstheme="minorHAnsi"/>
        </w:rPr>
        <w:t>Las oferta</w:t>
      </w:r>
      <w:r w:rsidR="00464C85" w:rsidRPr="006416CE">
        <w:rPr>
          <w:rFonts w:cstheme="minorHAnsi"/>
        </w:rPr>
        <w:t xml:space="preserve">s deberán ser recibidas por la </w:t>
      </w:r>
      <w:r w:rsidR="007F6EB6" w:rsidRPr="006416CE">
        <w:rPr>
          <w:rFonts w:cstheme="minorHAnsi"/>
        </w:rPr>
        <w:t xml:space="preserve">DNCP </w:t>
      </w:r>
      <w:r w:rsidRPr="006416CE">
        <w:rPr>
          <w:rFonts w:cstheme="minorHAnsi"/>
        </w:rPr>
        <w:t xml:space="preserve">en la dirección y </w:t>
      </w:r>
      <w:r w:rsidR="008A0B51" w:rsidRPr="006416CE">
        <w:rPr>
          <w:rFonts w:cstheme="minorHAnsi"/>
        </w:rPr>
        <w:t xml:space="preserve">hasta </w:t>
      </w:r>
      <w:r w:rsidRPr="006416CE">
        <w:rPr>
          <w:rFonts w:cstheme="minorHAnsi"/>
        </w:rPr>
        <w:t>la fecha y hora</w:t>
      </w:r>
      <w:r w:rsidR="00464C85" w:rsidRPr="006416CE">
        <w:rPr>
          <w:rFonts w:cstheme="minorHAnsi"/>
        </w:rPr>
        <w:t xml:space="preserve"> que se indican en el SICP. </w:t>
      </w:r>
    </w:p>
    <w:p w14:paraId="2CA67AA2" w14:textId="77777777" w:rsidR="00DE6A3D" w:rsidRPr="006416CE" w:rsidRDefault="00464C85" w:rsidP="00A94626">
      <w:pPr>
        <w:spacing w:before="240" w:after="0" w:line="276" w:lineRule="auto"/>
        <w:rPr>
          <w:rFonts w:cstheme="minorHAnsi"/>
        </w:rPr>
      </w:pPr>
      <w:r w:rsidRPr="006416CE">
        <w:rPr>
          <w:rFonts w:cstheme="minorHAnsi"/>
        </w:rPr>
        <w:t xml:space="preserve">La </w:t>
      </w:r>
      <w:r w:rsidR="007F6EB6" w:rsidRPr="006416CE">
        <w:rPr>
          <w:rFonts w:cstheme="minorHAnsi"/>
        </w:rPr>
        <w:t>DNCP</w:t>
      </w:r>
      <w:r w:rsidR="007F4DE1" w:rsidRPr="006416CE">
        <w:rPr>
          <w:rFonts w:cstheme="minorHAnsi"/>
        </w:rPr>
        <w:t xml:space="preserve"> podrá a su discreción, extender el plazo</w:t>
      </w:r>
      <w:r w:rsidR="00A455A5" w:rsidRPr="006416CE">
        <w:rPr>
          <w:rFonts w:cstheme="minorHAnsi"/>
        </w:rPr>
        <w:t xml:space="preserve"> originalmente establecido</w:t>
      </w:r>
      <w:r w:rsidR="007F4DE1" w:rsidRPr="006416CE">
        <w:rPr>
          <w:rFonts w:cstheme="minorHAnsi"/>
        </w:rPr>
        <w:t xml:space="preserve"> para la presentación de ofertas mediante una </w:t>
      </w:r>
      <w:r w:rsidR="008A0B51" w:rsidRPr="006416CE">
        <w:rPr>
          <w:rFonts w:cstheme="minorHAnsi"/>
        </w:rPr>
        <w:t>a</w:t>
      </w:r>
      <w:r w:rsidR="007F4DE1" w:rsidRPr="006416CE">
        <w:rPr>
          <w:rFonts w:cstheme="minorHAnsi"/>
        </w:rPr>
        <w:t>denda. En este caso todos los</w:t>
      </w:r>
      <w:r w:rsidRPr="006416CE">
        <w:rPr>
          <w:rFonts w:cstheme="minorHAnsi"/>
        </w:rPr>
        <w:t xml:space="preserve"> derechos y obligaciones de la </w:t>
      </w:r>
      <w:r w:rsidR="008A0B51" w:rsidRPr="006416CE">
        <w:rPr>
          <w:rFonts w:cstheme="minorHAnsi"/>
        </w:rPr>
        <w:t>c</w:t>
      </w:r>
      <w:r w:rsidR="007F4DE1" w:rsidRPr="006416CE">
        <w:rPr>
          <w:rFonts w:cstheme="minorHAnsi"/>
        </w:rPr>
        <w:t xml:space="preserve">onvocante y de los </w:t>
      </w:r>
      <w:r w:rsidR="008A0B51" w:rsidRPr="006416CE">
        <w:rPr>
          <w:rFonts w:cstheme="minorHAnsi"/>
        </w:rPr>
        <w:t>o</w:t>
      </w:r>
      <w:r w:rsidR="007F4DE1" w:rsidRPr="006416CE">
        <w:rPr>
          <w:rFonts w:cstheme="minorHAnsi"/>
        </w:rPr>
        <w:t>ferentes previamente sujetos a la fecha límite original para presentar las ofertas quedarán sujetos a la nueva fecha prorrogada.</w:t>
      </w:r>
    </w:p>
    <w:p w14:paraId="09BB6608" w14:textId="77777777" w:rsidR="00E15275" w:rsidRPr="006416CE" w:rsidRDefault="00E15275" w:rsidP="00A94626">
      <w:pPr>
        <w:spacing w:before="240" w:after="0" w:line="276" w:lineRule="auto"/>
        <w:rPr>
          <w:rFonts w:cstheme="minorHAnsi"/>
        </w:rPr>
      </w:pPr>
      <w:r w:rsidRPr="006416CE">
        <w:rPr>
          <w:rFonts w:cstheme="minorHAnsi"/>
        </w:rPr>
        <w:t>Cuando la presentación de oferta sea electrónica la misma deberá sujetarse a la reglamentación vigente.</w:t>
      </w:r>
    </w:p>
    <w:p w14:paraId="7545F7D3" w14:textId="77777777" w:rsidR="00981837" w:rsidRPr="006416CE" w:rsidRDefault="00981837" w:rsidP="00A94626">
      <w:pPr>
        <w:spacing w:after="0" w:line="276" w:lineRule="auto"/>
        <w:rPr>
          <w:rFonts w:cstheme="minorHAnsi"/>
        </w:rPr>
      </w:pPr>
    </w:p>
    <w:p w14:paraId="18415F54" w14:textId="77777777" w:rsidR="00DE6A3D" w:rsidRPr="006416CE" w:rsidRDefault="00256D74" w:rsidP="00A94626">
      <w:pPr>
        <w:pStyle w:val="Ttulo2"/>
        <w:numPr>
          <w:ilvl w:val="1"/>
          <w:numId w:val="26"/>
        </w:numPr>
        <w:pBdr>
          <w:bottom w:val="single" w:sz="4" w:space="1" w:color="auto"/>
        </w:pBdr>
        <w:spacing w:line="276" w:lineRule="auto"/>
        <w:rPr>
          <w:rFonts w:cstheme="minorHAnsi"/>
          <w:sz w:val="22"/>
          <w:szCs w:val="22"/>
        </w:rPr>
      </w:pPr>
      <w:bookmarkStart w:id="33" w:name="_Toc123032248"/>
      <w:r w:rsidRPr="006416CE">
        <w:rPr>
          <w:rFonts w:cstheme="minorHAnsi"/>
          <w:sz w:val="22"/>
          <w:szCs w:val="22"/>
        </w:rPr>
        <w:t>Retiro, sustitución y modificación de las ofertas</w:t>
      </w:r>
      <w:bookmarkEnd w:id="33"/>
    </w:p>
    <w:p w14:paraId="1EF2CECB" w14:textId="77777777" w:rsidR="00981837" w:rsidRPr="006416CE" w:rsidRDefault="00981837" w:rsidP="00A94626">
      <w:pPr>
        <w:spacing w:after="0" w:line="276" w:lineRule="auto"/>
        <w:rPr>
          <w:rFonts w:cstheme="minorHAnsi"/>
        </w:rPr>
      </w:pPr>
    </w:p>
    <w:p w14:paraId="63F3FAD7" w14:textId="77777777" w:rsidR="00B23B2C" w:rsidRPr="006416CE" w:rsidRDefault="00C54DCD" w:rsidP="00A94626">
      <w:pPr>
        <w:spacing w:line="276" w:lineRule="auto"/>
        <w:rPr>
          <w:rFonts w:cstheme="minorHAnsi"/>
          <w:b/>
        </w:rPr>
      </w:pPr>
      <w:r w:rsidRPr="006416CE">
        <w:rPr>
          <w:rFonts w:cstheme="minorHAnsi"/>
        </w:rPr>
        <w:t xml:space="preserve">Un </w:t>
      </w:r>
      <w:r w:rsidR="00A455A5" w:rsidRPr="006416CE">
        <w:rPr>
          <w:rFonts w:cstheme="minorHAnsi"/>
        </w:rPr>
        <w:t>o</w:t>
      </w:r>
      <w:r w:rsidRPr="006416CE">
        <w:rPr>
          <w:rFonts w:cstheme="minorHAnsi"/>
        </w:rPr>
        <w:t>ferente podrá retirar, sustituir o modificar su oferta después de presentada mediante el envío de una comunicación por escrito, debidamente firmada por un representante autorizado. La sustitución o modificación correspondiente de la oferta deberá acompañar dicha comunicación por escrito.</w:t>
      </w:r>
    </w:p>
    <w:p w14:paraId="21EAF3AE" w14:textId="77777777" w:rsidR="00DE6A3D" w:rsidRPr="006416CE" w:rsidRDefault="00C54DCD" w:rsidP="00A94626">
      <w:pPr>
        <w:spacing w:line="276" w:lineRule="auto"/>
        <w:rPr>
          <w:rFonts w:cstheme="minorHAnsi"/>
        </w:rPr>
      </w:pPr>
      <w:r w:rsidRPr="006416CE">
        <w:rPr>
          <w:rFonts w:cstheme="minorHAnsi"/>
        </w:rPr>
        <w:t>Todas las comunicaciones deberán ser:</w:t>
      </w:r>
    </w:p>
    <w:p w14:paraId="4D93316D" w14:textId="77777777" w:rsidR="00DE6A3D" w:rsidRPr="006416CE" w:rsidRDefault="00A455A5" w:rsidP="00A94626">
      <w:pPr>
        <w:pStyle w:val="Prrafodelista"/>
        <w:numPr>
          <w:ilvl w:val="0"/>
          <w:numId w:val="3"/>
        </w:numPr>
        <w:spacing w:line="276" w:lineRule="auto"/>
        <w:rPr>
          <w:rFonts w:cstheme="minorHAnsi"/>
        </w:rPr>
      </w:pPr>
      <w:r w:rsidRPr="006416CE">
        <w:rPr>
          <w:rFonts w:cstheme="minorHAnsi"/>
        </w:rPr>
        <w:t>P</w:t>
      </w:r>
      <w:r w:rsidR="00C54DCD" w:rsidRPr="006416CE">
        <w:rPr>
          <w:rFonts w:cstheme="minorHAnsi"/>
        </w:rPr>
        <w:t>resentadas conforme a la forma de presentación e identificación de las ofertas y además los respectivos sobres deberán estar marcados "RETIRO", "SUSTITUCION" o "MODIFICACION";</w:t>
      </w:r>
    </w:p>
    <w:p w14:paraId="22DC0CEC" w14:textId="77777777" w:rsidR="00DE6A3D" w:rsidRPr="006416CE" w:rsidRDefault="00A455A5" w:rsidP="00A94626">
      <w:pPr>
        <w:pStyle w:val="Prrafodelista"/>
        <w:numPr>
          <w:ilvl w:val="0"/>
          <w:numId w:val="3"/>
        </w:numPr>
        <w:spacing w:line="276" w:lineRule="auto"/>
        <w:rPr>
          <w:rFonts w:cstheme="minorHAnsi"/>
        </w:rPr>
      </w:pPr>
      <w:r w:rsidRPr="006416CE">
        <w:rPr>
          <w:rFonts w:cstheme="minorHAnsi"/>
        </w:rPr>
        <w:t>R</w:t>
      </w:r>
      <w:r w:rsidR="00C54DCD" w:rsidRPr="006416CE">
        <w:rPr>
          <w:rFonts w:cstheme="minorHAnsi"/>
        </w:rPr>
        <w:t xml:space="preserve">ecibidas por la </w:t>
      </w:r>
      <w:r w:rsidR="007F6EB6" w:rsidRPr="006416CE">
        <w:rPr>
          <w:rFonts w:cstheme="minorHAnsi"/>
        </w:rPr>
        <w:t xml:space="preserve">DNCP </w:t>
      </w:r>
      <w:r w:rsidR="00C54DCD" w:rsidRPr="006416CE">
        <w:rPr>
          <w:rFonts w:cstheme="minorHAnsi"/>
        </w:rPr>
        <w:t>antes del plazo límite establecido para la presentación de las ofertas;</w:t>
      </w:r>
    </w:p>
    <w:p w14:paraId="6EE889E8" w14:textId="77777777" w:rsidR="00B23B2C" w:rsidRPr="006416CE" w:rsidRDefault="00C54DCD" w:rsidP="00A94626">
      <w:pPr>
        <w:spacing w:line="276" w:lineRule="auto"/>
        <w:rPr>
          <w:rFonts w:cstheme="minorHAnsi"/>
        </w:rPr>
      </w:pPr>
      <w:r w:rsidRPr="006416CE">
        <w:rPr>
          <w:rFonts w:cstheme="minorHAnsi"/>
        </w:rPr>
        <w:t>Las ofertas cuyo retiro</w:t>
      </w:r>
      <w:r w:rsidR="00A455A5" w:rsidRPr="006416CE">
        <w:rPr>
          <w:rFonts w:cstheme="minorHAnsi"/>
        </w:rPr>
        <w:t>, sustitución o modificación f</w:t>
      </w:r>
      <w:r w:rsidRPr="006416CE">
        <w:rPr>
          <w:rFonts w:cstheme="minorHAnsi"/>
        </w:rPr>
        <w:t>ue</w:t>
      </w:r>
      <w:r w:rsidR="00A455A5" w:rsidRPr="006416CE">
        <w:rPr>
          <w:rFonts w:cstheme="minorHAnsi"/>
        </w:rPr>
        <w:t>re</w:t>
      </w:r>
      <w:r w:rsidRPr="006416CE">
        <w:rPr>
          <w:rFonts w:cstheme="minorHAnsi"/>
        </w:rPr>
        <w:t xml:space="preserve"> solicitad</w:t>
      </w:r>
      <w:r w:rsidR="00A455A5" w:rsidRPr="006416CE">
        <w:rPr>
          <w:rFonts w:cstheme="minorHAnsi"/>
        </w:rPr>
        <w:t>a</w:t>
      </w:r>
      <w:r w:rsidRPr="006416CE">
        <w:rPr>
          <w:rFonts w:cstheme="minorHAnsi"/>
        </w:rPr>
        <w:t xml:space="preserve"> serán devueltas sin abrir a los oferentes remitentes, durante el acto de apertura de ofertas.</w:t>
      </w:r>
    </w:p>
    <w:p w14:paraId="69FF70C1" w14:textId="77777777" w:rsidR="00DE6A3D" w:rsidRPr="006416CE" w:rsidRDefault="00C54DCD" w:rsidP="00A94626">
      <w:pPr>
        <w:spacing w:line="276" w:lineRule="auto"/>
        <w:rPr>
          <w:rFonts w:cstheme="minorHAnsi"/>
        </w:rPr>
      </w:pPr>
      <w:r w:rsidRPr="006416CE">
        <w:rPr>
          <w:rFonts w:cstheme="minorHAnsi"/>
        </w:rPr>
        <w:lastRenderedPageBreak/>
        <w:t>Ninguna oferta podrá ser retirada, sustituida o modificada durante el intervalo comprendido entre la fecha límite para presentar ofertas y la expiración del período de validez de las ofertas indicado en el Formulario de Oferta o cualquier extensión si la hubie</w:t>
      </w:r>
      <w:r w:rsidR="00A455A5" w:rsidRPr="006416CE">
        <w:rPr>
          <w:rFonts w:cstheme="minorHAnsi"/>
        </w:rPr>
        <w:t>r</w:t>
      </w:r>
      <w:r w:rsidRPr="006416CE">
        <w:rPr>
          <w:rFonts w:cstheme="minorHAnsi"/>
        </w:rPr>
        <w:t>e, caso contrario, se hará efectiva la G</w:t>
      </w:r>
      <w:r w:rsidR="00A0107C" w:rsidRPr="006416CE">
        <w:rPr>
          <w:rFonts w:cstheme="minorHAnsi"/>
        </w:rPr>
        <w:t xml:space="preserve">arantía de </w:t>
      </w:r>
      <w:r w:rsidRPr="006416CE">
        <w:rPr>
          <w:rFonts w:cstheme="minorHAnsi"/>
        </w:rPr>
        <w:t>M</w:t>
      </w:r>
      <w:r w:rsidR="00A0107C" w:rsidRPr="006416CE">
        <w:rPr>
          <w:rFonts w:cstheme="minorHAnsi"/>
        </w:rPr>
        <w:t xml:space="preserve">antenimiento de </w:t>
      </w:r>
      <w:r w:rsidRPr="006416CE">
        <w:rPr>
          <w:rFonts w:cstheme="minorHAnsi"/>
        </w:rPr>
        <w:t>O</w:t>
      </w:r>
      <w:r w:rsidR="00A0107C" w:rsidRPr="006416CE">
        <w:rPr>
          <w:rFonts w:cstheme="minorHAnsi"/>
        </w:rPr>
        <w:t>ferta</w:t>
      </w:r>
      <w:r w:rsidRPr="006416CE">
        <w:rPr>
          <w:rFonts w:cstheme="minorHAnsi"/>
        </w:rPr>
        <w:t>.</w:t>
      </w:r>
    </w:p>
    <w:p w14:paraId="0795967A" w14:textId="77777777" w:rsidR="00DE6A3D" w:rsidRPr="006416CE" w:rsidRDefault="00256D74" w:rsidP="00A94626">
      <w:pPr>
        <w:pStyle w:val="Ttulo2"/>
        <w:numPr>
          <w:ilvl w:val="1"/>
          <w:numId w:val="26"/>
        </w:numPr>
        <w:pBdr>
          <w:bottom w:val="single" w:sz="4" w:space="1" w:color="auto"/>
        </w:pBdr>
        <w:spacing w:line="276" w:lineRule="auto"/>
        <w:rPr>
          <w:rFonts w:cstheme="minorHAnsi"/>
          <w:sz w:val="22"/>
          <w:szCs w:val="22"/>
        </w:rPr>
      </w:pPr>
      <w:bookmarkStart w:id="34" w:name="_Toc123032249"/>
      <w:r w:rsidRPr="006416CE">
        <w:rPr>
          <w:rFonts w:cstheme="minorHAnsi"/>
          <w:sz w:val="22"/>
          <w:szCs w:val="22"/>
        </w:rPr>
        <w:t>Apertura de las ofertas</w:t>
      </w:r>
      <w:bookmarkEnd w:id="34"/>
    </w:p>
    <w:p w14:paraId="10BA6B30" w14:textId="77777777" w:rsidR="004F1EF8" w:rsidRPr="006416CE" w:rsidRDefault="004F1EF8" w:rsidP="00A94626">
      <w:pPr>
        <w:spacing w:after="0" w:line="276" w:lineRule="auto"/>
        <w:rPr>
          <w:rFonts w:cstheme="minorHAnsi"/>
        </w:rPr>
      </w:pPr>
    </w:p>
    <w:p w14:paraId="5AAED200" w14:textId="77777777" w:rsidR="00DE6A3D" w:rsidRPr="006416CE" w:rsidRDefault="00576F86" w:rsidP="00A94626">
      <w:pPr>
        <w:spacing w:line="276" w:lineRule="auto"/>
        <w:rPr>
          <w:rFonts w:cstheme="minorHAnsi"/>
        </w:rPr>
      </w:pPr>
      <w:r w:rsidRPr="006416CE">
        <w:rPr>
          <w:rFonts w:cstheme="minorHAnsi"/>
        </w:rPr>
        <w:t xml:space="preserve">La </w:t>
      </w:r>
      <w:r w:rsidR="007F6EB6" w:rsidRPr="006416CE">
        <w:rPr>
          <w:rFonts w:cstheme="minorHAnsi"/>
        </w:rPr>
        <w:t>DNCP</w:t>
      </w:r>
      <w:r w:rsidRPr="006416CE">
        <w:rPr>
          <w:rFonts w:cstheme="minorHAnsi"/>
        </w:rPr>
        <w:t xml:space="preserve"> abrirá las </w:t>
      </w:r>
      <w:r w:rsidR="00A455A5" w:rsidRPr="006416CE">
        <w:rPr>
          <w:rFonts w:cstheme="minorHAnsi"/>
        </w:rPr>
        <w:t>o</w:t>
      </w:r>
      <w:r w:rsidRPr="006416CE">
        <w:rPr>
          <w:rFonts w:cstheme="minorHAnsi"/>
        </w:rPr>
        <w:t>fertas y</w:t>
      </w:r>
      <w:r w:rsidR="00A455A5" w:rsidRPr="006416CE">
        <w:rPr>
          <w:rFonts w:cstheme="minorHAnsi"/>
        </w:rPr>
        <w:t xml:space="preserve"> en caso de que hubiere </w:t>
      </w:r>
      <w:r w:rsidRPr="006416CE">
        <w:rPr>
          <w:rFonts w:cstheme="minorHAnsi"/>
        </w:rPr>
        <w:t xml:space="preserve">notificaciones de retiro, sustitución y modificación de </w:t>
      </w:r>
      <w:r w:rsidR="00A455A5" w:rsidRPr="006416CE">
        <w:rPr>
          <w:rFonts w:cstheme="minorHAnsi"/>
        </w:rPr>
        <w:t>o</w:t>
      </w:r>
      <w:r w:rsidRPr="006416CE">
        <w:rPr>
          <w:rFonts w:cstheme="minorHAnsi"/>
        </w:rPr>
        <w:t xml:space="preserve">fertas presentadas, </w:t>
      </w:r>
      <w:r w:rsidR="00A455A5" w:rsidRPr="006416CE">
        <w:rPr>
          <w:rFonts w:cstheme="minorHAnsi"/>
        </w:rPr>
        <w:t xml:space="preserve">las leerá </w:t>
      </w:r>
      <w:r w:rsidRPr="006416CE">
        <w:rPr>
          <w:rFonts w:cstheme="minorHAnsi"/>
        </w:rPr>
        <w:t xml:space="preserve">en acto público con la presencia de los </w:t>
      </w:r>
      <w:r w:rsidR="00A455A5" w:rsidRPr="006416CE">
        <w:rPr>
          <w:rFonts w:cstheme="minorHAnsi"/>
        </w:rPr>
        <w:t xml:space="preserve">oferentes o sus </w:t>
      </w:r>
      <w:r w:rsidRPr="006416CE">
        <w:rPr>
          <w:rFonts w:cstheme="minorHAnsi"/>
        </w:rPr>
        <w:t>representantes a la hora, en la fecha y el lugar establecidos en el SICP.</w:t>
      </w:r>
    </w:p>
    <w:p w14:paraId="7FBB215D" w14:textId="77777777" w:rsidR="00A455A5" w:rsidRPr="006416CE" w:rsidRDefault="00A455A5" w:rsidP="00A94626">
      <w:pPr>
        <w:spacing w:line="276" w:lineRule="auto"/>
        <w:rPr>
          <w:rFonts w:cstheme="minorHAnsi"/>
        </w:rPr>
      </w:pPr>
      <w:r w:rsidRPr="006416CE">
        <w:rPr>
          <w:rFonts w:cstheme="minorHAnsi"/>
        </w:rPr>
        <w:t>Cuando la presentación de oferta sea electrónica, el acto de apertura deberá sujetarse a la reglamentación vigente, en la hora, fecha y lugar establecido en el SICP.</w:t>
      </w:r>
    </w:p>
    <w:p w14:paraId="48FBE50B" w14:textId="77777777" w:rsidR="00A455A5" w:rsidRPr="006416CE" w:rsidRDefault="00576F86" w:rsidP="00A94626">
      <w:pPr>
        <w:spacing w:line="276" w:lineRule="auto"/>
        <w:rPr>
          <w:rFonts w:cstheme="minorHAnsi"/>
        </w:rPr>
      </w:pPr>
      <w:r w:rsidRPr="006416CE">
        <w:rPr>
          <w:rFonts w:cstheme="minorHAnsi"/>
        </w:rPr>
        <w:t>Primero se procederá a verificar de entre las ofertas recibidas</w:t>
      </w:r>
      <w:r w:rsidR="00A455A5" w:rsidRPr="006416CE">
        <w:rPr>
          <w:rFonts w:cstheme="minorHAnsi"/>
        </w:rPr>
        <w:t xml:space="preserve"> por </w:t>
      </w:r>
      <w:proofErr w:type="spellStart"/>
      <w:r w:rsidR="00A455A5" w:rsidRPr="006416CE">
        <w:rPr>
          <w:rFonts w:cstheme="minorHAnsi"/>
        </w:rPr>
        <w:t>courrier</w:t>
      </w:r>
      <w:proofErr w:type="spellEnd"/>
      <w:r w:rsidR="00A455A5" w:rsidRPr="006416CE">
        <w:rPr>
          <w:rFonts w:cstheme="minorHAnsi"/>
        </w:rPr>
        <w:t xml:space="preserve"> o entregadas personalmente,</w:t>
      </w:r>
      <w:r w:rsidRPr="006416CE">
        <w:rPr>
          <w:rFonts w:cstheme="minorHAnsi"/>
        </w:rPr>
        <w:t xml:space="preserve"> los sobres marcados como</w:t>
      </w:r>
      <w:r w:rsidR="00A455A5" w:rsidRPr="006416CE">
        <w:rPr>
          <w:rFonts w:cstheme="minorHAnsi"/>
        </w:rPr>
        <w:t>:</w:t>
      </w:r>
    </w:p>
    <w:p w14:paraId="028EC55F" w14:textId="77777777" w:rsidR="00A455A5" w:rsidRPr="006416CE" w:rsidRDefault="00576F86" w:rsidP="00A94626">
      <w:pPr>
        <w:pStyle w:val="Prrafodelista"/>
        <w:numPr>
          <w:ilvl w:val="0"/>
          <w:numId w:val="46"/>
        </w:numPr>
        <w:spacing w:line="276" w:lineRule="auto"/>
        <w:rPr>
          <w:rFonts w:cstheme="minorHAnsi"/>
        </w:rPr>
      </w:pPr>
      <w:r w:rsidRPr="006416CE">
        <w:rPr>
          <w:rFonts w:cstheme="minorHAnsi"/>
        </w:rPr>
        <w:t>"RETIRO"</w:t>
      </w:r>
      <w:r w:rsidR="00A51BCC" w:rsidRPr="006416CE">
        <w:rPr>
          <w:rFonts w:cstheme="minorHAnsi"/>
        </w:rPr>
        <w:t>:</w:t>
      </w:r>
      <w:r w:rsidRPr="006416CE">
        <w:rPr>
          <w:rFonts w:cstheme="minorHAnsi"/>
        </w:rPr>
        <w:t xml:space="preserve"> Se leerán en voz alta y el sobre con la oferta correspondiente no será abierto sino devuelto al </w:t>
      </w:r>
      <w:r w:rsidR="00A455A5" w:rsidRPr="006416CE">
        <w:rPr>
          <w:rFonts w:cstheme="minorHAnsi"/>
        </w:rPr>
        <w:t>o</w:t>
      </w:r>
      <w:r w:rsidRPr="006416CE">
        <w:rPr>
          <w:rFonts w:cstheme="minorHAnsi"/>
        </w:rPr>
        <w:t>ferente remitente. No se permitirá el retiro de ninguna oferta a menos que la comunicación de retiro pertinente contenga la autorización válida para solicitar el retiro y sea leída en voz alta en el acto de apertura de las ofertas.</w:t>
      </w:r>
    </w:p>
    <w:p w14:paraId="3A366FFB" w14:textId="77777777" w:rsidR="00A455A5" w:rsidRPr="006416CE" w:rsidRDefault="00B23B2C" w:rsidP="00A94626">
      <w:pPr>
        <w:pStyle w:val="Prrafodelista"/>
        <w:numPr>
          <w:ilvl w:val="0"/>
          <w:numId w:val="46"/>
        </w:numPr>
        <w:spacing w:line="276" w:lineRule="auto"/>
        <w:rPr>
          <w:rFonts w:cstheme="minorHAnsi"/>
        </w:rPr>
      </w:pPr>
      <w:r w:rsidRPr="006416CE">
        <w:rPr>
          <w:rFonts w:cstheme="minorHAnsi"/>
        </w:rPr>
        <w:t>"SUSTITUCIÓ</w:t>
      </w:r>
      <w:r w:rsidR="00576F86" w:rsidRPr="006416CE">
        <w:rPr>
          <w:rFonts w:cstheme="minorHAnsi"/>
        </w:rPr>
        <w:t>N"</w:t>
      </w:r>
      <w:r w:rsidR="00A51BCC" w:rsidRPr="006416CE">
        <w:rPr>
          <w:rFonts w:cstheme="minorHAnsi"/>
        </w:rPr>
        <w:t>:</w:t>
      </w:r>
      <w:r w:rsidR="00576F86" w:rsidRPr="006416CE">
        <w:rPr>
          <w:rFonts w:cstheme="minorHAnsi"/>
        </w:rPr>
        <w:t xml:space="preserve"> </w:t>
      </w:r>
      <w:r w:rsidR="00A455A5" w:rsidRPr="006416CE">
        <w:rPr>
          <w:rFonts w:cstheme="minorHAnsi"/>
        </w:rPr>
        <w:t>S</w:t>
      </w:r>
      <w:r w:rsidR="00576F86" w:rsidRPr="006416CE">
        <w:rPr>
          <w:rFonts w:cstheme="minorHAnsi"/>
        </w:rPr>
        <w:t>e leerán en voz alta y se intercambiará con la oferta correspondiente</w:t>
      </w:r>
      <w:r w:rsidR="00C30930" w:rsidRPr="006416CE">
        <w:rPr>
          <w:rFonts w:cstheme="minorHAnsi"/>
        </w:rPr>
        <w:t xml:space="preserve"> </w:t>
      </w:r>
      <w:r w:rsidR="00576F86" w:rsidRPr="006416CE">
        <w:rPr>
          <w:rFonts w:cstheme="minorHAnsi"/>
        </w:rPr>
        <w:t xml:space="preserve">que está siendo sustituida; la oferta sustituida no se abrirá y se devolverá al </w:t>
      </w:r>
      <w:r w:rsidR="00A455A5" w:rsidRPr="006416CE">
        <w:rPr>
          <w:rFonts w:cstheme="minorHAnsi"/>
        </w:rPr>
        <w:t>o</w:t>
      </w:r>
      <w:r w:rsidR="00576F86" w:rsidRPr="006416CE">
        <w:rPr>
          <w:rFonts w:cstheme="minorHAnsi"/>
        </w:rPr>
        <w:t>ferente remitente. No se permitirá ninguna</w:t>
      </w:r>
      <w:r w:rsidR="00C30930" w:rsidRPr="006416CE">
        <w:rPr>
          <w:rFonts w:cstheme="minorHAnsi"/>
        </w:rPr>
        <w:t xml:space="preserve"> </w:t>
      </w:r>
      <w:r w:rsidR="00576F86" w:rsidRPr="006416CE">
        <w:rPr>
          <w:rFonts w:cstheme="minorHAnsi"/>
        </w:rPr>
        <w:t>sustitución a menos que la comunicación de sustitución correspondiente contenga una autorización válida para solicitar la</w:t>
      </w:r>
      <w:r w:rsidR="00C30930" w:rsidRPr="006416CE">
        <w:rPr>
          <w:rFonts w:cstheme="minorHAnsi"/>
        </w:rPr>
        <w:t xml:space="preserve"> </w:t>
      </w:r>
      <w:r w:rsidR="00576F86" w:rsidRPr="006416CE">
        <w:rPr>
          <w:rFonts w:cstheme="minorHAnsi"/>
        </w:rPr>
        <w:t xml:space="preserve">sustitución y sea leída en voz alta en el acto de apertura de las ofertas. </w:t>
      </w:r>
    </w:p>
    <w:p w14:paraId="5572B8F1" w14:textId="77777777" w:rsidR="00E37D6E" w:rsidRPr="00A56E2A" w:rsidRDefault="00BB5E25" w:rsidP="00A94626">
      <w:pPr>
        <w:pStyle w:val="Prrafodelista"/>
        <w:numPr>
          <w:ilvl w:val="0"/>
          <w:numId w:val="46"/>
        </w:numPr>
        <w:spacing w:line="276" w:lineRule="auto"/>
        <w:rPr>
          <w:rFonts w:cstheme="minorHAnsi"/>
        </w:rPr>
      </w:pPr>
      <w:r w:rsidRPr="00A56E2A">
        <w:rPr>
          <w:rFonts w:cstheme="minorHAnsi"/>
        </w:rPr>
        <w:t>"MODIFICACIÓ</w:t>
      </w:r>
      <w:r w:rsidR="00576F86" w:rsidRPr="00A56E2A">
        <w:rPr>
          <w:rFonts w:cstheme="minorHAnsi"/>
        </w:rPr>
        <w:t>N"</w:t>
      </w:r>
      <w:r w:rsidR="00A51BCC">
        <w:rPr>
          <w:rFonts w:cstheme="minorHAnsi"/>
        </w:rPr>
        <w:t>:</w:t>
      </w:r>
      <w:r w:rsidR="00576F86" w:rsidRPr="00A56E2A">
        <w:rPr>
          <w:rFonts w:cstheme="minorHAnsi"/>
        </w:rPr>
        <w:t xml:space="preserve"> </w:t>
      </w:r>
      <w:r w:rsidR="00A455A5" w:rsidRPr="00A56E2A">
        <w:rPr>
          <w:rFonts w:cstheme="minorHAnsi"/>
        </w:rPr>
        <w:t>S</w:t>
      </w:r>
      <w:r w:rsidR="00576F86" w:rsidRPr="00A56E2A">
        <w:rPr>
          <w:rFonts w:cstheme="minorHAnsi"/>
        </w:rPr>
        <w:t>e</w:t>
      </w:r>
      <w:r w:rsidR="00C30930" w:rsidRPr="00A56E2A">
        <w:rPr>
          <w:rFonts w:cstheme="minorHAnsi"/>
        </w:rPr>
        <w:t xml:space="preserve"> </w:t>
      </w:r>
      <w:r w:rsidR="00576F86" w:rsidRPr="00A56E2A">
        <w:rPr>
          <w:rFonts w:cstheme="minorHAnsi"/>
        </w:rPr>
        <w:t>abrirán y leerán en voz alta con la oferta correspondiente. No se permitirá ninguna modificación a las ofertas a menos que</w:t>
      </w:r>
      <w:r w:rsidR="00C30930" w:rsidRPr="00A56E2A">
        <w:rPr>
          <w:rFonts w:cstheme="minorHAnsi"/>
        </w:rPr>
        <w:t xml:space="preserve"> </w:t>
      </w:r>
      <w:r w:rsidR="00576F86" w:rsidRPr="00A56E2A">
        <w:rPr>
          <w:rFonts w:cstheme="minorHAnsi"/>
        </w:rPr>
        <w:t>la comunicación de modificación correspondiente contenga la autorización válida para solicitar la modificación y sea leída</w:t>
      </w:r>
      <w:r w:rsidR="00C30930" w:rsidRPr="00A56E2A">
        <w:rPr>
          <w:rFonts w:cstheme="minorHAnsi"/>
        </w:rPr>
        <w:t xml:space="preserve"> </w:t>
      </w:r>
      <w:r w:rsidR="00576F86" w:rsidRPr="00A56E2A">
        <w:rPr>
          <w:rFonts w:cstheme="minorHAnsi"/>
        </w:rPr>
        <w:t>en voz alta en el acto de apertura de las ofertas. Solamente se considerarán en la evaluación los sobres que se abren y leen</w:t>
      </w:r>
      <w:r w:rsidR="00C30930" w:rsidRPr="00A56E2A">
        <w:rPr>
          <w:rFonts w:cstheme="minorHAnsi"/>
        </w:rPr>
        <w:t xml:space="preserve"> </w:t>
      </w:r>
      <w:r w:rsidR="00576F86" w:rsidRPr="00A56E2A">
        <w:rPr>
          <w:rFonts w:cstheme="minorHAnsi"/>
        </w:rPr>
        <w:t>en voz alta durante el Acto de Apertura de las Ofertas.</w:t>
      </w:r>
    </w:p>
    <w:p w14:paraId="2D2DCE58" w14:textId="77777777" w:rsidR="00E37D6E" w:rsidRPr="00A56E2A" w:rsidRDefault="00576F86" w:rsidP="00A94626">
      <w:pPr>
        <w:spacing w:line="276" w:lineRule="auto"/>
        <w:rPr>
          <w:rFonts w:cstheme="minorHAnsi"/>
        </w:rPr>
      </w:pPr>
      <w:r w:rsidRPr="00A56E2A">
        <w:rPr>
          <w:rFonts w:cstheme="minorHAnsi"/>
        </w:rPr>
        <w:t xml:space="preserve">Los representantes de los </w:t>
      </w:r>
      <w:r w:rsidR="00A455A5" w:rsidRPr="00A56E2A">
        <w:rPr>
          <w:rFonts w:cstheme="minorHAnsi"/>
        </w:rPr>
        <w:t>o</w:t>
      </w:r>
      <w:r w:rsidRPr="00A56E2A">
        <w:rPr>
          <w:rFonts w:cstheme="minorHAnsi"/>
        </w:rPr>
        <w:t>ferentes que participen en la apertura de las ofertas deberán contar con autorización</w:t>
      </w:r>
      <w:r w:rsidR="00C30930" w:rsidRPr="00A56E2A">
        <w:rPr>
          <w:rFonts w:cstheme="minorHAnsi"/>
        </w:rPr>
        <w:t xml:space="preserve"> </w:t>
      </w:r>
      <w:r w:rsidRPr="00A56E2A">
        <w:rPr>
          <w:rFonts w:cstheme="minorHAnsi"/>
        </w:rPr>
        <w:t>suficiente para suscribir el acta</w:t>
      </w:r>
      <w:r w:rsidR="00A455A5" w:rsidRPr="00A56E2A">
        <w:rPr>
          <w:rFonts w:cstheme="minorHAnsi"/>
        </w:rPr>
        <w:t xml:space="preserve"> y los documentos que soliciten</w:t>
      </w:r>
      <w:r w:rsidRPr="00A56E2A">
        <w:rPr>
          <w:rFonts w:cstheme="minorHAnsi"/>
        </w:rPr>
        <w:t>, bastando para ello la presentación de una autorización</w:t>
      </w:r>
      <w:r w:rsidR="00C30930" w:rsidRPr="00A56E2A">
        <w:rPr>
          <w:rFonts w:cstheme="minorHAnsi"/>
        </w:rPr>
        <w:t xml:space="preserve"> </w:t>
      </w:r>
      <w:r w:rsidRPr="00A56E2A">
        <w:rPr>
          <w:rFonts w:cstheme="minorHAnsi"/>
        </w:rPr>
        <w:t>escrita del firmante de la oferta, esta autorización podrá ser incluida en el sobre oferta o ser portado por el representante.</w:t>
      </w:r>
    </w:p>
    <w:p w14:paraId="5151C2CF" w14:textId="77777777" w:rsidR="00E37D6E" w:rsidRPr="00A56E2A" w:rsidRDefault="00576F86" w:rsidP="00A94626">
      <w:pPr>
        <w:spacing w:line="276" w:lineRule="auto"/>
        <w:rPr>
          <w:rFonts w:cstheme="minorHAnsi"/>
        </w:rPr>
      </w:pPr>
      <w:r w:rsidRPr="00A56E2A">
        <w:rPr>
          <w:rFonts w:cstheme="minorHAnsi"/>
        </w:rPr>
        <w:t>Se solicitará a los representantes de los oferentes que estén presentes que firmen el acta. La omisión de la firma por</w:t>
      </w:r>
      <w:r w:rsidR="00C30930" w:rsidRPr="00A56E2A">
        <w:rPr>
          <w:rFonts w:cstheme="minorHAnsi"/>
        </w:rPr>
        <w:t xml:space="preserve"> </w:t>
      </w:r>
      <w:r w:rsidRPr="00A56E2A">
        <w:rPr>
          <w:rFonts w:cstheme="minorHAnsi"/>
        </w:rPr>
        <w:t xml:space="preserve">parte de un </w:t>
      </w:r>
      <w:r w:rsidR="00A455A5" w:rsidRPr="00A56E2A">
        <w:rPr>
          <w:rFonts w:cstheme="minorHAnsi"/>
        </w:rPr>
        <w:t>o</w:t>
      </w:r>
      <w:r w:rsidRPr="00A56E2A">
        <w:rPr>
          <w:rFonts w:cstheme="minorHAnsi"/>
        </w:rPr>
        <w:t>ferente no invalidará el contenido y efecto del acta. Se distribuirá una copia del acta a todos los oferentes.</w:t>
      </w:r>
    </w:p>
    <w:p w14:paraId="48AB6BEC" w14:textId="77777777" w:rsidR="00E37D6E" w:rsidRPr="00A56E2A" w:rsidRDefault="00576F86" w:rsidP="00A94626">
      <w:pPr>
        <w:spacing w:line="276" w:lineRule="auto"/>
        <w:rPr>
          <w:rFonts w:cstheme="minorHAnsi"/>
        </w:rPr>
      </w:pPr>
      <w:r w:rsidRPr="00A56E2A">
        <w:rPr>
          <w:rFonts w:cstheme="minorHAnsi"/>
        </w:rPr>
        <w:t>Las ofertas sustituidas y modificadas presentadas, que no sean abiertas y leídas en voz alta durante el acto de</w:t>
      </w:r>
      <w:r w:rsidR="00C30930" w:rsidRPr="00A56E2A">
        <w:rPr>
          <w:rFonts w:cstheme="minorHAnsi"/>
        </w:rPr>
        <w:t xml:space="preserve"> </w:t>
      </w:r>
      <w:r w:rsidRPr="00A56E2A">
        <w:rPr>
          <w:rFonts w:cstheme="minorHAnsi"/>
        </w:rPr>
        <w:t>apertura no podrán ser consideradas para la evaluación sin importar las circunstancias y serán devueltas sin abrir a los</w:t>
      </w:r>
      <w:r w:rsidR="00C30930" w:rsidRPr="00A56E2A">
        <w:rPr>
          <w:rFonts w:cstheme="minorHAnsi"/>
        </w:rPr>
        <w:t xml:space="preserve"> </w:t>
      </w:r>
      <w:r w:rsidRPr="00A56E2A">
        <w:rPr>
          <w:rFonts w:cstheme="minorHAnsi"/>
        </w:rPr>
        <w:t>oferentes remitentes.</w:t>
      </w:r>
    </w:p>
    <w:p w14:paraId="735805B6" w14:textId="77777777" w:rsidR="006A6109" w:rsidRPr="00A56E2A" w:rsidRDefault="00576F86" w:rsidP="00A94626">
      <w:pPr>
        <w:spacing w:line="276" w:lineRule="auto"/>
        <w:rPr>
          <w:rFonts w:cstheme="minorHAnsi"/>
        </w:rPr>
      </w:pPr>
      <w:r w:rsidRPr="00A56E2A">
        <w:rPr>
          <w:rFonts w:cstheme="minorHAnsi"/>
        </w:rPr>
        <w:t>La falta de firma en un documento sustancial, es considerada una omisión sustancial que no podrá ser subsanada en</w:t>
      </w:r>
      <w:r w:rsidR="00C30930" w:rsidRPr="00A56E2A">
        <w:rPr>
          <w:rFonts w:cstheme="minorHAnsi"/>
        </w:rPr>
        <w:t xml:space="preserve"> </w:t>
      </w:r>
      <w:r w:rsidRPr="00A56E2A">
        <w:rPr>
          <w:rFonts w:cstheme="minorHAnsi"/>
        </w:rPr>
        <w:t>ninguna oportunidad una vez abiertas las ofertas.</w:t>
      </w:r>
    </w:p>
    <w:p w14:paraId="12E0142D" w14:textId="77777777" w:rsidR="00F77393" w:rsidRPr="00603267" w:rsidRDefault="002E7544" w:rsidP="00A94626">
      <w:pPr>
        <w:spacing w:after="0" w:line="276" w:lineRule="auto"/>
        <w:rPr>
          <w:rFonts w:eastAsia="Times New Roman" w:cstheme="minorHAnsi"/>
          <w:color w:val="000000"/>
          <w:lang w:eastAsia="es-PY"/>
        </w:rPr>
      </w:pPr>
      <w:r>
        <w:rPr>
          <w:rFonts w:eastAsia="Times New Roman" w:cstheme="minorHAnsi"/>
          <w:color w:val="000000"/>
          <w:lang w:eastAsia="es-PY"/>
        </w:rPr>
        <w:t>E</w:t>
      </w:r>
      <w:r w:rsidR="00F77393" w:rsidRPr="00A140A7">
        <w:rPr>
          <w:rFonts w:eastAsia="Times New Roman" w:cstheme="minorHAnsi"/>
          <w:color w:val="000000"/>
          <w:lang w:eastAsia="es-PY"/>
        </w:rPr>
        <w:t xml:space="preserve">l acta de apertura deberá ser comunicada al Sistema de Información de Contrataciones Públicas para su difusión, dentro de los dos (02) días hábiles de la realización del acto </w:t>
      </w:r>
      <w:r w:rsidR="00F77393" w:rsidRPr="00603267">
        <w:rPr>
          <w:rFonts w:eastAsia="Times New Roman" w:cstheme="minorHAnsi"/>
          <w:color w:val="000000"/>
          <w:lang w:eastAsia="es-PY"/>
        </w:rPr>
        <w:t>de apertura.</w:t>
      </w:r>
    </w:p>
    <w:p w14:paraId="3972BBF8" w14:textId="77777777" w:rsidR="00A455A5" w:rsidRPr="00603267" w:rsidRDefault="00A455A5" w:rsidP="00A94626">
      <w:pPr>
        <w:spacing w:line="276" w:lineRule="auto"/>
        <w:rPr>
          <w:rFonts w:cstheme="minorHAnsi"/>
        </w:rPr>
      </w:pPr>
    </w:p>
    <w:p w14:paraId="01A1E6B9" w14:textId="77777777" w:rsidR="00FA4B61" w:rsidRPr="00603267" w:rsidRDefault="00256D74" w:rsidP="00A94626">
      <w:pPr>
        <w:pStyle w:val="Ttulo2"/>
        <w:numPr>
          <w:ilvl w:val="1"/>
          <w:numId w:val="26"/>
        </w:numPr>
        <w:pBdr>
          <w:bottom w:val="single" w:sz="4" w:space="1" w:color="auto"/>
        </w:pBdr>
        <w:spacing w:line="276" w:lineRule="auto"/>
        <w:rPr>
          <w:rFonts w:cstheme="minorHAnsi"/>
          <w:sz w:val="22"/>
          <w:szCs w:val="22"/>
        </w:rPr>
      </w:pPr>
      <w:bookmarkStart w:id="35" w:name="_Toc123032250"/>
      <w:r w:rsidRPr="00603267">
        <w:rPr>
          <w:rFonts w:cstheme="minorHAnsi"/>
          <w:sz w:val="22"/>
          <w:szCs w:val="22"/>
        </w:rPr>
        <w:t>Apertura de ofertas durante la vigencia del convenio</w:t>
      </w:r>
      <w:bookmarkEnd w:id="35"/>
    </w:p>
    <w:p w14:paraId="3B1D0194" w14:textId="77777777" w:rsidR="00981837" w:rsidRPr="00603267" w:rsidRDefault="00981837" w:rsidP="00A94626">
      <w:pPr>
        <w:spacing w:after="0" w:line="276" w:lineRule="auto"/>
        <w:rPr>
          <w:rFonts w:cstheme="minorHAnsi"/>
        </w:rPr>
      </w:pPr>
    </w:p>
    <w:p w14:paraId="62D25159" w14:textId="77777777" w:rsidR="008336B5" w:rsidRPr="00603267" w:rsidRDefault="00FA4B61" w:rsidP="00A94626">
      <w:pPr>
        <w:spacing w:line="276" w:lineRule="auto"/>
        <w:rPr>
          <w:rFonts w:cstheme="minorHAnsi"/>
        </w:rPr>
      </w:pPr>
      <w:r w:rsidRPr="00603267">
        <w:rPr>
          <w:rFonts w:cstheme="minorHAnsi"/>
        </w:rPr>
        <w:t>Durante la vigencia del Convenio Marco, la DNCP podrá realizar convocatorias complementarias</w:t>
      </w:r>
      <w:r w:rsidR="001F0D0D" w:rsidRPr="00603267">
        <w:rPr>
          <w:rFonts w:cstheme="minorHAnsi"/>
        </w:rPr>
        <w:t xml:space="preserve"> para permitir la participación de nuevos oferentes</w:t>
      </w:r>
      <w:r w:rsidR="008336B5" w:rsidRPr="00603267">
        <w:rPr>
          <w:rFonts w:cstheme="minorHAnsi"/>
        </w:rPr>
        <w:t xml:space="preserve">, las cuales se realizarán </w:t>
      </w:r>
      <w:r w:rsidRPr="00603267">
        <w:rPr>
          <w:rFonts w:cstheme="minorHAnsi"/>
        </w:rPr>
        <w:t>sin variación alguna de las condiciones establecidas en el presente convenio</w:t>
      </w:r>
      <w:r w:rsidR="0036182F" w:rsidRPr="00603267">
        <w:rPr>
          <w:rFonts w:cstheme="minorHAnsi"/>
        </w:rPr>
        <w:t xml:space="preserve">. </w:t>
      </w:r>
    </w:p>
    <w:p w14:paraId="3987ACAF" w14:textId="77777777" w:rsidR="008336B5" w:rsidRPr="00603267" w:rsidRDefault="0036182F" w:rsidP="00A94626">
      <w:pPr>
        <w:spacing w:line="276" w:lineRule="auto"/>
        <w:rPr>
          <w:rFonts w:cstheme="minorHAnsi"/>
        </w:rPr>
      </w:pPr>
      <w:r w:rsidRPr="00603267">
        <w:rPr>
          <w:rFonts w:cstheme="minorHAnsi"/>
        </w:rPr>
        <w:lastRenderedPageBreak/>
        <w:t>Los oferentes interesados</w:t>
      </w:r>
      <w:r w:rsidR="00FA4B61" w:rsidRPr="00603267">
        <w:rPr>
          <w:rFonts w:cstheme="minorHAnsi"/>
        </w:rPr>
        <w:t xml:space="preserve"> presentarán sus ofertas en cualquiera de los ítems licitados, </w:t>
      </w:r>
      <w:r w:rsidRPr="00603267">
        <w:rPr>
          <w:rFonts w:cstheme="minorHAnsi"/>
        </w:rPr>
        <w:t xml:space="preserve">siempre que no hayan sido cancelados en </w:t>
      </w:r>
      <w:r w:rsidR="008336B5" w:rsidRPr="00603267">
        <w:rPr>
          <w:rFonts w:cstheme="minorHAnsi"/>
        </w:rPr>
        <w:t xml:space="preserve">virtud a un </w:t>
      </w:r>
      <w:r w:rsidRPr="00603267">
        <w:rPr>
          <w:rFonts w:cstheme="minorHAnsi"/>
        </w:rPr>
        <w:t>acto administrativo anterior a la nueva apertura de ofertas</w:t>
      </w:r>
      <w:r w:rsidR="008336B5" w:rsidRPr="00603267">
        <w:rPr>
          <w:rFonts w:cstheme="minorHAnsi"/>
        </w:rPr>
        <w:t>.</w:t>
      </w:r>
    </w:p>
    <w:p w14:paraId="24F877E3" w14:textId="77777777" w:rsidR="00207E4F" w:rsidRPr="00603267" w:rsidRDefault="00FA4B61" w:rsidP="00A94626">
      <w:pPr>
        <w:spacing w:line="276" w:lineRule="auto"/>
        <w:rPr>
          <w:rFonts w:cstheme="minorHAnsi"/>
        </w:rPr>
      </w:pPr>
      <w:r w:rsidRPr="00603267">
        <w:rPr>
          <w:rFonts w:cstheme="minorHAnsi"/>
        </w:rPr>
        <w:t>La convocatoria complementar</w:t>
      </w:r>
      <w:r w:rsidR="00A32886" w:rsidRPr="00603267">
        <w:rPr>
          <w:rFonts w:cstheme="minorHAnsi"/>
        </w:rPr>
        <w:t>i</w:t>
      </w:r>
      <w:r w:rsidRPr="00603267">
        <w:rPr>
          <w:rFonts w:cstheme="minorHAnsi"/>
        </w:rPr>
        <w:t>a establecerá la fecha de apertura de ofertas y se mantendrán todas las formalidades de la apertura y selección de of</w:t>
      </w:r>
      <w:r w:rsidR="0036182F" w:rsidRPr="00603267">
        <w:rPr>
          <w:rFonts w:cstheme="minorHAnsi"/>
        </w:rPr>
        <w:t xml:space="preserve">ertas realizadas inicialmente. </w:t>
      </w:r>
    </w:p>
    <w:p w14:paraId="6B1C0FC9" w14:textId="77777777" w:rsidR="00935DCF" w:rsidRPr="00603267" w:rsidRDefault="00935DCF" w:rsidP="00A94626">
      <w:pPr>
        <w:pStyle w:val="Ttulo2"/>
        <w:numPr>
          <w:ilvl w:val="1"/>
          <w:numId w:val="26"/>
        </w:numPr>
        <w:pBdr>
          <w:bottom w:val="single" w:sz="4" w:space="1" w:color="auto"/>
        </w:pBdr>
        <w:spacing w:line="276" w:lineRule="auto"/>
        <w:rPr>
          <w:rFonts w:cstheme="minorHAnsi"/>
          <w:sz w:val="22"/>
          <w:szCs w:val="22"/>
        </w:rPr>
      </w:pPr>
      <w:bookmarkStart w:id="36" w:name="_Toc123032251"/>
      <w:r w:rsidRPr="00603267">
        <w:rPr>
          <w:rFonts w:cstheme="minorHAnsi"/>
          <w:sz w:val="22"/>
          <w:szCs w:val="22"/>
        </w:rPr>
        <w:t>Actualización de ofertas de empresas activas en la tienda virtual</w:t>
      </w:r>
      <w:bookmarkEnd w:id="36"/>
    </w:p>
    <w:p w14:paraId="2E96876F" w14:textId="77777777" w:rsidR="00935DCF" w:rsidRPr="00603267" w:rsidRDefault="00935DCF" w:rsidP="00A94626">
      <w:pPr>
        <w:pStyle w:val="Prrafodelista"/>
        <w:spacing w:after="0" w:line="276" w:lineRule="auto"/>
        <w:ind w:left="284"/>
        <w:rPr>
          <w:rFonts w:cstheme="minorHAnsi"/>
        </w:rPr>
      </w:pPr>
    </w:p>
    <w:p w14:paraId="5FD67913" w14:textId="77777777" w:rsidR="00935DCF" w:rsidRPr="00603267" w:rsidRDefault="003247F1" w:rsidP="00A94626">
      <w:pPr>
        <w:spacing w:line="276" w:lineRule="auto"/>
        <w:rPr>
          <w:rFonts w:cstheme="minorHAnsi"/>
        </w:rPr>
      </w:pPr>
      <w:r w:rsidRPr="00603267">
        <w:rPr>
          <w:rFonts w:cstheme="minorHAnsi"/>
        </w:rPr>
        <w:t xml:space="preserve">Los oferentes calificados en este procedimiento </w:t>
      </w:r>
      <w:r w:rsidR="00935DCF" w:rsidRPr="00603267">
        <w:rPr>
          <w:rFonts w:cstheme="minorHAnsi"/>
        </w:rPr>
        <w:t>de Convenio Marco, podrán presentarse a las convocatorias complementarias en los siguientes casos:</w:t>
      </w:r>
    </w:p>
    <w:p w14:paraId="41EFC03E" w14:textId="77777777" w:rsidR="00935DCF" w:rsidRPr="00A140A7" w:rsidRDefault="00935DCF" w:rsidP="00A94626">
      <w:pPr>
        <w:pStyle w:val="Prrafodelista"/>
        <w:numPr>
          <w:ilvl w:val="0"/>
          <w:numId w:val="5"/>
        </w:numPr>
        <w:spacing w:line="276" w:lineRule="auto"/>
        <w:ind w:left="426"/>
        <w:rPr>
          <w:rFonts w:cstheme="minorHAnsi"/>
        </w:rPr>
      </w:pPr>
      <w:r w:rsidRPr="00603267">
        <w:rPr>
          <w:rFonts w:cstheme="minorHAnsi"/>
          <w:b/>
        </w:rPr>
        <w:t>Nueva oferta</w:t>
      </w:r>
      <w:r w:rsidRPr="00603267">
        <w:rPr>
          <w:rFonts w:cstheme="minorHAnsi"/>
        </w:rPr>
        <w:t xml:space="preserve">: cuando </w:t>
      </w:r>
      <w:r w:rsidR="003247F1" w:rsidRPr="00603267">
        <w:rPr>
          <w:rFonts w:cstheme="minorHAnsi"/>
        </w:rPr>
        <w:t xml:space="preserve">el oferente </w:t>
      </w:r>
      <w:r w:rsidRPr="00603267">
        <w:rPr>
          <w:rFonts w:cstheme="minorHAnsi"/>
        </w:rPr>
        <w:t>tenga la intención de presentar</w:t>
      </w:r>
      <w:r w:rsidRPr="00A140A7">
        <w:rPr>
          <w:rFonts w:cstheme="minorHAnsi"/>
        </w:rPr>
        <w:t xml:space="preserve"> oferta en los ítems en los que no se encuentren activos, porque en convocatorias anteriores no fueron calificados o no participaron para dichos ítems.</w:t>
      </w:r>
    </w:p>
    <w:p w14:paraId="25AEEB68" w14:textId="77777777" w:rsidR="00935DCF" w:rsidRPr="00A140A7" w:rsidRDefault="00935DCF" w:rsidP="00A94626">
      <w:pPr>
        <w:pStyle w:val="Prrafodelista"/>
        <w:numPr>
          <w:ilvl w:val="0"/>
          <w:numId w:val="5"/>
        </w:numPr>
        <w:spacing w:line="276" w:lineRule="auto"/>
        <w:ind w:left="426"/>
        <w:rPr>
          <w:rFonts w:cstheme="minorHAnsi"/>
        </w:rPr>
      </w:pPr>
      <w:r w:rsidRPr="00A140A7">
        <w:rPr>
          <w:rFonts w:cstheme="minorHAnsi"/>
          <w:b/>
        </w:rPr>
        <w:t>Actualización de oferta</w:t>
      </w:r>
      <w:r w:rsidRPr="00A140A7">
        <w:rPr>
          <w:rFonts w:cstheme="minorHAnsi"/>
        </w:rPr>
        <w:t>: cu</w:t>
      </w:r>
      <w:r w:rsidR="002C6937" w:rsidRPr="00A140A7">
        <w:rPr>
          <w:rFonts w:cstheme="minorHAnsi"/>
        </w:rPr>
        <w:t>a</w:t>
      </w:r>
      <w:r w:rsidRPr="00A140A7">
        <w:rPr>
          <w:rFonts w:cstheme="minorHAnsi"/>
        </w:rPr>
        <w:t xml:space="preserve">ndo </w:t>
      </w:r>
      <w:r w:rsidR="003247F1">
        <w:rPr>
          <w:rFonts w:cstheme="minorHAnsi"/>
        </w:rPr>
        <w:t>el oferente</w:t>
      </w:r>
      <w:r w:rsidRPr="00A140A7">
        <w:rPr>
          <w:rFonts w:cstheme="minorHAnsi"/>
        </w:rPr>
        <w:t xml:space="preserve"> tenga la intención de actualizar datos presentado</w:t>
      </w:r>
      <w:r w:rsidR="002E7544">
        <w:rPr>
          <w:rFonts w:cstheme="minorHAnsi"/>
        </w:rPr>
        <w:t>s</w:t>
      </w:r>
      <w:r w:rsidRPr="00A140A7">
        <w:rPr>
          <w:rFonts w:cstheme="minorHAnsi"/>
        </w:rPr>
        <w:t xml:space="preserve"> en convocatorias</w:t>
      </w:r>
      <w:r w:rsidR="00183EFC">
        <w:rPr>
          <w:rFonts w:cstheme="minorHAnsi"/>
        </w:rPr>
        <w:t xml:space="preserve"> </w:t>
      </w:r>
      <w:r w:rsidRPr="00A140A7">
        <w:rPr>
          <w:rFonts w:cstheme="minorHAnsi"/>
        </w:rPr>
        <w:t xml:space="preserve">anteriores. En caso de que la actualización requerida sea un cambio de marca de un ítem activo, </w:t>
      </w:r>
      <w:r w:rsidR="00183EFC">
        <w:rPr>
          <w:rFonts w:cstheme="minorHAnsi"/>
        </w:rPr>
        <w:t>el oferente</w:t>
      </w:r>
      <w:r w:rsidRPr="00A140A7">
        <w:rPr>
          <w:rFonts w:cstheme="minorHAnsi"/>
        </w:rPr>
        <w:t xml:space="preserve"> deberá presentar la muestra del ítem, cuando esta sea requerida en este PBC.</w:t>
      </w:r>
    </w:p>
    <w:p w14:paraId="4289C94D" w14:textId="77777777" w:rsidR="00935DCF" w:rsidRPr="00A140A7" w:rsidRDefault="00935DCF" w:rsidP="00A94626">
      <w:pPr>
        <w:spacing w:line="276" w:lineRule="auto"/>
        <w:rPr>
          <w:rFonts w:cstheme="minorHAnsi"/>
        </w:rPr>
      </w:pPr>
      <w:r w:rsidRPr="00A140A7">
        <w:rPr>
          <w:rFonts w:cstheme="minorHAnsi"/>
        </w:rPr>
        <w:t>Los documentos que deben presentar para materializar cualquiera de los dos casos son:</w:t>
      </w:r>
    </w:p>
    <w:tbl>
      <w:tblPr>
        <w:tblStyle w:val="Tablaconcuadrcula"/>
        <w:tblpPr w:leftFromText="141" w:rightFromText="141" w:vertAnchor="text" w:horzAnchor="page" w:tblpX="2176" w:tblpY="180"/>
        <w:tblW w:w="0" w:type="auto"/>
        <w:tblLook w:val="04A0" w:firstRow="1" w:lastRow="0" w:firstColumn="1" w:lastColumn="0" w:noHBand="0" w:noVBand="1"/>
      </w:tblPr>
      <w:tblGrid>
        <w:gridCol w:w="8500"/>
      </w:tblGrid>
      <w:tr w:rsidR="00935DCF" w:rsidRPr="00A140A7" w14:paraId="7FACCC79" w14:textId="77777777" w:rsidTr="00A94626">
        <w:tc>
          <w:tcPr>
            <w:tcW w:w="8500" w:type="dxa"/>
          </w:tcPr>
          <w:p w14:paraId="3AFC649E" w14:textId="77777777" w:rsidR="00935DCF" w:rsidRPr="00A56E2A" w:rsidRDefault="002E7544" w:rsidP="00A94626">
            <w:pPr>
              <w:pStyle w:val="Prrafodelista"/>
              <w:numPr>
                <w:ilvl w:val="1"/>
                <w:numId w:val="13"/>
              </w:numPr>
              <w:spacing w:line="276" w:lineRule="auto"/>
              <w:rPr>
                <w:rFonts w:cstheme="minorHAnsi"/>
              </w:rPr>
            </w:pPr>
            <w:r w:rsidRPr="00A56E2A">
              <w:rPr>
                <w:rFonts w:cstheme="minorHAnsi"/>
              </w:rPr>
              <w:t>Formulario de actualización de ofertas</w:t>
            </w:r>
          </w:p>
        </w:tc>
      </w:tr>
      <w:tr w:rsidR="00935DCF" w:rsidRPr="00A140A7" w14:paraId="19BC3C63" w14:textId="77777777" w:rsidTr="00A94626">
        <w:tc>
          <w:tcPr>
            <w:tcW w:w="8500" w:type="dxa"/>
          </w:tcPr>
          <w:p w14:paraId="232D3E50" w14:textId="77777777" w:rsidR="00935DCF" w:rsidRPr="00A56E2A" w:rsidRDefault="002E7544" w:rsidP="00A94626">
            <w:pPr>
              <w:pStyle w:val="Prrafodelista"/>
              <w:numPr>
                <w:ilvl w:val="1"/>
                <w:numId w:val="13"/>
              </w:numPr>
              <w:spacing w:line="276" w:lineRule="auto"/>
              <w:rPr>
                <w:rFonts w:cstheme="minorHAnsi"/>
              </w:rPr>
            </w:pPr>
            <w:r w:rsidRPr="00A56E2A">
              <w:rPr>
                <w:rFonts w:cstheme="minorHAnsi"/>
              </w:rPr>
              <w:t>Formulario de oferta y planilla de oferta de los nuevos ítems o ítems a actualizar</w:t>
            </w:r>
          </w:p>
        </w:tc>
      </w:tr>
      <w:tr w:rsidR="00935DCF" w:rsidRPr="00A140A7" w14:paraId="7B4984B2" w14:textId="77777777" w:rsidTr="00A94626">
        <w:tc>
          <w:tcPr>
            <w:tcW w:w="8500" w:type="dxa"/>
          </w:tcPr>
          <w:p w14:paraId="656553B7" w14:textId="77777777" w:rsidR="00935DCF" w:rsidRPr="00A56E2A" w:rsidRDefault="002E7544" w:rsidP="00A94626">
            <w:pPr>
              <w:pStyle w:val="Prrafodelista"/>
              <w:numPr>
                <w:ilvl w:val="1"/>
                <w:numId w:val="13"/>
              </w:numPr>
              <w:spacing w:line="276" w:lineRule="auto"/>
              <w:rPr>
                <w:rFonts w:cstheme="minorHAnsi"/>
              </w:rPr>
            </w:pPr>
            <w:r w:rsidRPr="00A56E2A">
              <w:rPr>
                <w:rFonts w:cstheme="minorHAnsi"/>
              </w:rPr>
              <w:t>Declaración jurada de mantenimiento de oferta</w:t>
            </w:r>
          </w:p>
        </w:tc>
      </w:tr>
      <w:tr w:rsidR="00935DCF" w:rsidRPr="00A140A7" w14:paraId="682FFA4B" w14:textId="77777777" w:rsidTr="00A94626">
        <w:tc>
          <w:tcPr>
            <w:tcW w:w="8500" w:type="dxa"/>
          </w:tcPr>
          <w:p w14:paraId="4E748C1C" w14:textId="77777777" w:rsidR="00935DCF" w:rsidRPr="00A56E2A" w:rsidRDefault="00935DCF" w:rsidP="00A94626">
            <w:pPr>
              <w:pStyle w:val="Prrafodelista"/>
              <w:numPr>
                <w:ilvl w:val="1"/>
                <w:numId w:val="13"/>
              </w:numPr>
              <w:spacing w:line="276" w:lineRule="auto"/>
              <w:rPr>
                <w:rFonts w:cstheme="minorHAnsi"/>
              </w:rPr>
            </w:pPr>
            <w:r w:rsidRPr="00A56E2A">
              <w:rPr>
                <w:rFonts w:cstheme="minorHAnsi"/>
              </w:rPr>
              <w:t>Documentos que acrediten la capacidad del firmante</w:t>
            </w:r>
          </w:p>
        </w:tc>
      </w:tr>
      <w:tr w:rsidR="00935DCF" w:rsidRPr="00A140A7" w14:paraId="4615DB8D" w14:textId="77777777" w:rsidTr="00A94626">
        <w:tc>
          <w:tcPr>
            <w:tcW w:w="8500" w:type="dxa"/>
          </w:tcPr>
          <w:p w14:paraId="13A1ED36" w14:textId="77777777" w:rsidR="00935DCF" w:rsidRPr="007F6EB6" w:rsidRDefault="00935DCF" w:rsidP="00A94626">
            <w:pPr>
              <w:pStyle w:val="Prrafodelista"/>
              <w:numPr>
                <w:ilvl w:val="1"/>
                <w:numId w:val="13"/>
              </w:numPr>
              <w:spacing w:line="276" w:lineRule="auto"/>
              <w:rPr>
                <w:rFonts w:cstheme="minorHAnsi"/>
              </w:rPr>
            </w:pPr>
            <w:r w:rsidRPr="00A56E2A">
              <w:rPr>
                <w:rFonts w:cstheme="minorHAnsi"/>
              </w:rPr>
              <w:t>Certificado de Cumplimiento Tributario</w:t>
            </w:r>
          </w:p>
        </w:tc>
      </w:tr>
      <w:tr w:rsidR="007F6EB6" w:rsidRPr="00A140A7" w14:paraId="10F7342F" w14:textId="77777777" w:rsidTr="0002733A">
        <w:tc>
          <w:tcPr>
            <w:tcW w:w="8500" w:type="dxa"/>
          </w:tcPr>
          <w:p w14:paraId="4F948D22" w14:textId="77777777" w:rsidR="007F6EB6" w:rsidRPr="00A140A7" w:rsidRDefault="007F6EB6" w:rsidP="00A94626">
            <w:pPr>
              <w:pStyle w:val="Prrafodelista"/>
              <w:numPr>
                <w:ilvl w:val="1"/>
                <w:numId w:val="13"/>
              </w:numPr>
              <w:spacing w:line="276" w:lineRule="auto"/>
              <w:rPr>
                <w:rFonts w:cstheme="minorHAnsi"/>
              </w:rPr>
            </w:pPr>
            <w:r>
              <w:rPr>
                <w:rFonts w:cstheme="minorHAnsi"/>
              </w:rPr>
              <w:t>Certificado de cumplimiento de seguridad social</w:t>
            </w:r>
          </w:p>
        </w:tc>
      </w:tr>
      <w:tr w:rsidR="00935DCF" w:rsidRPr="00A140A7" w14:paraId="0259463B" w14:textId="77777777" w:rsidTr="00A94626">
        <w:tc>
          <w:tcPr>
            <w:tcW w:w="8500" w:type="dxa"/>
          </w:tcPr>
          <w:p w14:paraId="7699B8F3" w14:textId="77777777" w:rsidR="00935DCF" w:rsidRPr="00A56E2A" w:rsidRDefault="00935DCF" w:rsidP="00A94626">
            <w:pPr>
              <w:pStyle w:val="Prrafodelista"/>
              <w:numPr>
                <w:ilvl w:val="1"/>
                <w:numId w:val="13"/>
              </w:numPr>
              <w:spacing w:line="276" w:lineRule="auto"/>
              <w:rPr>
                <w:rFonts w:cstheme="minorHAnsi"/>
              </w:rPr>
            </w:pPr>
            <w:r w:rsidRPr="00A56E2A">
              <w:rPr>
                <w:rFonts w:cstheme="minorHAnsi"/>
              </w:rPr>
              <w:t>Autorización del Fabricante (en caso de ser requerido en el ítem ofertado)</w:t>
            </w:r>
          </w:p>
        </w:tc>
      </w:tr>
      <w:tr w:rsidR="00935DCF" w:rsidRPr="00A140A7" w14:paraId="1E871CDB" w14:textId="77777777" w:rsidTr="00A94626">
        <w:tc>
          <w:tcPr>
            <w:tcW w:w="8500" w:type="dxa"/>
          </w:tcPr>
          <w:p w14:paraId="35E7F3F7" w14:textId="77777777" w:rsidR="00935DCF" w:rsidRPr="00A56E2A" w:rsidRDefault="00935DCF" w:rsidP="00A94626">
            <w:pPr>
              <w:pStyle w:val="Prrafodelista"/>
              <w:numPr>
                <w:ilvl w:val="1"/>
                <w:numId w:val="13"/>
              </w:numPr>
              <w:spacing w:line="276" w:lineRule="auto"/>
              <w:rPr>
                <w:rFonts w:cstheme="minorHAnsi"/>
              </w:rPr>
            </w:pPr>
            <w:r w:rsidRPr="00A56E2A">
              <w:rPr>
                <w:rFonts w:cstheme="minorHAnsi"/>
              </w:rPr>
              <w:t>Certificado de Origen Nacional (en caso de poseerlo)</w:t>
            </w:r>
          </w:p>
        </w:tc>
      </w:tr>
      <w:tr w:rsidR="002E7544" w:rsidRPr="00A140A7" w14:paraId="5BFBEB10" w14:textId="77777777" w:rsidTr="0002733A">
        <w:tc>
          <w:tcPr>
            <w:tcW w:w="8500" w:type="dxa"/>
          </w:tcPr>
          <w:p w14:paraId="406ACB09" w14:textId="77777777" w:rsidR="002E7544" w:rsidRPr="00A56E2A" w:rsidRDefault="002E7544" w:rsidP="00A94626">
            <w:pPr>
              <w:pStyle w:val="Prrafodelista"/>
              <w:numPr>
                <w:ilvl w:val="1"/>
                <w:numId w:val="13"/>
              </w:numPr>
              <w:spacing w:line="276" w:lineRule="auto"/>
              <w:rPr>
                <w:rFonts w:cstheme="minorHAnsi"/>
              </w:rPr>
            </w:pPr>
            <w:r>
              <w:rPr>
                <w:rFonts w:cstheme="minorHAnsi"/>
              </w:rPr>
              <w:t>Otros documentos exigidos en el PBC para los productos ofertados</w:t>
            </w:r>
          </w:p>
        </w:tc>
      </w:tr>
    </w:tbl>
    <w:p w14:paraId="6A75BA00" w14:textId="77777777" w:rsidR="0052691A" w:rsidRDefault="0052691A" w:rsidP="00A94626">
      <w:pPr>
        <w:tabs>
          <w:tab w:val="left" w:pos="3360"/>
        </w:tabs>
        <w:autoSpaceDE w:val="0"/>
        <w:autoSpaceDN w:val="0"/>
        <w:adjustRightInd w:val="0"/>
        <w:spacing w:line="276" w:lineRule="auto"/>
        <w:rPr>
          <w:rFonts w:cstheme="minorHAnsi"/>
          <w:color w:val="000000"/>
          <w:lang w:eastAsia="es-PY"/>
        </w:rPr>
      </w:pPr>
    </w:p>
    <w:p w14:paraId="416D6F23" w14:textId="77777777" w:rsidR="0052691A" w:rsidRDefault="0052691A" w:rsidP="00A94626">
      <w:pPr>
        <w:spacing w:line="276" w:lineRule="auto"/>
        <w:jc w:val="left"/>
        <w:rPr>
          <w:rFonts w:cstheme="minorHAnsi"/>
          <w:color w:val="000000"/>
          <w:lang w:eastAsia="es-PY"/>
        </w:rPr>
      </w:pPr>
      <w:r>
        <w:rPr>
          <w:rFonts w:cstheme="minorHAnsi"/>
          <w:color w:val="000000"/>
          <w:lang w:eastAsia="es-PY"/>
        </w:rPr>
        <w:br w:type="page"/>
      </w:r>
    </w:p>
    <w:p w14:paraId="1E4D6317" w14:textId="77777777" w:rsidR="00765D1B" w:rsidRPr="00A94626" w:rsidRDefault="0099674C" w:rsidP="00A94626">
      <w:pPr>
        <w:pStyle w:val="Ttulo1"/>
        <w:numPr>
          <w:ilvl w:val="0"/>
          <w:numId w:val="26"/>
        </w:numPr>
        <w:spacing w:line="276" w:lineRule="auto"/>
        <w:rPr>
          <w:sz w:val="32"/>
        </w:rPr>
      </w:pPr>
      <w:bookmarkStart w:id="37" w:name="_Toc123032252"/>
      <w:r w:rsidRPr="00A94626">
        <w:rPr>
          <w:sz w:val="32"/>
        </w:rPr>
        <w:lastRenderedPageBreak/>
        <w:t>REQUISITOS DE PARTICIPACIÓ</w:t>
      </w:r>
      <w:r w:rsidR="00765D1B" w:rsidRPr="00A94626">
        <w:rPr>
          <w:sz w:val="32"/>
        </w:rPr>
        <w:t>N Y CRITERIOS DE EVALUACIÓN</w:t>
      </w:r>
      <w:bookmarkEnd w:id="37"/>
    </w:p>
    <w:p w14:paraId="19DF26E0" w14:textId="77777777" w:rsidR="00B425CC" w:rsidRPr="00B425CC" w:rsidRDefault="00B425CC" w:rsidP="00A94626">
      <w:pPr>
        <w:spacing w:after="0" w:line="276" w:lineRule="auto"/>
      </w:pPr>
    </w:p>
    <w:p w14:paraId="20E317B9" w14:textId="77777777" w:rsidR="006A6109" w:rsidRPr="00476FDB" w:rsidRDefault="006A6109" w:rsidP="00A94626">
      <w:pPr>
        <w:spacing w:line="276" w:lineRule="auto"/>
        <w:rPr>
          <w:rFonts w:cstheme="minorHAnsi"/>
        </w:rPr>
      </w:pPr>
      <w:r w:rsidRPr="00A56E2A">
        <w:rPr>
          <w:rFonts w:cstheme="minorHAnsi"/>
        </w:rPr>
        <w:t xml:space="preserve">La </w:t>
      </w:r>
      <w:r w:rsidR="0015318B" w:rsidRPr="00476FDB">
        <w:rPr>
          <w:rFonts w:cstheme="minorHAnsi"/>
        </w:rPr>
        <w:t>D</w:t>
      </w:r>
      <w:r w:rsidR="00B425CC" w:rsidRPr="00476FDB">
        <w:rPr>
          <w:rFonts w:cstheme="minorHAnsi"/>
        </w:rPr>
        <w:t xml:space="preserve">irección </w:t>
      </w:r>
      <w:r w:rsidR="0015318B" w:rsidRPr="00476FDB">
        <w:rPr>
          <w:rFonts w:cstheme="minorHAnsi"/>
        </w:rPr>
        <w:t>N</w:t>
      </w:r>
      <w:r w:rsidR="00B425CC" w:rsidRPr="00476FDB">
        <w:rPr>
          <w:rFonts w:cstheme="minorHAnsi"/>
        </w:rPr>
        <w:t xml:space="preserve">acional de </w:t>
      </w:r>
      <w:r w:rsidR="0015318B" w:rsidRPr="00476FDB">
        <w:rPr>
          <w:rFonts w:cstheme="minorHAnsi"/>
        </w:rPr>
        <w:t>C</w:t>
      </w:r>
      <w:r w:rsidR="00B425CC" w:rsidRPr="00476FDB">
        <w:rPr>
          <w:rFonts w:cstheme="minorHAnsi"/>
        </w:rPr>
        <w:t xml:space="preserve">ontrataciones </w:t>
      </w:r>
      <w:r w:rsidR="0015318B" w:rsidRPr="00476FDB">
        <w:rPr>
          <w:rFonts w:cstheme="minorHAnsi"/>
        </w:rPr>
        <w:t>P</w:t>
      </w:r>
      <w:r w:rsidR="00B425CC" w:rsidRPr="00476FDB">
        <w:rPr>
          <w:rFonts w:cstheme="minorHAnsi"/>
        </w:rPr>
        <w:t>úblicas</w:t>
      </w:r>
      <w:r w:rsidRPr="00476FDB">
        <w:rPr>
          <w:rFonts w:cstheme="minorHAnsi"/>
        </w:rPr>
        <w:t xml:space="preserve"> efectuará la calificación del </w:t>
      </w:r>
      <w:r w:rsidR="00B6286A" w:rsidRPr="00476FDB">
        <w:rPr>
          <w:rFonts w:cstheme="minorHAnsi"/>
        </w:rPr>
        <w:t>o</w:t>
      </w:r>
      <w:r w:rsidRPr="00476FDB">
        <w:rPr>
          <w:rFonts w:cstheme="minorHAnsi"/>
        </w:rPr>
        <w:t>ferente empleando únicamente los requisitos aquí establecidos.</w:t>
      </w:r>
    </w:p>
    <w:p w14:paraId="4311DE76" w14:textId="77777777" w:rsidR="00A0107C" w:rsidRPr="00476FDB" w:rsidRDefault="00B425CC" w:rsidP="00A94626">
      <w:pPr>
        <w:pStyle w:val="Ttulo2"/>
        <w:numPr>
          <w:ilvl w:val="1"/>
          <w:numId w:val="26"/>
        </w:numPr>
        <w:pBdr>
          <w:bottom w:val="single" w:sz="4" w:space="1" w:color="auto"/>
        </w:pBdr>
        <w:spacing w:line="276" w:lineRule="auto"/>
        <w:rPr>
          <w:rFonts w:cstheme="minorHAnsi"/>
          <w:sz w:val="22"/>
          <w:szCs w:val="22"/>
        </w:rPr>
      </w:pPr>
      <w:bookmarkStart w:id="38" w:name="_Toc123032253"/>
      <w:r w:rsidRPr="00476FDB">
        <w:rPr>
          <w:rFonts w:cstheme="minorHAnsi"/>
          <w:sz w:val="22"/>
          <w:szCs w:val="22"/>
        </w:rPr>
        <w:t>Condición de participación</w:t>
      </w:r>
      <w:bookmarkEnd w:id="38"/>
      <w:r w:rsidRPr="00476FDB">
        <w:rPr>
          <w:rFonts w:cstheme="minorHAnsi"/>
          <w:sz w:val="22"/>
          <w:szCs w:val="22"/>
        </w:rPr>
        <w:t xml:space="preserve"> </w:t>
      </w:r>
    </w:p>
    <w:p w14:paraId="1F902EEF" w14:textId="77777777" w:rsidR="00981837" w:rsidRPr="00476FDB" w:rsidRDefault="00981837" w:rsidP="00A94626">
      <w:pPr>
        <w:spacing w:after="0" w:line="276" w:lineRule="auto"/>
        <w:rPr>
          <w:rFonts w:cstheme="minorHAnsi"/>
        </w:rPr>
      </w:pPr>
    </w:p>
    <w:p w14:paraId="79654709" w14:textId="77777777" w:rsidR="00765D1B" w:rsidRPr="00476FDB" w:rsidRDefault="00765D1B" w:rsidP="00A94626">
      <w:pPr>
        <w:spacing w:line="276" w:lineRule="auto"/>
        <w:rPr>
          <w:rFonts w:cstheme="minorHAnsi"/>
        </w:rPr>
      </w:pPr>
      <w:r w:rsidRPr="00476FDB">
        <w:rPr>
          <w:rFonts w:cstheme="minorHAnsi"/>
        </w:rPr>
        <w:t xml:space="preserve">Podrán participar de </w:t>
      </w:r>
      <w:r w:rsidR="003F77BB" w:rsidRPr="00476FDB">
        <w:rPr>
          <w:rFonts w:cstheme="minorHAnsi"/>
        </w:rPr>
        <w:t>est</w:t>
      </w:r>
      <w:r w:rsidR="00B6286A" w:rsidRPr="00476FDB">
        <w:rPr>
          <w:rFonts w:cstheme="minorHAnsi"/>
        </w:rPr>
        <w:t>e procedimiento de contratación</w:t>
      </w:r>
      <w:r w:rsidRPr="00476FDB">
        <w:rPr>
          <w:rFonts w:cstheme="minorHAnsi"/>
        </w:rPr>
        <w:t>, individualmente o en forma conjunta</w:t>
      </w:r>
      <w:r w:rsidR="00703D64" w:rsidRPr="00476FDB">
        <w:rPr>
          <w:rFonts w:cstheme="minorHAnsi"/>
        </w:rPr>
        <w:t xml:space="preserve"> (consorcio)</w:t>
      </w:r>
      <w:r w:rsidR="00E43B1D" w:rsidRPr="00476FDB">
        <w:rPr>
          <w:rFonts w:cstheme="minorHAnsi"/>
        </w:rPr>
        <w:t xml:space="preserve">, los </w:t>
      </w:r>
      <w:r w:rsidR="00535050" w:rsidRPr="00476FDB">
        <w:rPr>
          <w:rFonts w:cstheme="minorHAnsi"/>
        </w:rPr>
        <w:t>o</w:t>
      </w:r>
      <w:r w:rsidRPr="00476FDB">
        <w:rPr>
          <w:rFonts w:cstheme="minorHAnsi"/>
        </w:rPr>
        <w:t xml:space="preserve">ferentes domiciliados en la República del Paraguay que no se encuentren comprendidos en las prohibiciones o limitaciones para presentar propuestas y contratar establecidas en la Ley </w:t>
      </w:r>
      <w:proofErr w:type="spellStart"/>
      <w:r w:rsidRPr="00476FDB">
        <w:rPr>
          <w:rFonts w:cstheme="minorHAnsi"/>
        </w:rPr>
        <w:t>N°</w:t>
      </w:r>
      <w:proofErr w:type="spellEnd"/>
      <w:r w:rsidRPr="00476FDB">
        <w:rPr>
          <w:rFonts w:cstheme="minorHAnsi"/>
        </w:rPr>
        <w:t xml:space="preserve"> 2051/</w:t>
      </w:r>
      <w:r w:rsidR="00BB5E25" w:rsidRPr="00476FDB">
        <w:rPr>
          <w:rFonts w:cstheme="minorHAnsi"/>
        </w:rPr>
        <w:t>20</w:t>
      </w:r>
      <w:r w:rsidRPr="00476FDB">
        <w:rPr>
          <w:rFonts w:cstheme="minorHAnsi"/>
        </w:rPr>
        <w:t>03 “De Contrataciones Públicas”</w:t>
      </w:r>
      <w:r w:rsidR="007F6EB6" w:rsidRPr="00476FDB">
        <w:rPr>
          <w:rFonts w:cstheme="minorHAnsi"/>
        </w:rPr>
        <w:t xml:space="preserve"> y la Ley </w:t>
      </w:r>
      <w:proofErr w:type="spellStart"/>
      <w:r w:rsidR="007F6EB6" w:rsidRPr="00476FDB">
        <w:rPr>
          <w:rFonts w:cstheme="minorHAnsi"/>
        </w:rPr>
        <w:t>Nº</w:t>
      </w:r>
      <w:proofErr w:type="spellEnd"/>
      <w:r w:rsidR="007F6EB6" w:rsidRPr="00476FDB">
        <w:rPr>
          <w:rFonts w:cstheme="minorHAnsi"/>
        </w:rPr>
        <w:t xml:space="preserve"> 6716/2021</w:t>
      </w:r>
      <w:r w:rsidRPr="00476FDB">
        <w:rPr>
          <w:rFonts w:cstheme="minorHAnsi"/>
        </w:rPr>
        <w:t>.</w:t>
      </w:r>
    </w:p>
    <w:p w14:paraId="3D6317A9" w14:textId="77777777" w:rsidR="00C243A4" w:rsidRPr="00476FDB" w:rsidRDefault="00B425CC" w:rsidP="00A94626">
      <w:pPr>
        <w:pStyle w:val="Ttulo2"/>
        <w:numPr>
          <w:ilvl w:val="1"/>
          <w:numId w:val="26"/>
        </w:numPr>
        <w:pBdr>
          <w:bottom w:val="single" w:sz="4" w:space="1" w:color="auto"/>
        </w:pBdr>
        <w:spacing w:line="276" w:lineRule="auto"/>
        <w:rPr>
          <w:rFonts w:cstheme="minorHAnsi"/>
          <w:sz w:val="22"/>
          <w:szCs w:val="22"/>
        </w:rPr>
      </w:pPr>
      <w:bookmarkStart w:id="39" w:name="_Toc123032254"/>
      <w:r w:rsidRPr="00476FDB">
        <w:rPr>
          <w:rFonts w:cstheme="minorHAnsi"/>
          <w:sz w:val="22"/>
          <w:szCs w:val="22"/>
        </w:rPr>
        <w:t xml:space="preserve">Capacidad </w:t>
      </w:r>
      <w:r w:rsidR="002E7544" w:rsidRPr="00476FDB">
        <w:rPr>
          <w:rFonts w:cstheme="minorHAnsi"/>
          <w:sz w:val="22"/>
          <w:szCs w:val="22"/>
        </w:rPr>
        <w:t>para contratar con el Estado</w:t>
      </w:r>
      <w:bookmarkEnd w:id="39"/>
    </w:p>
    <w:p w14:paraId="1D8F7DBF" w14:textId="77777777" w:rsidR="00981837" w:rsidRPr="00476FDB" w:rsidRDefault="00981837" w:rsidP="00A94626">
      <w:pPr>
        <w:autoSpaceDE w:val="0"/>
        <w:autoSpaceDN w:val="0"/>
        <w:spacing w:after="0" w:line="276" w:lineRule="auto"/>
        <w:rPr>
          <w:rFonts w:cstheme="minorHAnsi"/>
          <w:lang w:val="es-ES"/>
        </w:rPr>
      </w:pPr>
    </w:p>
    <w:p w14:paraId="24D7C994" w14:textId="77777777" w:rsidR="00B425CC" w:rsidRPr="00476FDB" w:rsidRDefault="00B425CC" w:rsidP="00A94626">
      <w:pPr>
        <w:autoSpaceDE w:val="0"/>
        <w:autoSpaceDN w:val="0"/>
        <w:spacing w:line="276" w:lineRule="auto"/>
        <w:rPr>
          <w:rFonts w:cstheme="minorHAnsi"/>
          <w:lang w:val="es-ES"/>
        </w:rPr>
      </w:pPr>
      <w:r w:rsidRPr="00476FDB">
        <w:rPr>
          <w:rFonts w:cstheme="minorHAnsi"/>
          <w:lang w:val="es-ES"/>
        </w:rPr>
        <w:t xml:space="preserve">Los oferentes deberán declarar que no se encuentran comprendidos en las limitaciones o prohibiciones para contratar con el Estado, contempladas en el artículo 40 de la Ley </w:t>
      </w:r>
      <w:proofErr w:type="spellStart"/>
      <w:r w:rsidRPr="00476FDB">
        <w:rPr>
          <w:rFonts w:cstheme="minorHAnsi"/>
          <w:lang w:val="es-ES"/>
        </w:rPr>
        <w:t>Nº</w:t>
      </w:r>
      <w:proofErr w:type="spellEnd"/>
      <w:r w:rsidRPr="00476FDB">
        <w:rPr>
          <w:rFonts w:cstheme="minorHAnsi"/>
          <w:lang w:val="es-ES"/>
        </w:rPr>
        <w:t xml:space="preserve"> 2051/03, modificado por Ley </w:t>
      </w:r>
      <w:proofErr w:type="spellStart"/>
      <w:r w:rsidRPr="00476FDB">
        <w:rPr>
          <w:rFonts w:cstheme="minorHAnsi"/>
          <w:lang w:val="es-ES"/>
        </w:rPr>
        <w:t>Nº</w:t>
      </w:r>
      <w:proofErr w:type="spellEnd"/>
      <w:r w:rsidRPr="00476FDB">
        <w:rPr>
          <w:rFonts w:cstheme="minorHAnsi"/>
          <w:lang w:val="es-ES"/>
        </w:rPr>
        <w:t xml:space="preserve"> 6716/2021, declaración que forma parte del formulario de oferta.</w:t>
      </w:r>
      <w:r w:rsidRPr="00476FDB">
        <w:rPr>
          <w:rFonts w:cstheme="minorHAnsi"/>
          <w:lang w:val="es-ES"/>
        </w:rPr>
        <w:tab/>
      </w:r>
    </w:p>
    <w:p w14:paraId="055CE74B" w14:textId="77777777" w:rsidR="00B425CC" w:rsidRPr="00476FDB" w:rsidRDefault="00B425CC" w:rsidP="00A94626">
      <w:pPr>
        <w:autoSpaceDE w:val="0"/>
        <w:autoSpaceDN w:val="0"/>
        <w:spacing w:line="276" w:lineRule="auto"/>
        <w:rPr>
          <w:rFonts w:cstheme="minorHAnsi"/>
          <w:lang w:val="es-ES"/>
        </w:rPr>
      </w:pPr>
      <w:r w:rsidRPr="00476FDB">
        <w:rPr>
          <w:rFonts w:cstheme="minorHAnsi"/>
          <w:lang w:val="es-ES"/>
        </w:rPr>
        <w:t>Serán desechadas las ofertas de los oferentes que se encuentren comprendidos en las prohibiciones o limitaciones para contratar a la hora y fecha límite de presentación de ofertas o a la fecha de firma del convenio.</w:t>
      </w:r>
      <w:r w:rsidRPr="00476FDB">
        <w:rPr>
          <w:rFonts w:cstheme="minorHAnsi"/>
          <w:lang w:val="es-ES"/>
        </w:rPr>
        <w:tab/>
      </w:r>
    </w:p>
    <w:p w14:paraId="5821E862" w14:textId="77777777" w:rsidR="009F32B4" w:rsidRPr="00476FDB" w:rsidRDefault="006B40CF" w:rsidP="00A94626">
      <w:pPr>
        <w:spacing w:line="276" w:lineRule="auto"/>
        <w:rPr>
          <w:rFonts w:cstheme="minorHAnsi"/>
        </w:rPr>
      </w:pPr>
      <w:r w:rsidRPr="00476FDB">
        <w:rPr>
          <w:rFonts w:cstheme="minorHAnsi"/>
          <w:lang w:val="es-ES"/>
        </w:rPr>
        <w:t xml:space="preserve">A los efectos de la verificación de la existencia de prohibiciones o limitaciones contenidas en los incisos a) y b), m) y n) del artículo 40 de la Ley </w:t>
      </w:r>
      <w:proofErr w:type="spellStart"/>
      <w:r w:rsidRPr="00476FDB">
        <w:rPr>
          <w:rFonts w:cstheme="minorHAnsi"/>
          <w:lang w:val="es-ES"/>
        </w:rPr>
        <w:t>Nº</w:t>
      </w:r>
      <w:proofErr w:type="spellEnd"/>
      <w:r w:rsidRPr="00476FDB">
        <w:rPr>
          <w:rFonts w:cstheme="minorHAnsi"/>
          <w:lang w:val="es-ES"/>
        </w:rPr>
        <w:t xml:space="preserve"> 2051/03, modificado por Ley </w:t>
      </w:r>
      <w:proofErr w:type="spellStart"/>
      <w:r w:rsidRPr="00476FDB">
        <w:rPr>
          <w:rFonts w:cstheme="minorHAnsi"/>
          <w:lang w:val="es-ES"/>
        </w:rPr>
        <w:t>Nº</w:t>
      </w:r>
      <w:proofErr w:type="spellEnd"/>
      <w:r w:rsidRPr="00476FDB">
        <w:rPr>
          <w:rFonts w:cstheme="minorHAnsi"/>
          <w:lang w:val="es-ES"/>
        </w:rPr>
        <w:t xml:space="preserve"> 6716/2021, el comité de evaluación realizará el siguiente análisis:</w:t>
      </w:r>
    </w:p>
    <w:p w14:paraId="27DCE406" w14:textId="77777777" w:rsidR="006B40CF"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Verificará que el oferente haya proporcionado el formulario de ofertas que incluye la declaratoria debidamente firmada.</w:t>
      </w:r>
    </w:p>
    <w:p w14:paraId="60248DA6" w14:textId="77777777" w:rsidR="006B40CF" w:rsidRPr="00476FDB" w:rsidRDefault="006B40CF" w:rsidP="00A94626">
      <w:pPr>
        <w:widowControl w:val="0"/>
        <w:autoSpaceDE w:val="0"/>
        <w:autoSpaceDN w:val="0"/>
        <w:adjustRightInd w:val="0"/>
        <w:spacing w:after="0" w:line="276" w:lineRule="auto"/>
        <w:ind w:left="720"/>
        <w:contextualSpacing/>
        <w:textAlignment w:val="baseline"/>
        <w:rPr>
          <w:rFonts w:eastAsia="Times New Roman" w:cstheme="minorHAnsi"/>
          <w:lang w:val="es-ES"/>
        </w:rPr>
      </w:pPr>
    </w:p>
    <w:p w14:paraId="755B007A" w14:textId="4300ED92" w:rsidR="006B40CF"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Verificará los registros del personal de la convocante para detectar si el oferente o sus representantes, se hallan comprendidos en el presupuesto del inciso a) del artículo</w:t>
      </w:r>
      <w:r w:rsidR="00476FDB" w:rsidRPr="00476FDB">
        <w:rPr>
          <w:rFonts w:eastAsia="Times New Roman" w:cstheme="minorHAnsi"/>
          <w:lang w:val="es-ES"/>
        </w:rPr>
        <w:t xml:space="preserve"> </w:t>
      </w:r>
      <w:r w:rsidRPr="00476FDB">
        <w:rPr>
          <w:rFonts w:eastAsia="Times New Roman" w:cstheme="minorHAnsi"/>
          <w:lang w:val="es-ES"/>
        </w:rPr>
        <w:t xml:space="preserve">40 de la Ley </w:t>
      </w:r>
      <w:r w:rsidRPr="00476FDB">
        <w:rPr>
          <w:rFonts w:eastAsia="Times New Roman" w:cstheme="minorHAnsi"/>
          <w:lang w:val="es-ES"/>
        </w:rPr>
        <w:br/>
      </w:r>
      <w:proofErr w:type="spellStart"/>
      <w:r w:rsidRPr="00476FDB">
        <w:rPr>
          <w:rFonts w:eastAsia="Times New Roman" w:cstheme="minorHAnsi"/>
          <w:lang w:val="es-ES"/>
        </w:rPr>
        <w:t>Nº</w:t>
      </w:r>
      <w:proofErr w:type="spellEnd"/>
      <w:r w:rsidRPr="00476FDB">
        <w:rPr>
          <w:rFonts w:eastAsia="Times New Roman" w:cstheme="minorHAnsi"/>
          <w:lang w:val="es-ES"/>
        </w:rPr>
        <w:t xml:space="preserve"> 2051/03, modificado por Ley </w:t>
      </w:r>
      <w:proofErr w:type="spellStart"/>
      <w:r w:rsidRPr="00476FDB">
        <w:rPr>
          <w:rFonts w:eastAsia="Times New Roman" w:cstheme="minorHAnsi"/>
          <w:lang w:val="es-ES"/>
        </w:rPr>
        <w:t>Nº</w:t>
      </w:r>
      <w:proofErr w:type="spellEnd"/>
      <w:r w:rsidRPr="00476FDB">
        <w:rPr>
          <w:rFonts w:eastAsia="Times New Roman" w:cstheme="minorHAnsi"/>
          <w:lang w:val="es-ES"/>
        </w:rPr>
        <w:t xml:space="preserve"> 6716/2021.</w:t>
      </w:r>
    </w:p>
    <w:p w14:paraId="3F2E4D18" w14:textId="77777777" w:rsidR="006B40CF" w:rsidRPr="00476FDB" w:rsidRDefault="006B40CF" w:rsidP="00A94626">
      <w:pPr>
        <w:widowControl w:val="0"/>
        <w:autoSpaceDE w:val="0"/>
        <w:autoSpaceDN w:val="0"/>
        <w:adjustRightInd w:val="0"/>
        <w:spacing w:after="0" w:line="276" w:lineRule="auto"/>
        <w:contextualSpacing/>
        <w:textAlignment w:val="baseline"/>
        <w:rPr>
          <w:rFonts w:eastAsia="Times New Roman" w:cstheme="minorHAnsi"/>
          <w:lang w:val="es-ES"/>
        </w:rPr>
      </w:pPr>
    </w:p>
    <w:p w14:paraId="6E506676" w14:textId="77777777" w:rsidR="006B40CF"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 xml:space="preserve">Verificará por los medios disponibles, si el oferente y los demás sujetos individualizados en las prohibiciones o limitaciones contenidas en los incisos a) y b), m) y n) del artículo 40 de la Ley </w:t>
      </w:r>
      <w:r w:rsidRPr="00476FDB">
        <w:rPr>
          <w:rFonts w:eastAsia="Times New Roman" w:cstheme="minorHAnsi"/>
          <w:lang w:val="es-ES"/>
        </w:rPr>
        <w:br/>
      </w:r>
      <w:proofErr w:type="spellStart"/>
      <w:r w:rsidRPr="00476FDB">
        <w:rPr>
          <w:rFonts w:eastAsia="Times New Roman" w:cstheme="minorHAnsi"/>
          <w:lang w:val="es-ES"/>
        </w:rPr>
        <w:t>Nº</w:t>
      </w:r>
      <w:proofErr w:type="spellEnd"/>
      <w:r w:rsidRPr="00476FDB">
        <w:rPr>
          <w:rFonts w:eastAsia="Times New Roman" w:cstheme="minorHAnsi"/>
          <w:lang w:val="es-ES"/>
        </w:rPr>
        <w:t xml:space="preserve"> 2051/03, modificado por Ley </w:t>
      </w:r>
      <w:proofErr w:type="spellStart"/>
      <w:r w:rsidRPr="00476FDB">
        <w:rPr>
          <w:rFonts w:eastAsia="Times New Roman" w:cstheme="minorHAnsi"/>
          <w:lang w:val="es-ES"/>
        </w:rPr>
        <w:t>Nº</w:t>
      </w:r>
      <w:proofErr w:type="spellEnd"/>
      <w:r w:rsidRPr="00476FDB">
        <w:rPr>
          <w:rFonts w:eastAsia="Times New Roman" w:cstheme="minorHAnsi"/>
          <w:lang w:val="es-ES"/>
        </w:rPr>
        <w:t xml:space="preserve"> 6716/2021, aparecen en la base de datos del SINARH o de la Secretaría de la Función Pública.</w:t>
      </w:r>
    </w:p>
    <w:p w14:paraId="1D77A76B" w14:textId="77777777" w:rsidR="006B40CF" w:rsidRPr="00476FDB" w:rsidRDefault="006B40CF" w:rsidP="00A94626">
      <w:pPr>
        <w:widowControl w:val="0"/>
        <w:autoSpaceDE w:val="0"/>
        <w:autoSpaceDN w:val="0"/>
        <w:adjustRightInd w:val="0"/>
        <w:spacing w:after="0" w:line="276" w:lineRule="auto"/>
        <w:contextualSpacing/>
        <w:textAlignment w:val="baseline"/>
        <w:rPr>
          <w:rFonts w:eastAsia="Times New Roman" w:cstheme="minorHAnsi"/>
          <w:lang w:val="es-ES"/>
        </w:rPr>
      </w:pPr>
    </w:p>
    <w:p w14:paraId="125E72BD" w14:textId="77777777" w:rsidR="006B40CF"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 xml:space="preserve">Si se constatara que alguno de las personas mencionadas en el párrafo anterior figura en la base de datos del SINARH o de la Secretaría de la Función Pública, el comité analizará acabadamente si tal situación le impedirá ejecutar el contrato, exponiendo los motivos para aceptar o rechazar la oferta, según sea el caso. </w:t>
      </w:r>
    </w:p>
    <w:p w14:paraId="4C647F59" w14:textId="77777777" w:rsidR="006B40CF" w:rsidRPr="00476FDB" w:rsidRDefault="006B40CF" w:rsidP="00A94626">
      <w:pPr>
        <w:widowControl w:val="0"/>
        <w:autoSpaceDE w:val="0"/>
        <w:autoSpaceDN w:val="0"/>
        <w:adjustRightInd w:val="0"/>
        <w:spacing w:after="0" w:line="276" w:lineRule="auto"/>
        <w:contextualSpacing/>
        <w:textAlignment w:val="baseline"/>
        <w:rPr>
          <w:rFonts w:eastAsia="Times New Roman" w:cstheme="minorHAnsi"/>
          <w:lang w:val="es-ES"/>
        </w:rPr>
      </w:pPr>
    </w:p>
    <w:p w14:paraId="46764622" w14:textId="77777777" w:rsidR="006B40CF"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 xml:space="preserve">Verificará que el oferente haya proporcionado el formulario de Declaración de Miembros, de conformidad a estándar debidamente firmado en su oferta y cotejará los datos con las personas físicas inhabilitadas que constan en el registro de “Sanciones a Proveedores” del SICP a fin de detectar si </w:t>
      </w:r>
      <w:r w:rsidRPr="00476FDB">
        <w:rPr>
          <w:rFonts w:eastAsia="Times New Roman" w:cstheme="minorHAnsi"/>
          <w:iCs/>
          <w:lang w:val="es-ES_tradnl"/>
        </w:rPr>
        <w:t xml:space="preserve">directores, gerentes, socios gerentes, quienes ejerzan la administración, accionistas, </w:t>
      </w:r>
      <w:proofErr w:type="spellStart"/>
      <w:r w:rsidRPr="00476FDB">
        <w:rPr>
          <w:rFonts w:eastAsia="Times New Roman" w:cstheme="minorHAnsi"/>
          <w:iCs/>
          <w:lang w:val="es-ES_tradnl"/>
        </w:rPr>
        <w:t>cuotapartistas</w:t>
      </w:r>
      <w:proofErr w:type="spellEnd"/>
      <w:r w:rsidRPr="00476FDB">
        <w:rPr>
          <w:rFonts w:eastAsia="Times New Roman" w:cstheme="minorHAnsi"/>
          <w:iCs/>
          <w:lang w:val="es-ES_tradnl"/>
        </w:rPr>
        <w:t xml:space="preserve"> o propietarios </w:t>
      </w:r>
      <w:r w:rsidRPr="00476FDB">
        <w:rPr>
          <w:rFonts w:eastAsia="Times New Roman" w:cstheme="minorHAnsi"/>
          <w:lang w:val="es-ES"/>
        </w:rPr>
        <w:t xml:space="preserve">se hallan comprendidos en el presupuesto del inciso m) y n) del artículo 40 de la Ley </w:t>
      </w:r>
      <w:proofErr w:type="spellStart"/>
      <w:r w:rsidRPr="00476FDB">
        <w:rPr>
          <w:rFonts w:eastAsia="Times New Roman" w:cstheme="minorHAnsi"/>
          <w:lang w:val="es-ES"/>
        </w:rPr>
        <w:t>Nº</w:t>
      </w:r>
      <w:proofErr w:type="spellEnd"/>
      <w:r w:rsidRPr="00476FDB">
        <w:rPr>
          <w:rFonts w:eastAsia="Times New Roman" w:cstheme="minorHAnsi"/>
          <w:lang w:val="es-ES"/>
        </w:rPr>
        <w:t xml:space="preserve"> 2051/03, modificado por Ley </w:t>
      </w:r>
      <w:proofErr w:type="spellStart"/>
      <w:r w:rsidRPr="00476FDB">
        <w:rPr>
          <w:rFonts w:eastAsia="Times New Roman" w:cstheme="minorHAnsi"/>
          <w:lang w:val="es-ES"/>
        </w:rPr>
        <w:t>Nº</w:t>
      </w:r>
      <w:proofErr w:type="spellEnd"/>
      <w:r w:rsidRPr="00476FDB">
        <w:rPr>
          <w:rFonts w:eastAsia="Times New Roman" w:cstheme="minorHAnsi"/>
          <w:lang w:val="es-ES"/>
        </w:rPr>
        <w:t xml:space="preserve"> 6716/2021.</w:t>
      </w:r>
    </w:p>
    <w:p w14:paraId="426D6729" w14:textId="77777777" w:rsidR="006B40CF" w:rsidRPr="00476FDB" w:rsidRDefault="006B40CF" w:rsidP="00A94626">
      <w:pPr>
        <w:widowControl w:val="0"/>
        <w:autoSpaceDE w:val="0"/>
        <w:autoSpaceDN w:val="0"/>
        <w:adjustRightInd w:val="0"/>
        <w:spacing w:after="0" w:line="276" w:lineRule="auto"/>
        <w:ind w:left="720"/>
        <w:contextualSpacing/>
        <w:textAlignment w:val="baseline"/>
        <w:rPr>
          <w:rFonts w:eastAsia="Times New Roman" w:cstheme="minorHAnsi"/>
          <w:lang w:val="es-ES"/>
        </w:rPr>
      </w:pPr>
      <w:r w:rsidRPr="00476FDB">
        <w:rPr>
          <w:rFonts w:eastAsia="Times New Roman" w:cstheme="minorHAnsi"/>
          <w:lang w:val="es-ES"/>
        </w:rPr>
        <w:t xml:space="preserve">El comité podrá recurrir a fuentes públicas o privadas de información, para verificar los datos proporcionados por el oferente. </w:t>
      </w:r>
    </w:p>
    <w:p w14:paraId="7A1B5D71" w14:textId="77777777" w:rsidR="00BF4013" w:rsidRPr="00476FDB" w:rsidRDefault="006B40CF" w:rsidP="00A94626">
      <w:pPr>
        <w:widowControl w:val="0"/>
        <w:numPr>
          <w:ilvl w:val="0"/>
          <w:numId w:val="15"/>
        </w:numPr>
        <w:autoSpaceDE w:val="0"/>
        <w:autoSpaceDN w:val="0"/>
        <w:adjustRightInd w:val="0"/>
        <w:spacing w:after="0" w:line="276" w:lineRule="auto"/>
        <w:contextualSpacing/>
        <w:textAlignment w:val="baseline"/>
        <w:rPr>
          <w:rFonts w:eastAsia="Times New Roman" w:cstheme="minorHAnsi"/>
          <w:lang w:val="es-ES"/>
        </w:rPr>
      </w:pPr>
      <w:r w:rsidRPr="00476FDB">
        <w:rPr>
          <w:rFonts w:eastAsia="Times New Roman" w:cstheme="minorHAnsi"/>
          <w:lang w:val="es-ES"/>
        </w:rPr>
        <w:t>Si el Comité confirma que el oferente o sus integrantes poseen impedimentos, la oferta será rechazada y se remitirán los antecedentes a</w:t>
      </w:r>
      <w:r w:rsidR="003E77D2" w:rsidRPr="00476FDB">
        <w:rPr>
          <w:rFonts w:eastAsia="Times New Roman" w:cstheme="minorHAnsi"/>
          <w:lang w:val="es-ES"/>
        </w:rPr>
        <w:t xml:space="preserve"> </w:t>
      </w:r>
      <w:r w:rsidRPr="00476FDB">
        <w:rPr>
          <w:rFonts w:eastAsia="Times New Roman" w:cstheme="minorHAnsi"/>
          <w:lang w:val="es-ES"/>
        </w:rPr>
        <w:t>l</w:t>
      </w:r>
      <w:r w:rsidR="003E77D2" w:rsidRPr="00476FDB">
        <w:rPr>
          <w:rFonts w:eastAsia="Times New Roman" w:cstheme="minorHAnsi"/>
          <w:lang w:val="es-ES"/>
        </w:rPr>
        <w:t>a</w:t>
      </w:r>
      <w:r w:rsidRPr="00476FDB">
        <w:rPr>
          <w:rFonts w:eastAsia="Times New Roman" w:cstheme="minorHAnsi"/>
          <w:lang w:val="es-ES"/>
        </w:rPr>
        <w:t xml:space="preserve"> </w:t>
      </w:r>
      <w:r w:rsidR="003E77D2" w:rsidRPr="00476FDB">
        <w:rPr>
          <w:rFonts w:eastAsia="Times New Roman" w:cstheme="minorHAnsi"/>
          <w:lang w:val="es-ES"/>
        </w:rPr>
        <w:t xml:space="preserve">Dirección Nacional de Contrataciones Públicas </w:t>
      </w:r>
      <w:r w:rsidRPr="00476FDB">
        <w:rPr>
          <w:rFonts w:eastAsia="Times New Roman" w:cstheme="minorHAnsi"/>
          <w:lang w:val="es-ES"/>
        </w:rPr>
        <w:t>para los fines pertinentes</w:t>
      </w:r>
      <w:r w:rsidRPr="00476FDB">
        <w:rPr>
          <w:rFonts w:eastAsia="Times New Roman" w:cstheme="minorHAnsi"/>
          <w:lang w:val="es-ES_tradnl"/>
        </w:rPr>
        <w:t>.</w:t>
      </w:r>
    </w:p>
    <w:p w14:paraId="06DCB82F" w14:textId="77777777" w:rsidR="00AA791B" w:rsidRPr="00476FDB" w:rsidRDefault="00AA791B" w:rsidP="00A94626">
      <w:pPr>
        <w:pStyle w:val="Ttulo2"/>
        <w:numPr>
          <w:ilvl w:val="1"/>
          <w:numId w:val="26"/>
        </w:numPr>
        <w:pBdr>
          <w:bottom w:val="single" w:sz="4" w:space="1" w:color="auto"/>
        </w:pBdr>
        <w:spacing w:before="0" w:line="276" w:lineRule="auto"/>
        <w:rPr>
          <w:rFonts w:cstheme="minorHAnsi"/>
          <w:sz w:val="22"/>
          <w:szCs w:val="22"/>
        </w:rPr>
      </w:pPr>
      <w:bookmarkStart w:id="40" w:name="_Toc123032255"/>
      <w:r w:rsidRPr="00476FDB">
        <w:rPr>
          <w:rFonts w:cstheme="minorHAnsi"/>
          <w:sz w:val="22"/>
          <w:szCs w:val="22"/>
        </w:rPr>
        <w:lastRenderedPageBreak/>
        <w:t xml:space="preserve">Certificado de Producto y Empleo Nacional </w:t>
      </w:r>
      <w:r w:rsidRPr="00476FDB">
        <w:rPr>
          <w:rFonts w:cstheme="minorHAnsi"/>
          <w:noProof/>
          <w:sz w:val="22"/>
          <w:szCs w:val="22"/>
          <w:lang w:eastAsia="es-PY"/>
        </w:rPr>
        <w:drawing>
          <wp:inline distT="0" distB="0" distL="0" distR="0" wp14:anchorId="771EB7C0" wp14:editId="707C2D65">
            <wp:extent cx="277978" cy="296601"/>
            <wp:effectExtent l="0" t="0" r="8255" b="825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bookmarkEnd w:id="40"/>
    </w:p>
    <w:p w14:paraId="5C928790"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color w:val="212121"/>
          <w:sz w:val="22"/>
          <w:szCs w:val="22"/>
          <w:lang w:val="es-ES"/>
        </w:rPr>
      </w:pPr>
    </w:p>
    <w:p w14:paraId="7C678AC2"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476FDB">
        <w:rPr>
          <w:rFonts w:asciiTheme="minorHAnsi" w:hAnsiTheme="minorHAnsi" w:cstheme="minorHAnsi"/>
          <w:color w:val="212121"/>
          <w:sz w:val="22"/>
          <w:szCs w:val="22"/>
          <w:lang w:val="es-ES"/>
        </w:rPr>
        <w:t>A los efectos de acogerse al beneficio de la aplicación del margen de preferencia, el oferente deberá contar con el Certificado de Producto y Empleo Nacional (CPEN). El certificado debe ser emitido como máximo a la fecha y hora tope de presentación de ofertas.</w:t>
      </w:r>
    </w:p>
    <w:p w14:paraId="2B432073"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476FDB">
        <w:rPr>
          <w:rFonts w:asciiTheme="minorHAnsi" w:hAnsiTheme="minorHAnsi" w:cstheme="minorHAnsi"/>
          <w:color w:val="212121"/>
          <w:sz w:val="22"/>
          <w:szCs w:val="22"/>
          <w:lang w:val="es-ES"/>
        </w:rPr>
        <w:t>La falta del CPEN no será motivo de descalificación de la oferta, sin embargo, el oferente no podrá acogerse al beneficio.</w:t>
      </w:r>
    </w:p>
    <w:p w14:paraId="4940ABE0"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476FDB">
        <w:rPr>
          <w:rFonts w:asciiTheme="minorHAnsi" w:hAnsiTheme="minorHAnsi" w:cstheme="minorHAnsi"/>
          <w:color w:val="212121"/>
          <w:sz w:val="22"/>
          <w:szCs w:val="22"/>
          <w:lang w:val="es-ES"/>
        </w:rPr>
        <w:t>El comité de evaluación verificará en el portal oficial indicado por el Ministerio de Industria y Comercio (MIC) la emisión en tiempo y forma del CPEN declarado por los oferentes. No será necesaria la presentación física del Certificado de Producto y Empleo Nacional.</w:t>
      </w:r>
    </w:p>
    <w:p w14:paraId="510E90E2"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476FDB">
        <w:rPr>
          <w:rFonts w:asciiTheme="minorHAnsi" w:hAnsiTheme="minorHAnsi" w:cstheme="minorHAnsi"/>
          <w:color w:val="212121"/>
          <w:sz w:val="22"/>
          <w:szCs w:val="22"/>
          <w:lang w:val="es-ES"/>
        </w:rPr>
        <w:t xml:space="preserve">Independientemente al sistema de adjudicación, el margen de preferencia será aplicado a cada bien o servicio objeto de contratación que se encuentre indicado en la planilla de </w:t>
      </w:r>
      <w:r w:rsidR="00021AD2" w:rsidRPr="00476FDB">
        <w:rPr>
          <w:rFonts w:asciiTheme="minorHAnsi" w:hAnsiTheme="minorHAnsi" w:cstheme="minorHAnsi"/>
          <w:color w:val="212121"/>
          <w:sz w:val="22"/>
          <w:szCs w:val="22"/>
          <w:lang w:val="es-ES"/>
        </w:rPr>
        <w:t>oferta</w:t>
      </w:r>
      <w:r w:rsidRPr="00476FDB">
        <w:rPr>
          <w:rFonts w:asciiTheme="minorHAnsi" w:hAnsiTheme="minorHAnsi" w:cstheme="minorHAnsi"/>
          <w:color w:val="212121"/>
          <w:sz w:val="22"/>
          <w:szCs w:val="22"/>
          <w:lang w:val="es-ES"/>
        </w:rPr>
        <w:t>.</w:t>
      </w:r>
    </w:p>
    <w:p w14:paraId="36D90625" w14:textId="77777777" w:rsidR="00AA791B" w:rsidRPr="00476FDB" w:rsidRDefault="00AA791B" w:rsidP="00A94626">
      <w:pPr>
        <w:pStyle w:val="xmsonospacing"/>
        <w:shd w:val="clear" w:color="auto" w:fill="FFFFFF"/>
        <w:spacing w:before="0" w:beforeAutospacing="0" w:after="160" w:afterAutospacing="0" w:line="276" w:lineRule="auto"/>
        <w:rPr>
          <w:rFonts w:asciiTheme="minorHAnsi" w:hAnsiTheme="minorHAnsi" w:cstheme="minorHAnsi"/>
          <w:b/>
          <w:bCs/>
          <w:color w:val="212121"/>
          <w:sz w:val="22"/>
          <w:szCs w:val="22"/>
        </w:rPr>
      </w:pPr>
      <w:r w:rsidRPr="00476FDB">
        <w:rPr>
          <w:rFonts w:asciiTheme="minorHAnsi" w:hAnsiTheme="minorHAnsi" w:cstheme="minorHAnsi"/>
          <w:b/>
          <w:bCs/>
          <w:color w:val="212121"/>
          <w:sz w:val="22"/>
          <w:szCs w:val="22"/>
          <w:lang w:val="es-ES"/>
        </w:rPr>
        <w:t>a. Consorcios:</w:t>
      </w:r>
    </w:p>
    <w:p w14:paraId="3ECD7D54" w14:textId="77777777" w:rsidR="00AA791B" w:rsidRPr="00476FDB" w:rsidRDefault="00AA791B" w:rsidP="00A94626">
      <w:pPr>
        <w:pStyle w:val="xmsonospacing"/>
        <w:shd w:val="clear" w:color="auto" w:fill="FFFFFF"/>
        <w:spacing w:before="0" w:beforeAutospacing="0" w:after="160" w:afterAutospacing="0" w:line="276" w:lineRule="auto"/>
        <w:ind w:firstLine="426"/>
        <w:rPr>
          <w:rFonts w:asciiTheme="minorHAnsi" w:hAnsiTheme="minorHAnsi" w:cstheme="minorHAnsi"/>
          <w:b/>
          <w:bCs/>
          <w:color w:val="212121"/>
          <w:sz w:val="22"/>
          <w:szCs w:val="22"/>
        </w:rPr>
      </w:pPr>
      <w:r w:rsidRPr="00476FDB">
        <w:rPr>
          <w:rFonts w:asciiTheme="minorHAnsi" w:hAnsiTheme="minorHAnsi" w:cstheme="minorHAnsi"/>
          <w:b/>
          <w:bCs/>
          <w:color w:val="212121"/>
          <w:sz w:val="22"/>
          <w:szCs w:val="22"/>
          <w:lang w:val="es-ES"/>
        </w:rPr>
        <w:t>a.1. Provisión de Bienes</w:t>
      </w:r>
    </w:p>
    <w:p w14:paraId="6C4DC8B8" w14:textId="77777777" w:rsidR="00AA791B" w:rsidRPr="00476FDB" w:rsidRDefault="00AA791B" w:rsidP="00A94626">
      <w:pPr>
        <w:pStyle w:val="xmsonormal"/>
        <w:shd w:val="clear" w:color="auto" w:fill="FFFFFF"/>
        <w:spacing w:before="0" w:beforeAutospacing="0" w:after="160" w:afterAutospacing="0" w:line="276" w:lineRule="auto"/>
        <w:rPr>
          <w:rFonts w:asciiTheme="minorHAnsi" w:hAnsiTheme="minorHAnsi" w:cstheme="minorHAnsi"/>
          <w:color w:val="212121"/>
          <w:sz w:val="22"/>
          <w:szCs w:val="22"/>
        </w:rPr>
      </w:pPr>
      <w:r w:rsidRPr="00476FDB">
        <w:rPr>
          <w:rFonts w:asciiTheme="minorHAnsi" w:hAnsiTheme="minorHAnsi" w:cstheme="minorHAnsi"/>
          <w:color w:val="212121"/>
          <w:sz w:val="22"/>
          <w:szCs w:val="22"/>
          <w:lang w:val="es-ES"/>
        </w:rPr>
        <w:t>El CPEN debe ser expedido a nombre del oferente que fabrique o produzca los bienes objeto de la contratación. </w:t>
      </w:r>
      <w:r w:rsidRPr="00476FDB">
        <w:rPr>
          <w:rFonts w:asciiTheme="minorHAnsi" w:hAnsiTheme="minorHAnsi" w:cstheme="minorHAnsi"/>
          <w:color w:val="212121"/>
          <w:sz w:val="22"/>
          <w:szCs w:val="22"/>
        </w:rPr>
        <w:t>En el caso que ninguno de los oferentes consorciados fabrique o produzca los bienes ofrecidos, el consorcio deberá contar con el CPEN correspondiente al bien ofertado, debiendo encontrarse debidamente autorizado por el fabricante. Esta autorización podrá ser emitida a nombre del consorcio o de cualquiera de los integrantes del mismo.</w:t>
      </w:r>
    </w:p>
    <w:p w14:paraId="7F1A2670" w14:textId="77777777" w:rsidR="00AA791B" w:rsidRPr="00476FDB" w:rsidRDefault="00AA791B" w:rsidP="00A94626">
      <w:pPr>
        <w:widowControl w:val="0"/>
        <w:autoSpaceDE w:val="0"/>
        <w:autoSpaceDN w:val="0"/>
        <w:adjustRightInd w:val="0"/>
        <w:spacing w:after="0" w:line="276" w:lineRule="auto"/>
        <w:contextualSpacing/>
        <w:textAlignment w:val="baseline"/>
        <w:rPr>
          <w:rFonts w:eastAsia="Times New Roman" w:cstheme="minorHAnsi"/>
          <w:lang w:val="es-ES"/>
        </w:rPr>
      </w:pPr>
    </w:p>
    <w:p w14:paraId="29419099" w14:textId="77777777" w:rsidR="0025190C" w:rsidRPr="00476FDB" w:rsidRDefault="0025190C" w:rsidP="00A94626">
      <w:pPr>
        <w:pStyle w:val="Ttulo3"/>
        <w:numPr>
          <w:ilvl w:val="2"/>
          <w:numId w:val="26"/>
        </w:numPr>
        <w:spacing w:line="276" w:lineRule="auto"/>
        <w:rPr>
          <w:rFonts w:cstheme="minorHAnsi"/>
          <w:sz w:val="22"/>
          <w:szCs w:val="22"/>
        </w:rPr>
      </w:pPr>
      <w:bookmarkStart w:id="41" w:name="_Toc123032256"/>
      <w:r w:rsidRPr="00476FDB">
        <w:rPr>
          <w:rFonts w:cstheme="minorHAnsi"/>
          <w:sz w:val="22"/>
          <w:szCs w:val="22"/>
        </w:rPr>
        <w:t>Requisitos documentales para la evaluación de las condiciones de participación</w:t>
      </w:r>
      <w:bookmarkEnd w:id="41"/>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EA1A50" w:rsidRPr="00BE760D" w14:paraId="497F66E9" w14:textId="77777777" w:rsidTr="006E1A50">
        <w:trPr>
          <w:trHeight w:val="123"/>
          <w:jc w:val="center"/>
        </w:trPr>
        <w:tc>
          <w:tcPr>
            <w:tcW w:w="9918" w:type="dxa"/>
          </w:tcPr>
          <w:p w14:paraId="53550570" w14:textId="77777777" w:rsidR="00EA1A50" w:rsidRPr="00BE760D" w:rsidRDefault="00EA1A50" w:rsidP="00A94626">
            <w:pPr>
              <w:numPr>
                <w:ilvl w:val="3"/>
                <w:numId w:val="6"/>
              </w:numPr>
              <w:spacing w:after="0" w:line="276" w:lineRule="auto"/>
              <w:rPr>
                <w:rFonts w:cstheme="minorHAnsi"/>
                <w:b/>
                <w:color w:val="000000"/>
              </w:rPr>
            </w:pPr>
            <w:r w:rsidRPr="00BE760D">
              <w:rPr>
                <w:rFonts w:cstheme="minorHAnsi"/>
                <w:b/>
                <w:color w:val="000000"/>
              </w:rPr>
              <w:t>Formulario de Oferta (*)</w:t>
            </w:r>
          </w:p>
          <w:p w14:paraId="7FBE7AF1" w14:textId="77777777" w:rsidR="00EA1A50" w:rsidRPr="00BE760D" w:rsidRDefault="00EA1A50" w:rsidP="00A94626">
            <w:pPr>
              <w:spacing w:line="276" w:lineRule="auto"/>
              <w:rPr>
                <w:rFonts w:eastAsia="Times New Roman" w:cstheme="minorHAnsi"/>
                <w:i/>
                <w:color w:val="000000"/>
                <w:lang w:val="es-ES" w:eastAsia="es-ES"/>
              </w:rPr>
            </w:pPr>
            <w:r w:rsidRPr="00BE760D">
              <w:rPr>
                <w:rFonts w:cstheme="minorHAnsi"/>
                <w:i/>
                <w:color w:val="000000"/>
              </w:rPr>
              <w:t>[El formulario de oferta</w:t>
            </w:r>
            <w:r w:rsidR="00F87178" w:rsidRPr="00BE760D">
              <w:rPr>
                <w:rFonts w:cstheme="minorHAnsi"/>
                <w:i/>
                <w:color w:val="000000"/>
              </w:rPr>
              <w:t xml:space="preserve"> se encuentra en el archivo de FORMULARIOS.  D</w:t>
            </w:r>
            <w:r w:rsidRPr="00BE760D">
              <w:rPr>
                <w:rFonts w:cstheme="minorHAnsi"/>
                <w:i/>
                <w:color w:val="000000"/>
              </w:rPr>
              <w:t>ebe ser completado</w:t>
            </w:r>
            <w:r w:rsidR="00F87178" w:rsidRPr="00BE760D">
              <w:rPr>
                <w:rFonts w:cstheme="minorHAnsi"/>
                <w:i/>
                <w:color w:val="000000"/>
              </w:rPr>
              <w:t xml:space="preserve"> </w:t>
            </w:r>
            <w:r w:rsidRPr="00BE760D">
              <w:rPr>
                <w:rFonts w:cstheme="minorHAnsi"/>
                <w:i/>
                <w:color w:val="000000"/>
              </w:rPr>
              <w:t>y firmado</w:t>
            </w:r>
            <w:r w:rsidR="00F87178" w:rsidRPr="00BE760D">
              <w:rPr>
                <w:rFonts w:cstheme="minorHAnsi"/>
                <w:i/>
                <w:color w:val="000000"/>
              </w:rPr>
              <w:t xml:space="preserve"> </w:t>
            </w:r>
            <w:r w:rsidRPr="00BE760D">
              <w:rPr>
                <w:rFonts w:cstheme="minorHAnsi"/>
                <w:i/>
                <w:color w:val="000000"/>
              </w:rPr>
              <w:t xml:space="preserve">por el oferente.] </w:t>
            </w:r>
          </w:p>
        </w:tc>
      </w:tr>
      <w:tr w:rsidR="0015011C" w:rsidRPr="00BE760D" w14:paraId="6625A455" w14:textId="77777777" w:rsidTr="006E1A50">
        <w:trPr>
          <w:trHeight w:val="123"/>
          <w:jc w:val="center"/>
        </w:trPr>
        <w:tc>
          <w:tcPr>
            <w:tcW w:w="9918" w:type="dxa"/>
          </w:tcPr>
          <w:p w14:paraId="379BE01F" w14:textId="77777777" w:rsidR="00F87178" w:rsidRPr="00BE760D" w:rsidRDefault="00F87178" w:rsidP="00A94626">
            <w:pPr>
              <w:numPr>
                <w:ilvl w:val="3"/>
                <w:numId w:val="6"/>
              </w:numPr>
              <w:spacing w:after="0" w:line="276" w:lineRule="auto"/>
              <w:rPr>
                <w:rFonts w:cstheme="minorHAnsi"/>
                <w:b/>
                <w:color w:val="000000"/>
              </w:rPr>
            </w:pPr>
            <w:r w:rsidRPr="00BE760D">
              <w:rPr>
                <w:rFonts w:cstheme="minorHAnsi"/>
                <w:b/>
                <w:color w:val="000000"/>
              </w:rPr>
              <w:t>Planilla de Oferta (*)</w:t>
            </w:r>
          </w:p>
          <w:p w14:paraId="71F1D92E" w14:textId="77777777" w:rsidR="0015011C" w:rsidRPr="00BE760D" w:rsidRDefault="00F87178" w:rsidP="00A94626">
            <w:pPr>
              <w:spacing w:after="0" w:line="276" w:lineRule="auto"/>
              <w:ind w:left="360"/>
              <w:rPr>
                <w:rFonts w:cstheme="minorHAnsi"/>
                <w:b/>
                <w:color w:val="000000"/>
              </w:rPr>
            </w:pPr>
            <w:r w:rsidRPr="00BE760D">
              <w:rPr>
                <w:rFonts w:cstheme="minorHAnsi"/>
                <w:i/>
                <w:color w:val="000000"/>
              </w:rPr>
              <w:t>La P</w:t>
            </w:r>
            <w:r w:rsidR="0015011C" w:rsidRPr="00BE760D">
              <w:rPr>
                <w:rFonts w:cstheme="minorHAnsi"/>
                <w:i/>
                <w:color w:val="000000"/>
              </w:rPr>
              <w:t>lanilla de oferta, generad</w:t>
            </w:r>
            <w:r w:rsidRPr="00BE760D">
              <w:rPr>
                <w:rFonts w:cstheme="minorHAnsi"/>
                <w:i/>
                <w:color w:val="000000"/>
              </w:rPr>
              <w:t>a</w:t>
            </w:r>
            <w:r w:rsidR="0015011C" w:rsidRPr="00BE760D">
              <w:rPr>
                <w:rFonts w:cstheme="minorHAnsi"/>
                <w:i/>
                <w:color w:val="000000"/>
              </w:rPr>
              <w:t xml:space="preserve"> electrónicamente a través del SICP</w:t>
            </w:r>
            <w:r w:rsidRPr="00BE760D">
              <w:rPr>
                <w:rFonts w:cstheme="minorHAnsi"/>
                <w:i/>
                <w:color w:val="000000"/>
              </w:rPr>
              <w:t xml:space="preserve">, debe ser completado y firmado por el oferente. </w:t>
            </w:r>
          </w:p>
        </w:tc>
      </w:tr>
      <w:tr w:rsidR="00EA1A50" w:rsidRPr="00A140A7" w14:paraId="3A72DCAA" w14:textId="77777777" w:rsidTr="006E1A50">
        <w:trPr>
          <w:trHeight w:val="123"/>
          <w:jc w:val="center"/>
        </w:trPr>
        <w:tc>
          <w:tcPr>
            <w:tcW w:w="9918" w:type="dxa"/>
          </w:tcPr>
          <w:p w14:paraId="4D1E3D00" w14:textId="77777777" w:rsidR="00EA1A50" w:rsidRPr="00BE760D" w:rsidRDefault="00EA1A50" w:rsidP="00A94626">
            <w:pPr>
              <w:numPr>
                <w:ilvl w:val="3"/>
                <w:numId w:val="6"/>
              </w:numPr>
              <w:spacing w:after="0" w:line="276" w:lineRule="auto"/>
              <w:rPr>
                <w:rFonts w:eastAsia="Times New Roman" w:cstheme="minorHAnsi"/>
                <w:color w:val="000000"/>
                <w:lang w:val="es-ES" w:eastAsia="es-ES"/>
              </w:rPr>
            </w:pPr>
            <w:r w:rsidRPr="00BE760D">
              <w:rPr>
                <w:rFonts w:eastAsia="Times New Roman" w:cstheme="minorHAnsi"/>
                <w:b/>
                <w:color w:val="000000"/>
                <w:lang w:val="es-ES" w:eastAsia="es-ES"/>
              </w:rPr>
              <w:t>Garantía de Mantenimiento de Oferta (*)</w:t>
            </w:r>
          </w:p>
          <w:p w14:paraId="1C1706F6" w14:textId="77777777" w:rsidR="00EA1A50" w:rsidRPr="00A140A7" w:rsidRDefault="00EA1A50" w:rsidP="00A94626">
            <w:pPr>
              <w:spacing w:line="276" w:lineRule="auto"/>
              <w:rPr>
                <w:rFonts w:eastAsia="Times New Roman" w:cstheme="minorHAnsi"/>
                <w:i/>
                <w:color w:val="000000"/>
                <w:lang w:val="es-ES" w:eastAsia="es-ES"/>
              </w:rPr>
            </w:pPr>
            <w:r w:rsidRPr="00BE760D">
              <w:rPr>
                <w:rFonts w:cstheme="minorHAnsi"/>
                <w:i/>
              </w:rPr>
              <w:t>La garantía de mantenimiento de oferta debe ser extendida, bajo la forma de declaración jurada, que acompaña este pliego.</w:t>
            </w:r>
            <w:r w:rsidRPr="00A140A7">
              <w:rPr>
                <w:rFonts w:cstheme="minorHAnsi"/>
                <w:i/>
              </w:rPr>
              <w:t xml:space="preserve"> </w:t>
            </w:r>
          </w:p>
        </w:tc>
      </w:tr>
      <w:tr w:rsidR="00EA1A50" w:rsidRPr="00A140A7" w14:paraId="7D727CF3" w14:textId="77777777" w:rsidTr="006E1A50">
        <w:trPr>
          <w:trHeight w:val="123"/>
          <w:jc w:val="center"/>
        </w:trPr>
        <w:tc>
          <w:tcPr>
            <w:tcW w:w="9918" w:type="dxa"/>
          </w:tcPr>
          <w:p w14:paraId="638842AB" w14:textId="77777777"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eastAsia="Times New Roman" w:cstheme="minorHAnsi"/>
                <w:color w:val="000000"/>
                <w:lang w:val="es-ES" w:eastAsia="es-ES"/>
              </w:rPr>
              <w:t>Certificado de Cumplimiento con la Seguridad Social</w:t>
            </w:r>
            <w:r w:rsidR="009A0629" w:rsidRPr="00A140A7">
              <w:rPr>
                <w:rFonts w:eastAsia="Times New Roman" w:cstheme="minorHAnsi"/>
                <w:color w:val="000000"/>
                <w:lang w:val="es-ES" w:eastAsia="es-ES"/>
              </w:rPr>
              <w:t>,</w:t>
            </w:r>
            <w:r w:rsidRPr="00A140A7">
              <w:rPr>
                <w:rFonts w:eastAsia="Times New Roman" w:cstheme="minorHAnsi"/>
                <w:color w:val="000000"/>
                <w:lang w:val="es-ES" w:eastAsia="es-ES"/>
              </w:rPr>
              <w:t xml:space="preserve"> </w:t>
            </w:r>
            <w:r w:rsidR="00260FC2" w:rsidRPr="00A140A7">
              <w:rPr>
                <w:rFonts w:eastAsia="Times New Roman" w:cstheme="minorHAnsi"/>
                <w:color w:val="000000"/>
                <w:lang w:val="es-ES" w:eastAsia="es-ES"/>
              </w:rPr>
              <w:t xml:space="preserve">Constancia de no estar inscripto o Constancia </w:t>
            </w:r>
            <w:r w:rsidR="00021AD2" w:rsidRPr="00A140A7">
              <w:rPr>
                <w:rFonts w:eastAsia="Times New Roman" w:cstheme="minorHAnsi"/>
                <w:color w:val="000000"/>
                <w:lang w:val="es-ES" w:eastAsia="es-ES"/>
              </w:rPr>
              <w:t>d</w:t>
            </w:r>
            <w:r w:rsidR="00260FC2" w:rsidRPr="00A140A7">
              <w:rPr>
                <w:rFonts w:eastAsia="Times New Roman" w:cstheme="minorHAnsi"/>
                <w:color w:val="000000"/>
                <w:lang w:val="es-ES" w:eastAsia="es-ES"/>
              </w:rPr>
              <w:t xml:space="preserve">e Inscripción Patronal donde se informe que la empresa no posee personal activo a la fecha y no posee deuda con el Instituto de Previsión Social </w:t>
            </w:r>
            <w:r w:rsidRPr="00A140A7">
              <w:rPr>
                <w:rFonts w:eastAsia="Times New Roman" w:cstheme="minorHAnsi"/>
                <w:b/>
                <w:color w:val="000000"/>
                <w:lang w:val="es-ES" w:eastAsia="es-ES"/>
              </w:rPr>
              <w:t>(**)</w:t>
            </w:r>
          </w:p>
        </w:tc>
      </w:tr>
      <w:tr w:rsidR="00EA1A50" w:rsidRPr="00A140A7" w14:paraId="57D9DA0D" w14:textId="77777777" w:rsidTr="006E1A50">
        <w:trPr>
          <w:trHeight w:val="123"/>
          <w:jc w:val="center"/>
        </w:trPr>
        <w:tc>
          <w:tcPr>
            <w:tcW w:w="9918" w:type="dxa"/>
          </w:tcPr>
          <w:p w14:paraId="2C306685" w14:textId="77777777"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eastAsia="Times New Roman" w:cstheme="minorHAnsi"/>
                <w:color w:val="000000"/>
                <w:lang w:val="es-ES" w:eastAsia="es-ES"/>
              </w:rPr>
              <w:t>Certificado de Producto y Empleo Nacional, emitido por el MIC, en caso de contar</w:t>
            </w:r>
            <w:r w:rsidR="00764A4A" w:rsidRPr="00A140A7">
              <w:rPr>
                <w:rFonts w:eastAsia="Times New Roman" w:cstheme="minorHAnsi"/>
                <w:color w:val="000000"/>
                <w:lang w:val="es-ES" w:eastAsia="es-ES"/>
              </w:rPr>
              <w:t>, indicando a qué ítem ofertado corresponde</w:t>
            </w:r>
            <w:r w:rsidRPr="00A140A7">
              <w:rPr>
                <w:rFonts w:cstheme="minorHAnsi"/>
                <w:lang w:val="es-MX"/>
              </w:rPr>
              <w:t xml:space="preserve">. </w:t>
            </w:r>
            <w:r w:rsidRPr="00A140A7">
              <w:rPr>
                <w:rFonts w:cstheme="minorHAnsi"/>
                <w:b/>
                <w:lang w:val="es-MX"/>
              </w:rPr>
              <w:t>(**)</w:t>
            </w:r>
          </w:p>
        </w:tc>
      </w:tr>
      <w:tr w:rsidR="00EA1A50" w:rsidRPr="00A140A7" w14:paraId="4B35F4ED" w14:textId="77777777" w:rsidTr="00DD6967">
        <w:trPr>
          <w:trHeight w:val="951"/>
          <w:jc w:val="center"/>
        </w:trPr>
        <w:tc>
          <w:tcPr>
            <w:tcW w:w="9918" w:type="dxa"/>
          </w:tcPr>
          <w:p w14:paraId="5B8F077A" w14:textId="77777777" w:rsidR="0044088E" w:rsidRDefault="0044088E" w:rsidP="00A94626">
            <w:pPr>
              <w:spacing w:after="0" w:line="276" w:lineRule="auto"/>
              <w:ind w:left="360"/>
              <w:rPr>
                <w:rFonts w:cstheme="minorHAnsi"/>
              </w:rPr>
            </w:pPr>
          </w:p>
          <w:p w14:paraId="191EBC99" w14:textId="77777777" w:rsidR="003F20F4" w:rsidRPr="00A140A7" w:rsidRDefault="003F20F4" w:rsidP="00A94626">
            <w:pPr>
              <w:spacing w:after="0" w:line="276" w:lineRule="auto"/>
              <w:ind w:left="360"/>
              <w:rPr>
                <w:rFonts w:eastAsia="Times New Roman" w:cstheme="minorHAnsi"/>
                <w:color w:val="000000"/>
                <w:lang w:eastAsia="es-ES"/>
              </w:rPr>
            </w:pPr>
            <w:r>
              <w:rPr>
                <w:rFonts w:eastAsia="Times New Roman" w:cstheme="minorHAnsi"/>
                <w:color w:val="000000"/>
                <w:lang w:eastAsia="es-ES"/>
              </w:rPr>
              <w:t>C</w:t>
            </w:r>
            <w:r w:rsidR="00516BF2">
              <w:rPr>
                <w:rFonts w:eastAsia="Times New Roman" w:cstheme="minorHAnsi"/>
                <w:color w:val="000000"/>
                <w:lang w:eastAsia="es-ES"/>
              </w:rPr>
              <w:t>édula MIPYMES emitida por el MIC</w:t>
            </w:r>
            <w:r w:rsidR="00626FD3">
              <w:rPr>
                <w:rFonts w:eastAsia="Times New Roman" w:cstheme="minorHAnsi"/>
                <w:color w:val="000000"/>
                <w:lang w:eastAsia="es-ES"/>
              </w:rPr>
              <w:t xml:space="preserve"> </w:t>
            </w:r>
            <w:r w:rsidR="00626FD3" w:rsidRPr="00A140A7">
              <w:rPr>
                <w:rFonts w:eastAsia="Times New Roman" w:cstheme="minorHAnsi"/>
                <w:b/>
                <w:color w:val="000000"/>
                <w:lang w:val="es-ES" w:eastAsia="es-ES"/>
              </w:rPr>
              <w:t>(**)</w:t>
            </w:r>
            <w:r w:rsidR="00626FD3">
              <w:rPr>
                <w:rFonts w:eastAsia="Times New Roman" w:cstheme="minorHAnsi"/>
                <w:b/>
                <w:color w:val="000000"/>
                <w:lang w:val="es-ES" w:eastAsia="es-ES"/>
              </w:rPr>
              <w:t>.</w:t>
            </w:r>
          </w:p>
        </w:tc>
      </w:tr>
      <w:tr w:rsidR="00EA1A50" w:rsidRPr="00A140A7" w14:paraId="17422F2C" w14:textId="77777777" w:rsidTr="006E1A50">
        <w:trPr>
          <w:trHeight w:val="123"/>
          <w:jc w:val="center"/>
        </w:trPr>
        <w:tc>
          <w:tcPr>
            <w:tcW w:w="9918" w:type="dxa"/>
          </w:tcPr>
          <w:p w14:paraId="7001FC8A" w14:textId="77777777"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eastAsia="Arial Unicode MS" w:cstheme="minorHAnsi"/>
                <w:lang w:val="es-ES" w:eastAsia="es-ES"/>
              </w:rPr>
              <w:t xml:space="preserve">Certificado de Cumplimiento Tributario </w:t>
            </w:r>
            <w:r w:rsidRPr="00A140A7">
              <w:rPr>
                <w:rFonts w:eastAsia="Times New Roman" w:cstheme="minorHAnsi"/>
                <w:b/>
                <w:color w:val="000000"/>
                <w:lang w:val="es-ES" w:eastAsia="es-ES"/>
              </w:rPr>
              <w:t>(**)</w:t>
            </w:r>
          </w:p>
        </w:tc>
      </w:tr>
      <w:tr w:rsidR="00EA1A50" w:rsidRPr="00A140A7" w14:paraId="0319F66F" w14:textId="77777777" w:rsidTr="006E1A50">
        <w:trPr>
          <w:trHeight w:val="123"/>
          <w:jc w:val="center"/>
        </w:trPr>
        <w:tc>
          <w:tcPr>
            <w:tcW w:w="9918" w:type="dxa"/>
          </w:tcPr>
          <w:p w14:paraId="61187A55" w14:textId="77777777" w:rsidR="00EA1A50" w:rsidRPr="00A140A7" w:rsidRDefault="00EA1A50" w:rsidP="00A94626">
            <w:pPr>
              <w:numPr>
                <w:ilvl w:val="3"/>
                <w:numId w:val="6"/>
              </w:numPr>
              <w:spacing w:after="0" w:line="276" w:lineRule="auto"/>
              <w:rPr>
                <w:rFonts w:eastAsia="Times New Roman" w:cstheme="minorHAnsi"/>
                <w:color w:val="000000"/>
                <w:lang w:val="es-ES" w:eastAsia="es-ES"/>
              </w:rPr>
            </w:pPr>
            <w:r w:rsidRPr="00A140A7">
              <w:rPr>
                <w:rFonts w:cstheme="minorHAnsi"/>
                <w:color w:val="000000"/>
                <w:lang w:val="es-ES" w:eastAsia="es-ES"/>
              </w:rPr>
              <w:t xml:space="preserve">Patente comercial del municipio en donde esté asentado el establecimiento principal del oferente </w:t>
            </w:r>
            <w:r w:rsidRPr="00A140A7">
              <w:rPr>
                <w:rFonts w:eastAsia="Times New Roman" w:cstheme="minorHAnsi"/>
                <w:b/>
                <w:color w:val="000000"/>
                <w:lang w:val="es-ES" w:eastAsia="es-ES"/>
              </w:rPr>
              <w:t>(**)</w:t>
            </w:r>
          </w:p>
        </w:tc>
      </w:tr>
      <w:tr w:rsidR="00D434F7" w:rsidRPr="00A140A7" w14:paraId="7399CF55" w14:textId="77777777" w:rsidTr="00DD6967">
        <w:trPr>
          <w:trHeight w:val="199"/>
          <w:jc w:val="center"/>
        </w:trPr>
        <w:tc>
          <w:tcPr>
            <w:tcW w:w="9918" w:type="dxa"/>
          </w:tcPr>
          <w:p w14:paraId="160FB4DA" w14:textId="77777777" w:rsidR="003F20F4" w:rsidRPr="00A94626" w:rsidRDefault="003E11FE" w:rsidP="00A94626">
            <w:pPr>
              <w:pStyle w:val="Prrafodelista"/>
              <w:numPr>
                <w:ilvl w:val="3"/>
                <w:numId w:val="6"/>
              </w:numPr>
              <w:spacing w:line="276" w:lineRule="auto"/>
              <w:rPr>
                <w:lang w:val="es-ES" w:eastAsia="es-ES"/>
              </w:rPr>
            </w:pPr>
            <w:r>
              <w:t>Declaración Jurada de Declaración de Miembros, de conformidad con el formulario estándar Sección Formularios</w:t>
            </w:r>
            <w:r w:rsidRPr="00A140A7">
              <w:rPr>
                <w:rFonts w:eastAsia="Times New Roman" w:cstheme="minorHAnsi"/>
                <w:b/>
                <w:iCs/>
                <w:color w:val="000000"/>
                <w:lang w:val="es-ES" w:eastAsia="es-ES"/>
              </w:rPr>
              <w:t xml:space="preserve"> </w:t>
            </w:r>
            <w:r w:rsidR="006B40CF" w:rsidRPr="00A140A7">
              <w:rPr>
                <w:rFonts w:eastAsia="Times New Roman" w:cstheme="minorHAnsi"/>
                <w:b/>
                <w:color w:val="000000"/>
                <w:lang w:val="es-ES" w:eastAsia="es-ES"/>
              </w:rPr>
              <w:t>(**)</w:t>
            </w:r>
            <w:r w:rsidR="00BB3BC5">
              <w:rPr>
                <w:rFonts w:eastAsia="Times New Roman" w:cstheme="minorHAnsi"/>
                <w:b/>
                <w:color w:val="000000"/>
                <w:lang w:val="es-ES" w:eastAsia="es-ES"/>
              </w:rPr>
              <w:t>.</w:t>
            </w:r>
          </w:p>
        </w:tc>
      </w:tr>
      <w:tr w:rsidR="00EA1A50" w:rsidRPr="00A140A7" w14:paraId="0889C1E5" w14:textId="77777777" w:rsidTr="006E1A50">
        <w:trPr>
          <w:trHeight w:val="123"/>
          <w:jc w:val="center"/>
        </w:trPr>
        <w:tc>
          <w:tcPr>
            <w:tcW w:w="9918" w:type="dxa"/>
          </w:tcPr>
          <w:p w14:paraId="6EB3F34D" w14:textId="77777777" w:rsidR="00EA1A50" w:rsidRPr="00A140A7" w:rsidRDefault="00EA1A50" w:rsidP="00A94626">
            <w:pPr>
              <w:numPr>
                <w:ilvl w:val="3"/>
                <w:numId w:val="6"/>
              </w:numPr>
              <w:spacing w:after="0" w:line="276" w:lineRule="auto"/>
              <w:rPr>
                <w:rFonts w:eastAsia="Times New Roman" w:cstheme="minorHAnsi"/>
                <w:b/>
                <w:iCs/>
                <w:color w:val="000000"/>
                <w:lang w:val="es-ES" w:eastAsia="es-ES"/>
              </w:rPr>
            </w:pPr>
            <w:r w:rsidRPr="00A140A7">
              <w:rPr>
                <w:rFonts w:eastAsia="Times New Roman" w:cstheme="minorHAnsi"/>
                <w:b/>
                <w:iCs/>
                <w:color w:val="000000"/>
                <w:lang w:val="es-ES" w:eastAsia="es-ES"/>
              </w:rPr>
              <w:t xml:space="preserve">Documentos legales </w:t>
            </w:r>
          </w:p>
        </w:tc>
      </w:tr>
      <w:tr w:rsidR="00EA1A50" w:rsidRPr="00A140A7" w14:paraId="5AF18061"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27E0177B" w14:textId="77777777" w:rsidR="00EA1A50" w:rsidRPr="00A140A7" w:rsidRDefault="00EA1A50" w:rsidP="00A94626">
            <w:pPr>
              <w:pStyle w:val="Prrafodelista"/>
              <w:widowControl w:val="0"/>
              <w:numPr>
                <w:ilvl w:val="1"/>
                <w:numId w:val="32"/>
              </w:numPr>
              <w:adjustRightInd w:val="0"/>
              <w:spacing w:after="0" w:line="276" w:lineRule="auto"/>
              <w:textAlignment w:val="baseline"/>
              <w:rPr>
                <w:rFonts w:cstheme="minorHAnsi"/>
                <w:b/>
                <w:iCs/>
                <w:color w:val="000000"/>
                <w:lang w:val="es-ES" w:eastAsia="es-ES"/>
              </w:rPr>
            </w:pPr>
            <w:r w:rsidRPr="00A140A7">
              <w:rPr>
                <w:rFonts w:cstheme="minorHAnsi"/>
                <w:b/>
                <w:iCs/>
                <w:color w:val="000000"/>
                <w:lang w:val="es-ES" w:eastAsia="es-ES"/>
              </w:rPr>
              <w:lastRenderedPageBreak/>
              <w:t>Oferentes Individuales. Personas Físicas.</w:t>
            </w:r>
          </w:p>
        </w:tc>
      </w:tr>
      <w:tr w:rsidR="00EA1A50" w:rsidRPr="00A140A7" w14:paraId="3B41E05D"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7DD6FA00" w14:textId="77777777" w:rsidR="00EA1A50" w:rsidRPr="00A140A7" w:rsidRDefault="00EA1A50" w:rsidP="00A94626">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sidRPr="00A140A7">
              <w:rPr>
                <w:rFonts w:cstheme="minorHAnsi"/>
                <w:iCs/>
                <w:color w:val="000000"/>
                <w:lang w:val="es-ES" w:eastAsia="es-ES"/>
              </w:rPr>
              <w:t>Fotocopia simple de la Cédula de Identidad del firmante de la oferta</w:t>
            </w:r>
            <w:r w:rsidRPr="00A140A7">
              <w:rPr>
                <w:rFonts w:cstheme="minorHAnsi"/>
                <w:b/>
                <w:iCs/>
                <w:color w:val="000000"/>
                <w:lang w:val="es-ES" w:eastAsia="es-ES"/>
              </w:rPr>
              <w:t xml:space="preserve"> (*)</w:t>
            </w:r>
          </w:p>
        </w:tc>
      </w:tr>
      <w:tr w:rsidR="00EA1A50" w:rsidRPr="00A140A7" w14:paraId="377B290A"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69492E1E" w14:textId="77777777" w:rsidR="00EA1A50" w:rsidRPr="00A140A7" w:rsidRDefault="00EA1A50" w:rsidP="00A94626">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sidRPr="00A140A7">
              <w:rPr>
                <w:rFonts w:cstheme="minorHAnsi"/>
                <w:iCs/>
                <w:color w:val="000000"/>
                <w:lang w:val="es-ES" w:eastAsia="es-ES"/>
              </w:rPr>
              <w:t xml:space="preserve">Constancia de inscripción en el Registro Único de Contribuyentes – RUC </w:t>
            </w:r>
            <w:r w:rsidRPr="00A140A7">
              <w:rPr>
                <w:rFonts w:cstheme="minorHAnsi"/>
                <w:b/>
                <w:iCs/>
                <w:color w:val="000000"/>
                <w:lang w:val="es-ES" w:eastAsia="es-ES"/>
              </w:rPr>
              <w:t>(*)</w:t>
            </w:r>
          </w:p>
        </w:tc>
      </w:tr>
      <w:tr w:rsidR="00EA1A50" w:rsidRPr="00A140A7" w14:paraId="21E2D7E5"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0AE22CF1" w14:textId="77777777" w:rsidR="00EA1A50" w:rsidRPr="00A140A7" w:rsidRDefault="00764A4A" w:rsidP="00A94626">
            <w:pPr>
              <w:pStyle w:val="Prrafodelista"/>
              <w:widowControl w:val="0"/>
              <w:numPr>
                <w:ilvl w:val="0"/>
                <w:numId w:val="33"/>
              </w:numPr>
              <w:adjustRightInd w:val="0"/>
              <w:spacing w:after="0" w:line="276" w:lineRule="auto"/>
              <w:textAlignment w:val="baseline"/>
              <w:rPr>
                <w:rFonts w:cstheme="minorHAnsi"/>
                <w:iCs/>
                <w:color w:val="000000"/>
                <w:lang w:val="es-ES" w:eastAsia="es-ES"/>
              </w:rPr>
            </w:pPr>
            <w:r w:rsidRPr="00A140A7">
              <w:rPr>
                <w:rFonts w:cstheme="minorHAnsi"/>
                <w:iCs/>
                <w:color w:val="000000"/>
                <w:lang w:val="es-ES" w:eastAsia="es-ES"/>
              </w:rPr>
              <w:t xml:space="preserve"> </w:t>
            </w:r>
            <w:r w:rsidR="00EA1A50" w:rsidRPr="00A140A7">
              <w:rPr>
                <w:rFonts w:cstheme="minorHAnsi"/>
                <w:iCs/>
                <w:color w:val="000000"/>
                <w:lang w:val="es-ES" w:eastAsia="es-ES"/>
              </w:rPr>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w:t>
            </w:r>
            <w:r w:rsidR="00B0183A">
              <w:rPr>
                <w:rFonts w:cstheme="minorHAnsi"/>
                <w:iCs/>
                <w:color w:val="000000"/>
                <w:lang w:val="es-ES" w:eastAsia="es-ES"/>
              </w:rPr>
              <w:t xml:space="preserve"> </w:t>
            </w:r>
            <w:r w:rsidR="00EA1A50" w:rsidRPr="00A140A7">
              <w:rPr>
                <w:rFonts w:cstheme="minorHAnsi"/>
                <w:b/>
                <w:iCs/>
                <w:color w:val="000000"/>
                <w:lang w:val="es-ES" w:eastAsia="es-ES"/>
              </w:rPr>
              <w:t>(*)</w:t>
            </w:r>
          </w:p>
        </w:tc>
      </w:tr>
      <w:tr w:rsidR="00EA1A50" w:rsidRPr="00A140A7" w14:paraId="7360AC83"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16812477" w14:textId="77777777" w:rsidR="00EA1A50" w:rsidRPr="00A140A7" w:rsidRDefault="00EA1A50" w:rsidP="00A94626">
            <w:pPr>
              <w:pStyle w:val="Prrafodelista"/>
              <w:widowControl w:val="0"/>
              <w:numPr>
                <w:ilvl w:val="1"/>
                <w:numId w:val="33"/>
              </w:numPr>
              <w:adjustRightInd w:val="0"/>
              <w:spacing w:after="0" w:line="276" w:lineRule="auto"/>
              <w:ind w:left="454" w:hanging="454"/>
              <w:contextualSpacing w:val="0"/>
              <w:textAlignment w:val="baseline"/>
              <w:rPr>
                <w:rFonts w:cstheme="minorHAnsi"/>
                <w:b/>
                <w:iCs/>
                <w:color w:val="000000"/>
                <w:lang w:val="es-ES" w:eastAsia="es-ES"/>
              </w:rPr>
            </w:pPr>
            <w:r w:rsidRPr="00A140A7">
              <w:rPr>
                <w:rFonts w:cstheme="minorHAnsi"/>
                <w:b/>
                <w:iCs/>
                <w:color w:val="000000"/>
                <w:lang w:val="es-ES" w:eastAsia="es-ES"/>
              </w:rPr>
              <w:t>Oferentes Individuales. Personas Jurídicas.</w:t>
            </w:r>
          </w:p>
        </w:tc>
      </w:tr>
      <w:tr w:rsidR="00EA1A50" w:rsidRPr="00A140A7" w14:paraId="18757EFF"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5EC72223" w14:textId="77777777"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 </w:t>
            </w:r>
            <w:r w:rsidRPr="00A140A7">
              <w:rPr>
                <w:rFonts w:cstheme="minorHAnsi"/>
                <w:b/>
                <w:iCs/>
                <w:color w:val="000000"/>
                <w:lang w:val="es-ES" w:eastAsia="es-ES"/>
              </w:rPr>
              <w:t>(*)</w:t>
            </w:r>
          </w:p>
        </w:tc>
      </w:tr>
      <w:tr w:rsidR="00EA1A50" w:rsidRPr="00A140A7" w14:paraId="7F38FE36"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6E95ADCA" w14:textId="77777777"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Constancia de inscripción en el Registro Único de Contribuyentes.</w:t>
            </w:r>
          </w:p>
        </w:tc>
      </w:tr>
      <w:tr w:rsidR="00EA1A50" w:rsidRPr="00A140A7" w14:paraId="0E5C7DD4"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487D6A1C" w14:textId="77777777"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Fotocopia simple de los documentos de identidad de los representantes o apoderados de la sociedad.</w:t>
            </w:r>
          </w:p>
        </w:tc>
      </w:tr>
      <w:tr w:rsidR="00EA1A50" w:rsidRPr="00A140A7" w14:paraId="692BEBD8"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0D53F6B3" w14:textId="77777777" w:rsidR="00EA1A50" w:rsidRPr="00A140A7" w:rsidRDefault="00EA1A50" w:rsidP="00A94626">
            <w:pPr>
              <w:pStyle w:val="Prrafodelista"/>
              <w:widowControl w:val="0"/>
              <w:numPr>
                <w:ilvl w:val="0"/>
                <w:numId w:val="7"/>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 </w:t>
            </w:r>
            <w:r w:rsidRPr="00A140A7">
              <w:rPr>
                <w:rFonts w:cstheme="minorHAnsi"/>
                <w:b/>
                <w:iCs/>
                <w:color w:val="000000"/>
                <w:lang w:val="es-ES" w:eastAsia="es-ES"/>
              </w:rPr>
              <w:t>(*)</w:t>
            </w:r>
          </w:p>
        </w:tc>
      </w:tr>
      <w:tr w:rsidR="00EA1A50" w:rsidRPr="00A140A7" w14:paraId="0931BC73"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5503ADDC" w14:textId="77777777" w:rsidR="00EA1A50" w:rsidRPr="00A140A7" w:rsidRDefault="00EA1A50" w:rsidP="00A94626">
            <w:pPr>
              <w:pStyle w:val="Prrafodelista"/>
              <w:widowControl w:val="0"/>
              <w:numPr>
                <w:ilvl w:val="1"/>
                <w:numId w:val="33"/>
              </w:numPr>
              <w:adjustRightInd w:val="0"/>
              <w:spacing w:after="0" w:line="276" w:lineRule="auto"/>
              <w:ind w:left="454"/>
              <w:contextualSpacing w:val="0"/>
              <w:textAlignment w:val="baseline"/>
              <w:rPr>
                <w:rFonts w:cstheme="minorHAnsi"/>
                <w:b/>
                <w:iCs/>
                <w:color w:val="000000"/>
                <w:lang w:val="es-ES" w:eastAsia="es-ES"/>
              </w:rPr>
            </w:pPr>
            <w:r w:rsidRPr="00A140A7">
              <w:rPr>
                <w:rFonts w:cstheme="minorHAnsi"/>
                <w:b/>
                <w:iCs/>
                <w:color w:val="000000"/>
                <w:lang w:val="es-ES" w:eastAsia="es-ES"/>
              </w:rPr>
              <w:t>Oferentes en Consorcio.</w:t>
            </w:r>
          </w:p>
        </w:tc>
      </w:tr>
      <w:tr w:rsidR="00EA1A50" w:rsidRPr="00A140A7" w14:paraId="184C352E"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54172DFD" w14:textId="77777777" w:rsidR="00EA1A50" w:rsidRPr="00A140A7" w:rsidRDefault="00EA1A50" w:rsidP="00A94626">
            <w:pPr>
              <w:pStyle w:val="Prrafodelista"/>
              <w:widowControl w:val="0"/>
              <w:numPr>
                <w:ilvl w:val="0"/>
                <w:numId w:val="8"/>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Cada integrante del consorcio que sea una persona física domiciliada en la República del Paraguay deberá presentar los documentos requeridos para Oferentes Individuales especificados en el apartado Oferentes Individuales. Personas Físicas. Cada integrante del consorcio que sea una persona jurídica domiciliada en Paraguay deberá presentar los documentos requeridos para Oferentes Individuales Personas Jurídicas </w:t>
            </w:r>
            <w:r w:rsidRPr="00A140A7">
              <w:rPr>
                <w:rFonts w:cstheme="minorHAnsi"/>
                <w:b/>
                <w:iCs/>
                <w:color w:val="000000"/>
                <w:lang w:val="es-ES" w:eastAsia="es-ES"/>
              </w:rPr>
              <w:t>(*)</w:t>
            </w:r>
          </w:p>
        </w:tc>
      </w:tr>
      <w:tr w:rsidR="00EA1A50" w:rsidRPr="00A140A7" w14:paraId="2B8DED74"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3EA0D943" w14:textId="77777777" w:rsidR="004446E6" w:rsidRPr="00A94626" w:rsidRDefault="00EA1A50" w:rsidP="00A94626">
            <w:pPr>
              <w:pStyle w:val="Prrafodelista"/>
              <w:widowControl w:val="0"/>
              <w:numPr>
                <w:ilvl w:val="0"/>
                <w:numId w:val="8"/>
              </w:numPr>
              <w:adjustRightInd w:val="0"/>
              <w:spacing w:after="0" w:line="276" w:lineRule="auto"/>
              <w:ind w:left="454"/>
              <w:contextualSpacing w:val="0"/>
              <w:textAlignment w:val="baseline"/>
              <w:rPr>
                <w:rFonts w:cstheme="minorHAnsi"/>
                <w:strike/>
                <w:lang w:val="es-MX"/>
              </w:rPr>
            </w:pPr>
            <w:r w:rsidRPr="00A140A7">
              <w:rPr>
                <w:rFonts w:cstheme="minorHAnsi"/>
                <w:iCs/>
                <w:color w:val="000000"/>
                <w:lang w:val="es-ES" w:eastAsia="es-ES"/>
              </w:rPr>
              <w:t xml:space="preserve">Original o fotocopia del consorcio constituido o del acuerdo de intención de constituir el consorcio por escritura pública en caso de resultar adjudicados y antes de la firma del contrato. Las formalidades de los acuerdos de intención y de los consorcios serán determinadas por la Dirección Nacional de Contrataciones Públicas (DNCP) </w:t>
            </w:r>
            <w:r w:rsidRPr="00A140A7">
              <w:rPr>
                <w:rFonts w:cstheme="minorHAnsi"/>
                <w:b/>
                <w:iCs/>
                <w:color w:val="000000"/>
                <w:lang w:val="es-ES" w:eastAsia="es-ES"/>
              </w:rPr>
              <w:t>(*)</w:t>
            </w:r>
          </w:p>
          <w:p w14:paraId="3BBBB7FB" w14:textId="77777777" w:rsidR="000970AE" w:rsidRPr="00A94626" w:rsidRDefault="000970AE" w:rsidP="00A94626">
            <w:pPr>
              <w:widowControl w:val="0"/>
              <w:adjustRightInd w:val="0"/>
              <w:spacing w:after="0" w:line="276" w:lineRule="auto"/>
              <w:textAlignment w:val="baseline"/>
              <w:rPr>
                <w:rFonts w:cstheme="minorHAnsi"/>
                <w:iCs/>
                <w:color w:val="000000"/>
                <w:lang w:val="es-ES" w:eastAsia="es-ES"/>
              </w:rPr>
            </w:pPr>
          </w:p>
        </w:tc>
      </w:tr>
      <w:tr w:rsidR="00EA1A50" w:rsidRPr="00A140A7" w14:paraId="0B03FE17"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7EDB49BD" w14:textId="77777777" w:rsidR="00EA1A50" w:rsidRPr="00A140A7" w:rsidRDefault="00EA1A50" w:rsidP="00A94626">
            <w:pPr>
              <w:pStyle w:val="Prrafodelista"/>
              <w:widowControl w:val="0"/>
              <w:numPr>
                <w:ilvl w:val="0"/>
                <w:numId w:val="8"/>
              </w:numPr>
              <w:adjustRightInd w:val="0"/>
              <w:spacing w:after="0" w:line="276" w:lineRule="auto"/>
              <w:ind w:left="454"/>
              <w:contextualSpacing w:val="0"/>
              <w:textAlignment w:val="baseline"/>
              <w:rPr>
                <w:rFonts w:cstheme="minorHAnsi"/>
                <w:iCs/>
                <w:color w:val="000000"/>
                <w:lang w:val="es-ES" w:eastAsia="es-ES"/>
              </w:rPr>
            </w:pPr>
            <w:r w:rsidRPr="00A140A7">
              <w:rPr>
                <w:rFonts w:cstheme="minorHAnsi"/>
                <w:iCs/>
                <w:color w:val="000000"/>
                <w:lang w:val="es-ES" w:eastAsia="es-ES"/>
              </w:rPr>
              <w:t xml:space="preserve">Fotocopia simple de los documentos que acrediten las facultades de los firmantes del acuerdo de intención de </w:t>
            </w:r>
            <w:proofErr w:type="spellStart"/>
            <w:r w:rsidRPr="00A140A7">
              <w:rPr>
                <w:rFonts w:cstheme="minorHAnsi"/>
                <w:iCs/>
                <w:color w:val="000000"/>
                <w:lang w:val="es-ES" w:eastAsia="es-ES"/>
              </w:rPr>
              <w:t>consorciarse</w:t>
            </w:r>
            <w:proofErr w:type="spellEnd"/>
            <w:r w:rsidRPr="00A140A7">
              <w:rPr>
                <w:rFonts w:cstheme="minorHAnsi"/>
                <w:iCs/>
                <w:color w:val="000000"/>
                <w:lang w:val="es-ES" w:eastAsia="es-ES"/>
              </w:rPr>
              <w:t xml:space="preserve">. Estos documentos pueden consistir en </w:t>
            </w:r>
            <w:r w:rsidRPr="00A140A7">
              <w:rPr>
                <w:rFonts w:cstheme="minorHAnsi"/>
                <w:b/>
                <w:iCs/>
                <w:color w:val="000000"/>
                <w:lang w:val="es-ES" w:eastAsia="es-ES"/>
              </w:rPr>
              <w:t>(*)</w:t>
            </w:r>
            <w:r w:rsidRPr="00A140A7">
              <w:rPr>
                <w:rFonts w:cstheme="minorHAnsi"/>
                <w:iCs/>
                <w:color w:val="000000"/>
                <w:lang w:val="es-ES" w:eastAsia="es-ES"/>
              </w:rPr>
              <w:t>:</w:t>
            </w:r>
          </w:p>
          <w:p w14:paraId="3DA8C641" w14:textId="77777777" w:rsidR="00EA1A50" w:rsidRPr="00A140A7" w:rsidRDefault="00EA1A50" w:rsidP="00A94626">
            <w:pPr>
              <w:widowControl w:val="0"/>
              <w:numPr>
                <w:ilvl w:val="2"/>
                <w:numId w:val="8"/>
              </w:numPr>
              <w:adjustRightInd w:val="0"/>
              <w:spacing w:after="0" w:line="276" w:lineRule="auto"/>
              <w:ind w:left="738"/>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Un poder suficiente otorgado por escritura pública por cada miembro del consorcio (no es necesario que esté inscripto en el Registro de Poderes); o </w:t>
            </w:r>
          </w:p>
          <w:p w14:paraId="0ECA895A" w14:textId="77777777" w:rsidR="00EA1A50" w:rsidRPr="00A140A7" w:rsidRDefault="00EA1A50" w:rsidP="00A94626">
            <w:pPr>
              <w:widowControl w:val="0"/>
              <w:numPr>
                <w:ilvl w:val="2"/>
                <w:numId w:val="8"/>
              </w:numPr>
              <w:adjustRightInd w:val="0"/>
              <w:spacing w:after="0" w:line="276" w:lineRule="auto"/>
              <w:ind w:left="738"/>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Los documentos societarios de cada miembro del consorcio, que justifiquen la representación del firmante, tales como actas de asamblea y de directorio en el caso de las sociedades anónimas. </w:t>
            </w:r>
          </w:p>
        </w:tc>
      </w:tr>
      <w:tr w:rsidR="00EA1A50" w:rsidRPr="00A140A7" w14:paraId="2678489B" w14:textId="77777777" w:rsidTr="006E1A50">
        <w:trPr>
          <w:trHeight w:val="123"/>
          <w:jc w:val="center"/>
        </w:trPr>
        <w:tc>
          <w:tcPr>
            <w:tcW w:w="9918" w:type="dxa"/>
            <w:tcBorders>
              <w:top w:val="single" w:sz="4" w:space="0" w:color="auto"/>
              <w:left w:val="single" w:sz="4" w:space="0" w:color="auto"/>
              <w:bottom w:val="single" w:sz="4" w:space="0" w:color="auto"/>
              <w:right w:val="single" w:sz="4" w:space="0" w:color="auto"/>
            </w:tcBorders>
          </w:tcPr>
          <w:p w14:paraId="33377B44" w14:textId="77777777" w:rsidR="00EA1A50" w:rsidRPr="00A140A7" w:rsidRDefault="00EA1A50" w:rsidP="00A94626">
            <w:pPr>
              <w:widowControl w:val="0"/>
              <w:numPr>
                <w:ilvl w:val="0"/>
                <w:numId w:val="8"/>
              </w:numPr>
              <w:adjustRightInd w:val="0"/>
              <w:spacing w:after="0" w:line="276" w:lineRule="auto"/>
              <w:ind w:left="454"/>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Fotocopia simple de los documentos que acrediten las facultades del firmante de la oferta para comprometer al consorcio, cuando se haya formalizado el consorcio. Estos documentos pueden consistir en </w:t>
            </w:r>
            <w:r w:rsidRPr="00A140A7">
              <w:rPr>
                <w:rFonts w:eastAsia="Times New Roman" w:cstheme="minorHAnsi"/>
                <w:b/>
                <w:iCs/>
                <w:color w:val="000000"/>
                <w:lang w:val="es-ES" w:eastAsia="es-ES"/>
              </w:rPr>
              <w:t>(*)</w:t>
            </w:r>
            <w:r w:rsidRPr="00A140A7">
              <w:rPr>
                <w:rFonts w:eastAsia="Times New Roman" w:cstheme="minorHAnsi"/>
                <w:iCs/>
                <w:color w:val="000000"/>
                <w:lang w:val="es-ES" w:eastAsia="es-ES"/>
              </w:rPr>
              <w:t xml:space="preserve">: </w:t>
            </w:r>
          </w:p>
          <w:p w14:paraId="7280C168" w14:textId="77777777" w:rsidR="00EA1A50" w:rsidRPr="00A140A7" w:rsidRDefault="00EA1A50" w:rsidP="00A94626">
            <w:pPr>
              <w:widowControl w:val="0"/>
              <w:numPr>
                <w:ilvl w:val="1"/>
                <w:numId w:val="9"/>
              </w:numPr>
              <w:adjustRightInd w:val="0"/>
              <w:spacing w:after="0" w:line="276" w:lineRule="auto"/>
              <w:ind w:left="738" w:hanging="142"/>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Un poder suficiente otorgado por escritura pública por la Empresa Líder del consorcio (no es necesario que esté inscripto en el Registro de Poderes); o </w:t>
            </w:r>
          </w:p>
          <w:p w14:paraId="5088AD97" w14:textId="77777777" w:rsidR="00EA1A50" w:rsidRPr="00A140A7" w:rsidRDefault="00EA1A50" w:rsidP="00A94626">
            <w:pPr>
              <w:widowControl w:val="0"/>
              <w:numPr>
                <w:ilvl w:val="1"/>
                <w:numId w:val="9"/>
              </w:numPr>
              <w:adjustRightInd w:val="0"/>
              <w:spacing w:after="0" w:line="276" w:lineRule="auto"/>
              <w:ind w:left="738" w:hanging="142"/>
              <w:textAlignment w:val="baseline"/>
              <w:rPr>
                <w:rFonts w:eastAsia="Times New Roman" w:cstheme="minorHAnsi"/>
                <w:iCs/>
                <w:color w:val="000000"/>
                <w:lang w:val="es-ES" w:eastAsia="es-ES"/>
              </w:rPr>
            </w:pPr>
            <w:r w:rsidRPr="00A140A7">
              <w:rPr>
                <w:rFonts w:eastAsia="Times New Roman" w:cstheme="minorHAnsi"/>
                <w:iCs/>
                <w:color w:val="000000"/>
                <w:lang w:val="es-ES" w:eastAsia="es-ES"/>
              </w:rPr>
              <w:t xml:space="preserve">Los documentos societarios de la Empresa Líder, que justifiquen la representación del firmante, tales como actas de asamblea y de directorio en el caso de las sociedades anónimas. </w:t>
            </w:r>
          </w:p>
        </w:tc>
      </w:tr>
    </w:tbl>
    <w:p w14:paraId="6F863879" w14:textId="77777777" w:rsidR="00EA1A50" w:rsidRPr="00A56E2A" w:rsidRDefault="00EA1A50" w:rsidP="00A94626">
      <w:pPr>
        <w:spacing w:line="276" w:lineRule="auto"/>
        <w:rPr>
          <w:rFonts w:cstheme="minorHAnsi"/>
        </w:rPr>
      </w:pPr>
    </w:p>
    <w:p w14:paraId="0B3175D1" w14:textId="77777777" w:rsidR="00EA1A50" w:rsidRPr="00A56E2A" w:rsidRDefault="00EA1A50" w:rsidP="00A94626">
      <w:pPr>
        <w:spacing w:line="276" w:lineRule="auto"/>
        <w:rPr>
          <w:rFonts w:cstheme="minorHAnsi"/>
          <w:b/>
          <w:bCs/>
        </w:rPr>
      </w:pPr>
      <w:r w:rsidRPr="00A56E2A">
        <w:rPr>
          <w:rFonts w:cstheme="minorHAnsi"/>
          <w:b/>
          <w:bCs/>
        </w:rPr>
        <w:t>Los documentos indicados con asterisco (*) son considerados documentos sustanciales a ser presentados con la oferta.</w:t>
      </w:r>
    </w:p>
    <w:p w14:paraId="03819025" w14:textId="77777777" w:rsidR="00207E4F" w:rsidRPr="00476FDB" w:rsidRDefault="00EA1A50" w:rsidP="00A94626">
      <w:pPr>
        <w:spacing w:line="276" w:lineRule="auto"/>
        <w:rPr>
          <w:rFonts w:cstheme="minorHAnsi"/>
          <w:b/>
          <w:bCs/>
        </w:rPr>
      </w:pPr>
      <w:r w:rsidRPr="00A56E2A">
        <w:rPr>
          <w:rFonts w:cstheme="minorHAnsi"/>
          <w:b/>
          <w:bCs/>
        </w:rPr>
        <w:t xml:space="preserve">Los </w:t>
      </w:r>
      <w:r w:rsidRPr="00476FDB">
        <w:rPr>
          <w:rFonts w:cstheme="minorHAnsi"/>
          <w:b/>
          <w:bCs/>
        </w:rPr>
        <w:t>documentos indicados con doble asterisco (**) deberán estar vigentes a la fecha y hora tope de presentación de ofertas.</w:t>
      </w:r>
    </w:p>
    <w:p w14:paraId="1C839E48" w14:textId="77777777" w:rsidR="003558B2" w:rsidRPr="00476FDB" w:rsidRDefault="0025190C" w:rsidP="00A94626">
      <w:pPr>
        <w:pStyle w:val="Ttulo2"/>
        <w:numPr>
          <w:ilvl w:val="1"/>
          <w:numId w:val="26"/>
        </w:numPr>
        <w:pBdr>
          <w:bottom w:val="single" w:sz="4" w:space="1" w:color="auto"/>
        </w:pBdr>
        <w:spacing w:line="276" w:lineRule="auto"/>
        <w:rPr>
          <w:rFonts w:cstheme="minorHAnsi"/>
          <w:sz w:val="22"/>
          <w:szCs w:val="22"/>
        </w:rPr>
      </w:pPr>
      <w:bookmarkStart w:id="42" w:name="_Toc123032257"/>
      <w:r w:rsidRPr="00476FDB">
        <w:rPr>
          <w:rFonts w:cstheme="minorHAnsi"/>
          <w:sz w:val="22"/>
          <w:szCs w:val="22"/>
        </w:rPr>
        <w:lastRenderedPageBreak/>
        <w:t>Capacidad financiera</w:t>
      </w:r>
      <w:bookmarkEnd w:id="42"/>
    </w:p>
    <w:p w14:paraId="005BE489" w14:textId="354A4F28" w:rsidR="006A6109" w:rsidRPr="00476FDB" w:rsidRDefault="003558B2" w:rsidP="00A94626">
      <w:pPr>
        <w:spacing w:line="276" w:lineRule="auto"/>
        <w:rPr>
          <w:rFonts w:cstheme="minorHAnsi"/>
        </w:rPr>
      </w:pPr>
      <w:r w:rsidRPr="00476FDB">
        <w:rPr>
          <w:rFonts w:cstheme="minorHAnsi"/>
        </w:rPr>
        <w:t>Con el objetivo de calificar la s</w:t>
      </w:r>
      <w:r w:rsidR="00E43B1D" w:rsidRPr="00476FDB">
        <w:rPr>
          <w:rFonts w:cstheme="minorHAnsi"/>
        </w:rPr>
        <w:t xml:space="preserve">ituación financiera actual del </w:t>
      </w:r>
      <w:r w:rsidR="000F44BB" w:rsidRPr="00476FDB">
        <w:rPr>
          <w:rFonts w:cstheme="minorHAnsi"/>
        </w:rPr>
        <w:t>o</w:t>
      </w:r>
      <w:r w:rsidRPr="00476FDB">
        <w:rPr>
          <w:rFonts w:cstheme="minorHAnsi"/>
        </w:rPr>
        <w:t xml:space="preserve">ferente, se </w:t>
      </w:r>
      <w:r w:rsidR="006E27BF" w:rsidRPr="00476FDB">
        <w:rPr>
          <w:rFonts w:cstheme="minorHAnsi"/>
        </w:rPr>
        <w:t>considerarán</w:t>
      </w:r>
      <w:r w:rsidRPr="00476FDB">
        <w:rPr>
          <w:rFonts w:cstheme="minorHAnsi"/>
        </w:rPr>
        <w:t xml:space="preserve"> los siguientes índ</w:t>
      </w:r>
      <w:r w:rsidR="00FC41A5" w:rsidRPr="00476FDB">
        <w:rPr>
          <w:rFonts w:cstheme="minorHAnsi"/>
        </w:rPr>
        <w:t>ices para todos los Ítems:</w:t>
      </w:r>
      <w:r w:rsidR="00FA5604" w:rsidRPr="00476FDB">
        <w:rPr>
          <w:rFonts w:cstheme="minorHAnsi"/>
        </w:rPr>
        <w:t xml:space="preserve"> </w:t>
      </w:r>
    </w:p>
    <w:p w14:paraId="1887AD68" w14:textId="1073775F" w:rsidR="006813AE" w:rsidRPr="00476FDB" w:rsidRDefault="006813AE" w:rsidP="006813AE">
      <w:pPr>
        <w:pStyle w:val="Prrafodelista"/>
        <w:widowControl w:val="0"/>
        <w:numPr>
          <w:ilvl w:val="2"/>
          <w:numId w:val="26"/>
        </w:numPr>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 xml:space="preserve"> </w:t>
      </w:r>
      <w:r w:rsidRPr="00476FDB">
        <w:rPr>
          <w:rFonts w:cstheme="minorHAnsi"/>
          <w:b/>
          <w:iCs/>
          <w:lang w:val="es-MX" w:eastAsia="es-ES"/>
        </w:rPr>
        <w:t>Índices</w:t>
      </w:r>
    </w:p>
    <w:p w14:paraId="38B71F4D" w14:textId="107D01EF" w:rsidR="006813AE" w:rsidRPr="00476FDB" w:rsidRDefault="006813AE" w:rsidP="006813AE">
      <w:pPr>
        <w:pStyle w:val="Prrafodelista"/>
        <w:widowControl w:val="0"/>
        <w:numPr>
          <w:ilvl w:val="1"/>
          <w:numId w:val="8"/>
        </w:numPr>
        <w:autoSpaceDE w:val="0"/>
        <w:autoSpaceDN w:val="0"/>
        <w:adjustRightInd w:val="0"/>
        <w:spacing w:after="0" w:line="276" w:lineRule="auto"/>
        <w:textAlignment w:val="baseline"/>
        <w:rPr>
          <w:rFonts w:cstheme="minorHAnsi"/>
          <w:iCs/>
          <w:lang w:val="es-MX" w:eastAsia="es-ES"/>
        </w:rPr>
      </w:pPr>
      <w:r w:rsidRPr="00476FDB">
        <w:rPr>
          <w:rFonts w:cstheme="minorHAnsi"/>
          <w:b/>
          <w:iCs/>
          <w:lang w:val="es-MX" w:eastAsia="es-ES"/>
        </w:rPr>
        <w:t>Para contribuyente de IRACIS / IRE</w:t>
      </w:r>
      <w:r w:rsidRPr="00476FDB">
        <w:rPr>
          <w:rFonts w:cstheme="minorHAnsi"/>
          <w:iCs/>
          <w:lang w:val="es-MX" w:eastAsia="es-ES"/>
        </w:rPr>
        <w:t>, deberán cumplir con el siguiente parámetro:</w:t>
      </w:r>
    </w:p>
    <w:p w14:paraId="2C016EF1" w14:textId="3005B1E5" w:rsidR="006813AE" w:rsidRPr="00476FDB" w:rsidRDefault="006813AE" w:rsidP="006813AE">
      <w:pPr>
        <w:pStyle w:val="Prrafodelista"/>
        <w:widowControl w:val="0"/>
        <w:numPr>
          <w:ilvl w:val="2"/>
          <w:numId w:val="8"/>
        </w:numPr>
        <w:autoSpaceDE w:val="0"/>
        <w:autoSpaceDN w:val="0"/>
        <w:adjustRightInd w:val="0"/>
        <w:spacing w:after="0" w:line="276" w:lineRule="auto"/>
        <w:textAlignment w:val="baseline"/>
        <w:rPr>
          <w:rFonts w:cstheme="minorHAnsi"/>
          <w:iCs/>
          <w:lang w:val="es-MX" w:eastAsia="es-ES"/>
        </w:rPr>
      </w:pPr>
      <w:r w:rsidRPr="00476FDB">
        <w:rPr>
          <w:rFonts w:cstheme="minorHAnsi"/>
          <w:iCs/>
          <w:u w:val="single"/>
          <w:lang w:val="es-MX" w:eastAsia="es-ES"/>
        </w:rPr>
        <w:t>Ratio de Liquidez</w:t>
      </w:r>
      <w:r w:rsidRPr="00476FDB">
        <w:rPr>
          <w:rFonts w:cstheme="minorHAnsi"/>
          <w:iCs/>
          <w:lang w:val="es-MX" w:eastAsia="es-ES"/>
        </w:rPr>
        <w:t>: activo corriente / pasivo corriente. Deberá ser igual o mayor que 1, en promedio de los años evaluados (*).</w:t>
      </w:r>
    </w:p>
    <w:p w14:paraId="42E253E8" w14:textId="7DA3C8CA" w:rsidR="006813AE" w:rsidRPr="00476FDB" w:rsidRDefault="006813AE" w:rsidP="006813AE">
      <w:pPr>
        <w:pStyle w:val="Prrafodelista"/>
        <w:widowControl w:val="0"/>
        <w:numPr>
          <w:ilvl w:val="2"/>
          <w:numId w:val="8"/>
        </w:numPr>
        <w:autoSpaceDE w:val="0"/>
        <w:autoSpaceDN w:val="0"/>
        <w:adjustRightInd w:val="0"/>
        <w:spacing w:after="0" w:line="276" w:lineRule="auto"/>
        <w:textAlignment w:val="baseline"/>
        <w:rPr>
          <w:rFonts w:cstheme="minorHAnsi"/>
          <w:iCs/>
          <w:lang w:val="es-MX" w:eastAsia="es-ES"/>
        </w:rPr>
      </w:pPr>
      <w:r w:rsidRPr="00476FDB">
        <w:rPr>
          <w:rFonts w:cstheme="minorHAnsi"/>
          <w:iCs/>
          <w:u w:val="single"/>
          <w:lang w:val="es-MX" w:eastAsia="es-ES"/>
        </w:rPr>
        <w:t>Endeudamiento</w:t>
      </w:r>
      <w:r w:rsidRPr="00476FDB">
        <w:rPr>
          <w:rFonts w:cstheme="minorHAnsi"/>
          <w:iCs/>
          <w:lang w:val="es-MX" w:eastAsia="es-ES"/>
        </w:rPr>
        <w:t>: pasivo total / activo total. No deberá ser mayor a 0,80 en promedio de los años evaluados (*).</w:t>
      </w:r>
    </w:p>
    <w:p w14:paraId="76010EB4" w14:textId="33D89994" w:rsidR="006813AE" w:rsidRPr="00476FDB" w:rsidRDefault="006813AE" w:rsidP="006813AE">
      <w:pPr>
        <w:pStyle w:val="Prrafodelista"/>
        <w:widowControl w:val="0"/>
        <w:numPr>
          <w:ilvl w:val="2"/>
          <w:numId w:val="8"/>
        </w:numPr>
        <w:autoSpaceDE w:val="0"/>
        <w:autoSpaceDN w:val="0"/>
        <w:adjustRightInd w:val="0"/>
        <w:spacing w:after="0" w:line="276" w:lineRule="auto"/>
        <w:textAlignment w:val="baseline"/>
        <w:rPr>
          <w:rFonts w:cstheme="minorHAnsi"/>
          <w:iCs/>
          <w:lang w:val="es-MX" w:eastAsia="es-ES"/>
        </w:rPr>
      </w:pPr>
      <w:r w:rsidRPr="00476FDB">
        <w:rPr>
          <w:rFonts w:cstheme="minorHAnsi"/>
          <w:iCs/>
          <w:u w:val="single"/>
          <w:lang w:val="es-MX" w:eastAsia="es-ES"/>
        </w:rPr>
        <w:t>Rentabilidad</w:t>
      </w:r>
      <w:r w:rsidRPr="00476FDB">
        <w:rPr>
          <w:rFonts w:cstheme="minorHAnsi"/>
          <w:iCs/>
          <w:lang w:val="es-MX" w:eastAsia="es-ES"/>
        </w:rPr>
        <w:t>: Porcentaje de utilidad después de impuestos o pérdida con respecto al Capital. El promedio en los años evaluados, no deberá ser igual o mayor que 1, el promedio de los años evaluados.</w:t>
      </w:r>
    </w:p>
    <w:p w14:paraId="17888A2D" w14:textId="25135661" w:rsidR="00207704" w:rsidRPr="00476FDB" w:rsidRDefault="00207704" w:rsidP="00207704">
      <w:pPr>
        <w:pStyle w:val="Prrafodelista"/>
        <w:widowControl w:val="0"/>
        <w:numPr>
          <w:ilvl w:val="1"/>
          <w:numId w:val="8"/>
        </w:numPr>
        <w:autoSpaceDE w:val="0"/>
        <w:autoSpaceDN w:val="0"/>
        <w:adjustRightInd w:val="0"/>
        <w:spacing w:after="0" w:line="276" w:lineRule="auto"/>
        <w:textAlignment w:val="baseline"/>
        <w:rPr>
          <w:rFonts w:cstheme="minorHAnsi"/>
          <w:iCs/>
          <w:lang w:val="es-MX" w:eastAsia="es-ES"/>
        </w:rPr>
      </w:pPr>
      <w:r w:rsidRPr="00476FDB">
        <w:rPr>
          <w:rFonts w:cstheme="minorHAnsi"/>
          <w:b/>
          <w:iCs/>
          <w:lang w:val="es-MX" w:eastAsia="es-ES"/>
        </w:rPr>
        <w:t>Para contribuyentes de IRPC / IRE SIMPLE</w:t>
      </w:r>
      <w:r w:rsidRPr="00476FDB">
        <w:rPr>
          <w:rFonts w:cstheme="minorHAnsi"/>
          <w:iCs/>
          <w:lang w:val="es-MX" w:eastAsia="es-ES"/>
        </w:rPr>
        <w:t>, deberán cumplir el siguiente parámetro:</w:t>
      </w:r>
    </w:p>
    <w:p w14:paraId="71E57FF5" w14:textId="118E701C" w:rsidR="00207704" w:rsidRPr="00476FDB" w:rsidRDefault="00207704" w:rsidP="00207704">
      <w:pPr>
        <w:pStyle w:val="Prrafodelista"/>
        <w:widowControl w:val="0"/>
        <w:numPr>
          <w:ilvl w:val="2"/>
          <w:numId w:val="8"/>
        </w:numPr>
        <w:autoSpaceDE w:val="0"/>
        <w:autoSpaceDN w:val="0"/>
        <w:adjustRightInd w:val="0"/>
        <w:spacing w:after="0" w:line="276" w:lineRule="auto"/>
        <w:textAlignment w:val="baseline"/>
        <w:rPr>
          <w:rFonts w:cstheme="minorHAnsi"/>
          <w:iCs/>
          <w:lang w:val="es-MX" w:eastAsia="es-ES"/>
        </w:rPr>
      </w:pPr>
      <w:r w:rsidRPr="00476FDB">
        <w:rPr>
          <w:rFonts w:cstheme="minorHAnsi"/>
          <w:iCs/>
          <w:u w:val="single"/>
          <w:lang w:val="es-MX" w:eastAsia="es-ES"/>
        </w:rPr>
        <w:t>Eficiencia</w:t>
      </w:r>
      <w:r w:rsidRPr="00476FDB">
        <w:rPr>
          <w:rFonts w:cstheme="minorHAnsi"/>
          <w:iCs/>
          <w:lang w:val="es-MX" w:eastAsia="es-ES"/>
        </w:rPr>
        <w:t>: Ingreso/Egreso: Deberá ser igual o mayor que 1, el promedio de los años evaluados.</w:t>
      </w:r>
    </w:p>
    <w:p w14:paraId="206F9B1F" w14:textId="3636073E" w:rsidR="00FE6652" w:rsidRPr="00476FDB" w:rsidRDefault="00FE6652" w:rsidP="00FE6652">
      <w:pPr>
        <w:widowControl w:val="0"/>
        <w:autoSpaceDE w:val="0"/>
        <w:autoSpaceDN w:val="0"/>
        <w:adjustRightInd w:val="0"/>
        <w:spacing w:after="0" w:line="276" w:lineRule="auto"/>
        <w:textAlignment w:val="baseline"/>
        <w:rPr>
          <w:rFonts w:cstheme="minorHAnsi"/>
          <w:iCs/>
          <w:lang w:val="es-MX" w:eastAsia="es-ES"/>
        </w:rPr>
      </w:pPr>
      <w:r w:rsidRPr="00476FDB">
        <w:rPr>
          <w:rFonts w:cstheme="minorHAnsi"/>
          <w:b/>
          <w:iCs/>
          <w:lang w:val="es-MX" w:eastAsia="es-ES"/>
        </w:rPr>
        <w:t xml:space="preserve">(*) </w:t>
      </w:r>
      <w:r w:rsidRPr="00476FDB">
        <w:rPr>
          <w:rFonts w:cstheme="minorHAnsi"/>
          <w:iCs/>
          <w:lang w:val="es-MX" w:eastAsia="es-ES"/>
        </w:rPr>
        <w:t xml:space="preserve">Para la evaluación de </w:t>
      </w:r>
      <w:proofErr w:type="gramStart"/>
      <w:r w:rsidRPr="00476FDB">
        <w:rPr>
          <w:rFonts w:cstheme="minorHAnsi"/>
          <w:iCs/>
          <w:lang w:val="es-MX" w:eastAsia="es-ES"/>
        </w:rPr>
        <w:t>los ratios</w:t>
      </w:r>
      <w:proofErr w:type="gramEnd"/>
      <w:r w:rsidRPr="00476FDB">
        <w:rPr>
          <w:rFonts w:cstheme="minorHAnsi"/>
          <w:iCs/>
          <w:lang w:val="es-MX" w:eastAsia="es-ES"/>
        </w:rPr>
        <w:t xml:space="preserve"> se consideran los ejercicios cerrados (a partir del día siguiente del cumplimiento del plazo para presentación de las declaraciones juradas correspondientes a cada obligación, según el calendario establecido por la administración tributaria), de los </w:t>
      </w:r>
      <w:r w:rsidRPr="00476FDB">
        <w:rPr>
          <w:rFonts w:cstheme="minorHAnsi"/>
          <w:b/>
          <w:iCs/>
          <w:lang w:val="es-MX" w:eastAsia="es-ES"/>
        </w:rPr>
        <w:t xml:space="preserve">tres (3) últimos años </w:t>
      </w:r>
      <w:r w:rsidRPr="00476FDB">
        <w:rPr>
          <w:rFonts w:cstheme="minorHAnsi"/>
          <w:iCs/>
          <w:lang w:val="es-MX" w:eastAsia="es-ES"/>
        </w:rPr>
        <w:t>en relación a la apertura de ofertas.</w:t>
      </w:r>
    </w:p>
    <w:p w14:paraId="29D67983" w14:textId="66C10A1A" w:rsidR="00FE6652" w:rsidRPr="00476FDB" w:rsidRDefault="00FE6652" w:rsidP="00FE6652">
      <w:pPr>
        <w:widowControl w:val="0"/>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En caso de tratarse de un Consorcio, los índices financieros deberán ser cumplidos para cada uno de los integrantes.</w:t>
      </w:r>
    </w:p>
    <w:p w14:paraId="605B0DF8" w14:textId="43185BD4" w:rsidR="000F44BB" w:rsidRPr="00476FDB" w:rsidRDefault="00367E6F" w:rsidP="00A94626">
      <w:pPr>
        <w:widowControl w:val="0"/>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 xml:space="preserve">Si el oferente es una empresa catalogada como MIPYME por el MIC, el periodo a ser evaluado para la capacidad financiera será el ejercicio contable cerrado de los últimos </w:t>
      </w:r>
      <w:r w:rsidR="005052EB" w:rsidRPr="00476FDB">
        <w:rPr>
          <w:rFonts w:cstheme="minorHAnsi"/>
          <w:iCs/>
          <w:lang w:val="es-MX" w:eastAsia="es-ES"/>
        </w:rPr>
        <w:t>tres (3)</w:t>
      </w:r>
      <w:r w:rsidRPr="00476FDB">
        <w:rPr>
          <w:rFonts w:cstheme="minorHAnsi"/>
          <w:iCs/>
          <w:lang w:val="es-MX" w:eastAsia="es-ES"/>
        </w:rPr>
        <w:t xml:space="preserve"> años, como máximo. </w:t>
      </w:r>
    </w:p>
    <w:p w14:paraId="2033D7C3" w14:textId="77777777" w:rsidR="00367E6F" w:rsidRPr="00476FDB" w:rsidRDefault="00367E6F" w:rsidP="00A94626">
      <w:pPr>
        <w:widowControl w:val="0"/>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 xml:space="preserve">Los requisitos para evaluar, a elección de la </w:t>
      </w:r>
      <w:r w:rsidR="001D5531" w:rsidRPr="00476FDB">
        <w:rPr>
          <w:rFonts w:cstheme="minorHAnsi"/>
          <w:iCs/>
          <w:lang w:val="es-MX" w:eastAsia="es-ES"/>
        </w:rPr>
        <w:t>DNCP</w:t>
      </w:r>
      <w:r w:rsidRPr="00476FDB">
        <w:rPr>
          <w:rFonts w:cstheme="minorHAnsi"/>
          <w:iCs/>
          <w:lang w:val="es-MX" w:eastAsia="es-ES"/>
        </w:rPr>
        <w:t xml:space="preserve">, respetarán los siguientes valores máximos fijados: </w:t>
      </w:r>
    </w:p>
    <w:p w14:paraId="7FE90E94" w14:textId="77777777" w:rsidR="00367E6F" w:rsidRPr="00476FDB" w:rsidRDefault="00367E6F" w:rsidP="00A94626">
      <w:pPr>
        <w:pStyle w:val="Prrafodelista"/>
        <w:widowControl w:val="0"/>
        <w:numPr>
          <w:ilvl w:val="0"/>
          <w:numId w:val="61"/>
        </w:numPr>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 xml:space="preserve">Eficiencia: igual o mayor a 1. </w:t>
      </w:r>
    </w:p>
    <w:p w14:paraId="2AE1538E" w14:textId="77777777" w:rsidR="00367E6F" w:rsidRPr="00476FDB" w:rsidRDefault="00367E6F" w:rsidP="00A94626">
      <w:pPr>
        <w:pStyle w:val="Prrafodelista"/>
        <w:widowControl w:val="0"/>
        <w:numPr>
          <w:ilvl w:val="0"/>
          <w:numId w:val="61"/>
        </w:numPr>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Endeudamiento:  No deberá ser mayor a 0,80</w:t>
      </w:r>
    </w:p>
    <w:p w14:paraId="214F37F1" w14:textId="5530C4E3" w:rsidR="00593E82" w:rsidRPr="00476FDB" w:rsidRDefault="00593E82" w:rsidP="00A94626">
      <w:pPr>
        <w:widowControl w:val="0"/>
        <w:autoSpaceDE w:val="0"/>
        <w:autoSpaceDN w:val="0"/>
        <w:adjustRightInd w:val="0"/>
        <w:spacing w:after="0" w:line="276" w:lineRule="auto"/>
        <w:textAlignment w:val="baseline"/>
        <w:rPr>
          <w:rFonts w:cstheme="minorHAnsi"/>
          <w:lang w:eastAsia="es-ES"/>
        </w:rPr>
      </w:pPr>
      <w:r w:rsidRPr="00476FDB">
        <w:rPr>
          <w:rFonts w:cstheme="minorHAnsi"/>
          <w:lang w:eastAsia="es-ES"/>
        </w:rPr>
        <w:t xml:space="preserve">En caso de que el oferente catalogado como </w:t>
      </w:r>
      <w:r w:rsidRPr="00476FDB">
        <w:rPr>
          <w:rFonts w:cstheme="minorHAnsi"/>
          <w:iCs/>
          <w:lang w:val="es-MX" w:eastAsia="es-ES"/>
        </w:rPr>
        <w:t xml:space="preserve">MIPYME </w:t>
      </w:r>
      <w:r w:rsidRPr="00476FDB">
        <w:rPr>
          <w:rFonts w:cstheme="minorHAnsi"/>
          <w:lang w:eastAsia="es-ES"/>
        </w:rPr>
        <w:t xml:space="preserve">cumpla con el porcentaje requerido en el presente punto en </w:t>
      </w:r>
      <w:r w:rsidR="006F2956" w:rsidRPr="00476FDB">
        <w:rPr>
          <w:rFonts w:cstheme="minorHAnsi"/>
          <w:iCs/>
          <w:lang w:val="es-MX" w:eastAsia="es-ES"/>
        </w:rPr>
        <w:t>los ejercicios contables cerrados de los últimos dos (2) años</w:t>
      </w:r>
      <w:r w:rsidRPr="00476FDB">
        <w:rPr>
          <w:rFonts w:cstheme="minorHAnsi"/>
          <w:lang w:eastAsia="es-ES"/>
        </w:rPr>
        <w:t>, el mismo será considerado para la participación del oferente.</w:t>
      </w:r>
    </w:p>
    <w:p w14:paraId="4AFE276F" w14:textId="133BA78A" w:rsidR="007654E3" w:rsidRPr="00476FDB" w:rsidRDefault="007654E3" w:rsidP="00A94626">
      <w:pPr>
        <w:widowControl w:val="0"/>
        <w:autoSpaceDE w:val="0"/>
        <w:autoSpaceDN w:val="0"/>
        <w:adjustRightInd w:val="0"/>
        <w:spacing w:after="0" w:line="276" w:lineRule="auto"/>
        <w:textAlignment w:val="baseline"/>
        <w:rPr>
          <w:rFonts w:cstheme="minorHAnsi"/>
          <w:iCs/>
          <w:lang w:val="es-MX" w:eastAsia="es-ES"/>
        </w:rPr>
      </w:pPr>
    </w:p>
    <w:p w14:paraId="72972748" w14:textId="54B91D29" w:rsidR="007654E3" w:rsidRPr="00476FDB" w:rsidRDefault="007654E3" w:rsidP="00A94626">
      <w:pPr>
        <w:widowControl w:val="0"/>
        <w:autoSpaceDE w:val="0"/>
        <w:autoSpaceDN w:val="0"/>
        <w:adjustRightInd w:val="0"/>
        <w:spacing w:after="0" w:line="276" w:lineRule="auto"/>
        <w:textAlignment w:val="baseline"/>
        <w:rPr>
          <w:rFonts w:cstheme="minorHAnsi"/>
          <w:iCs/>
          <w:lang w:val="es-MX" w:eastAsia="es-ES"/>
        </w:rPr>
      </w:pPr>
      <w:r w:rsidRPr="00476FDB">
        <w:rPr>
          <w:rFonts w:cstheme="minorHAnsi"/>
          <w:iCs/>
          <w:lang w:val="es-MX" w:eastAsia="es-ES"/>
        </w:rPr>
        <w:t>La evaluación se realizará aplicando el sistema CUMLE O NO CUMPLE.</w:t>
      </w:r>
    </w:p>
    <w:p w14:paraId="7721EBB8" w14:textId="77777777" w:rsidR="005052EB" w:rsidRPr="00476FDB" w:rsidRDefault="005052EB" w:rsidP="00A94626">
      <w:pPr>
        <w:pStyle w:val="Prrafodelista"/>
        <w:widowControl w:val="0"/>
        <w:autoSpaceDE w:val="0"/>
        <w:autoSpaceDN w:val="0"/>
        <w:adjustRightInd w:val="0"/>
        <w:spacing w:after="0" w:line="276" w:lineRule="auto"/>
        <w:textAlignment w:val="baseline"/>
        <w:rPr>
          <w:rFonts w:cstheme="minorHAnsi"/>
          <w:iCs/>
          <w:lang w:val="es-MX" w:eastAsia="es-ES"/>
        </w:rPr>
      </w:pPr>
    </w:p>
    <w:p w14:paraId="6B5CE382" w14:textId="3A05805E" w:rsidR="006E1A50" w:rsidRPr="00476FDB" w:rsidRDefault="006E1A50" w:rsidP="001D335A">
      <w:pPr>
        <w:pStyle w:val="Ttulo3"/>
        <w:numPr>
          <w:ilvl w:val="2"/>
          <w:numId w:val="26"/>
        </w:numPr>
        <w:spacing w:line="276" w:lineRule="auto"/>
        <w:rPr>
          <w:rFonts w:cstheme="minorHAnsi"/>
          <w:sz w:val="22"/>
          <w:szCs w:val="22"/>
        </w:rPr>
      </w:pPr>
      <w:bookmarkStart w:id="43" w:name="_Toc123032258"/>
      <w:r w:rsidRPr="00476FDB">
        <w:rPr>
          <w:rFonts w:cstheme="minorHAnsi"/>
          <w:sz w:val="22"/>
          <w:szCs w:val="22"/>
        </w:rPr>
        <w:t>Requisitos documentales para evaluar el presente criterio</w:t>
      </w:r>
      <w:bookmarkEnd w:id="43"/>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8A0EAE" w:rsidRPr="00A140A7" w14:paraId="021C1575" w14:textId="77777777" w:rsidTr="008A0EAE">
        <w:tc>
          <w:tcPr>
            <w:tcW w:w="9208" w:type="dxa"/>
            <w:shd w:val="clear" w:color="auto" w:fill="auto"/>
          </w:tcPr>
          <w:p w14:paraId="0CD676CC" w14:textId="77777777" w:rsidR="009B6EE1" w:rsidRPr="00476FDB" w:rsidRDefault="009B6EE1" w:rsidP="009B6EE1">
            <w:pPr>
              <w:pStyle w:val="Prrafodelista"/>
              <w:numPr>
                <w:ilvl w:val="0"/>
                <w:numId w:val="68"/>
              </w:numPr>
              <w:spacing w:line="276" w:lineRule="auto"/>
              <w:rPr>
                <w:rFonts w:cstheme="minorHAnsi"/>
              </w:rPr>
            </w:pPr>
            <w:r w:rsidRPr="00476FDB">
              <w:rPr>
                <w:rFonts w:cstheme="minorHAnsi"/>
              </w:rPr>
              <w:t xml:space="preserve">Balance General y Cuadro de Resultados de los ejercicios cerrados requeridos, según el criterio aplicable por tipo de empresa, anteriores a la apertura de ofertas, para contribuyentes de IRACIS/IRE (Según normativa vigente de la SET). </w:t>
            </w:r>
          </w:p>
          <w:p w14:paraId="6A70C53E" w14:textId="77777777" w:rsidR="008A0EAE" w:rsidRPr="00476FDB" w:rsidRDefault="009B6EE1" w:rsidP="009B6EE1">
            <w:pPr>
              <w:pStyle w:val="Prrafodelista"/>
              <w:spacing w:line="276" w:lineRule="auto"/>
              <w:rPr>
                <w:rFonts w:cstheme="minorHAnsi"/>
              </w:rPr>
            </w:pPr>
            <w:r w:rsidRPr="00476FDB">
              <w:rPr>
                <w:rFonts w:cstheme="minorHAnsi"/>
              </w:rPr>
              <w:t xml:space="preserve">Los mismos deberán estar completos, incluidas todas las notas a los estados financieros y deben corresponder a períodos contables ya completados (no se solicitarán ni aceptarán estados financieros de períodos parciales). </w:t>
            </w:r>
          </w:p>
          <w:p w14:paraId="6590E132" w14:textId="7B4DA113" w:rsidR="009B6EE1" w:rsidRPr="009B6EE1" w:rsidRDefault="009B6EE1" w:rsidP="009B6EE1">
            <w:pPr>
              <w:spacing w:line="276" w:lineRule="auto"/>
              <w:rPr>
                <w:rFonts w:cstheme="minorHAnsi"/>
              </w:rPr>
            </w:pPr>
            <w:proofErr w:type="spellStart"/>
            <w:r w:rsidRPr="00476FDB">
              <w:rPr>
                <w:rFonts w:cstheme="minorHAnsi"/>
                <w:b/>
              </w:rPr>
              <w:t>Obs</w:t>
            </w:r>
            <w:proofErr w:type="spellEnd"/>
            <w:r w:rsidRPr="00476FDB">
              <w:rPr>
                <w:rFonts w:cstheme="minorHAnsi"/>
                <w:b/>
              </w:rPr>
              <w:t>.:</w:t>
            </w:r>
            <w:r w:rsidRPr="00476FDB">
              <w:rPr>
                <w:rFonts w:cstheme="minorHAnsi"/>
              </w:rPr>
              <w:t xml:space="preserve"> La Convocante verificará el SIPE, a fin de obtener los Balances de los respectivos años, aunque figure como histórico, siempre que no esté como en estado erróneo.</w:t>
            </w:r>
          </w:p>
        </w:tc>
      </w:tr>
      <w:tr w:rsidR="008A0EAE" w:rsidRPr="00A140A7" w14:paraId="7FC84300" w14:textId="77777777" w:rsidTr="008A0EAE">
        <w:tc>
          <w:tcPr>
            <w:tcW w:w="9208" w:type="dxa"/>
            <w:shd w:val="clear" w:color="auto" w:fill="auto"/>
          </w:tcPr>
          <w:p w14:paraId="0A6FD843" w14:textId="05D858D7" w:rsidR="008A0EAE" w:rsidRPr="00A56E2A" w:rsidRDefault="009B6EE1" w:rsidP="009B6EE1">
            <w:pPr>
              <w:pStyle w:val="Prrafodelista"/>
              <w:numPr>
                <w:ilvl w:val="0"/>
                <w:numId w:val="68"/>
              </w:numPr>
              <w:spacing w:before="120" w:after="120" w:line="276" w:lineRule="auto"/>
              <w:rPr>
                <w:rFonts w:cstheme="minorHAnsi"/>
                <w:b/>
                <w:bCs/>
              </w:rPr>
            </w:pPr>
            <w:proofErr w:type="spellStart"/>
            <w:r>
              <w:rPr>
                <w:rFonts w:cstheme="minorHAnsi"/>
                <w:b/>
                <w:bCs/>
              </w:rPr>
              <w:t>Formualrio</w:t>
            </w:r>
            <w:proofErr w:type="spellEnd"/>
            <w:r>
              <w:rPr>
                <w:rFonts w:cstheme="minorHAnsi"/>
                <w:b/>
                <w:bCs/>
              </w:rPr>
              <w:t xml:space="preserve"> 106/501 </w:t>
            </w:r>
            <w:r>
              <w:rPr>
                <w:rFonts w:cstheme="minorHAnsi"/>
                <w:bCs/>
              </w:rPr>
              <w:t xml:space="preserve">de los últimos tres ejercicios cerrados en relación a la apertura de ofertas, para contribuyentes de </w:t>
            </w:r>
            <w:r>
              <w:rPr>
                <w:rFonts w:cstheme="minorHAnsi"/>
                <w:b/>
                <w:bCs/>
              </w:rPr>
              <w:t xml:space="preserve">IRPC/IRE SIMPLE </w:t>
            </w:r>
            <w:r>
              <w:rPr>
                <w:rFonts w:cstheme="minorHAnsi"/>
                <w:bCs/>
              </w:rPr>
              <w:t>(Según normativa vigente de la SET).</w:t>
            </w:r>
          </w:p>
        </w:tc>
      </w:tr>
    </w:tbl>
    <w:p w14:paraId="40BF64D5" w14:textId="77777777" w:rsidR="004D043B" w:rsidRPr="00A94626" w:rsidRDefault="004D043B" w:rsidP="00A94626">
      <w:pPr>
        <w:pStyle w:val="Ttulo2"/>
        <w:spacing w:line="276" w:lineRule="auto"/>
        <w:rPr>
          <w:rFonts w:cstheme="minorHAnsi"/>
          <w:sz w:val="22"/>
          <w:szCs w:val="22"/>
        </w:rPr>
      </w:pPr>
    </w:p>
    <w:p w14:paraId="098C0418" w14:textId="77777777" w:rsidR="003558B2" w:rsidRPr="00A94626" w:rsidRDefault="006D4983" w:rsidP="00A94626">
      <w:pPr>
        <w:pStyle w:val="Ttulo2"/>
        <w:numPr>
          <w:ilvl w:val="1"/>
          <w:numId w:val="26"/>
        </w:numPr>
        <w:pBdr>
          <w:bottom w:val="single" w:sz="4" w:space="1" w:color="auto"/>
        </w:pBdr>
        <w:spacing w:line="276" w:lineRule="auto"/>
        <w:rPr>
          <w:rFonts w:cstheme="minorHAnsi"/>
          <w:sz w:val="22"/>
          <w:szCs w:val="22"/>
        </w:rPr>
      </w:pPr>
      <w:bookmarkStart w:id="44" w:name="_Toc123032259"/>
      <w:r w:rsidRPr="00A94626">
        <w:rPr>
          <w:rFonts w:cstheme="minorHAnsi"/>
          <w:sz w:val="22"/>
          <w:szCs w:val="22"/>
        </w:rPr>
        <w:t>Ex</w:t>
      </w:r>
      <w:r w:rsidR="0025190C" w:rsidRPr="00A94626">
        <w:rPr>
          <w:rFonts w:cstheme="minorHAnsi"/>
          <w:sz w:val="22"/>
          <w:szCs w:val="22"/>
        </w:rPr>
        <w:t>periencia requerida</w:t>
      </w:r>
      <w:r w:rsidR="00085FE9">
        <w:rPr>
          <w:rFonts w:cstheme="minorHAnsi"/>
          <w:sz w:val="22"/>
          <w:szCs w:val="22"/>
        </w:rPr>
        <w:t xml:space="preserve"> </w:t>
      </w:r>
      <w:r w:rsidR="00085FE9" w:rsidRPr="00A94626">
        <w:rPr>
          <w:rFonts w:cstheme="minorHAnsi"/>
          <w:noProof/>
          <w:sz w:val="22"/>
          <w:szCs w:val="22"/>
          <w:lang w:eastAsia="es-PY"/>
        </w:rPr>
        <w:drawing>
          <wp:inline distT="0" distB="0" distL="0" distR="0" wp14:anchorId="66E66437" wp14:editId="2F9F7ACE">
            <wp:extent cx="277978" cy="296601"/>
            <wp:effectExtent l="0" t="0" r="8255" b="825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bookmarkEnd w:id="44"/>
    </w:p>
    <w:p w14:paraId="5B85AF7C" w14:textId="77777777" w:rsidR="00981837" w:rsidRDefault="00981837" w:rsidP="00A94626">
      <w:pPr>
        <w:pStyle w:val="Ttulo"/>
        <w:spacing w:line="276" w:lineRule="auto"/>
        <w:jc w:val="both"/>
        <w:rPr>
          <w:rFonts w:cstheme="minorHAnsi"/>
          <w:b w:val="0"/>
          <w:sz w:val="22"/>
          <w:szCs w:val="22"/>
        </w:rPr>
      </w:pPr>
    </w:p>
    <w:p w14:paraId="32AA0CAD" w14:textId="4C66107A" w:rsidR="009C62B8" w:rsidRDefault="009C62B8" w:rsidP="00A94626">
      <w:pPr>
        <w:pStyle w:val="Ttulo"/>
        <w:spacing w:line="276" w:lineRule="auto"/>
        <w:jc w:val="both"/>
        <w:rPr>
          <w:rFonts w:cstheme="minorHAnsi"/>
          <w:b w:val="0"/>
          <w:sz w:val="22"/>
          <w:szCs w:val="22"/>
        </w:rPr>
      </w:pPr>
      <w:r w:rsidRPr="00A140A7">
        <w:rPr>
          <w:rFonts w:cstheme="minorHAnsi"/>
          <w:b w:val="0"/>
          <w:sz w:val="22"/>
          <w:szCs w:val="22"/>
        </w:rPr>
        <w:t>Con el objetivo de calificar la experiencia del oferente, se considerarán los siguientes índices:</w:t>
      </w:r>
    </w:p>
    <w:p w14:paraId="53C74FF6" w14:textId="547217A4" w:rsidR="00C62F55" w:rsidRDefault="00C62F55" w:rsidP="00C62F55">
      <w:pPr>
        <w:pStyle w:val="Prrafodelista"/>
        <w:numPr>
          <w:ilvl w:val="0"/>
          <w:numId w:val="70"/>
        </w:numPr>
      </w:pPr>
      <w:r>
        <w:t xml:space="preserve">Demostrar experiencia en la provisión </w:t>
      </w:r>
      <w:r w:rsidRPr="005B330F">
        <w:t xml:space="preserve">de </w:t>
      </w:r>
      <w:r w:rsidR="005B330F" w:rsidRPr="005B330F">
        <w:t>baterías y/o acumuladores</w:t>
      </w:r>
      <w:r w:rsidRPr="005B330F">
        <w:t xml:space="preserve"> </w:t>
      </w:r>
      <w:r w:rsidR="005B330F">
        <w:t xml:space="preserve">para vehículos </w:t>
      </w:r>
      <w:r w:rsidRPr="005B330F">
        <w:t>a instituciones</w:t>
      </w:r>
      <w:r>
        <w:t xml:space="preserve"> públicas y/o privadas, que en sumatoria de montos lleguen, como mínimo, al veinte por ciento (20 %) del umbral de la Licitacion Pública, según el jornal mínimo vigente al momento de la apertura de ofertas, de los tres (3) últimos años anteriores a la apertura de ofertas, inclusive del mismo año en el que se realiza la apertura. En caso de </w:t>
      </w:r>
      <w:r>
        <w:lastRenderedPageBreak/>
        <w:t xml:space="preserve">lograr el porcentaje requerido en la sumatoria de dos años consecutivos en un solo ejercicio, que correspondan a los años establecidos en el presente punto, el mismo será considerado como valedero para la participación. </w:t>
      </w:r>
    </w:p>
    <w:p w14:paraId="79B975D6" w14:textId="3BA5639B" w:rsidR="00C62F55" w:rsidRPr="00C62F55" w:rsidRDefault="00C62F55" w:rsidP="00C62F55">
      <w:r w:rsidRPr="00C62F55">
        <w:t>Para el caso de Oferentes en consorcio, uno de los integrantes deberá cumplir con al menos el 50% de este requisito, y el 50% restante, podrá ser cumplido por los demás integrantes, en forma conjunta. En el acta consorcial deberá establecer cuál de los miembros del consorcio cumplirá con el requisito, conforme al rubro ofertado.</w:t>
      </w:r>
    </w:p>
    <w:p w14:paraId="15B9BF14" w14:textId="77777777" w:rsidR="002166AF" w:rsidRPr="00A94626" w:rsidRDefault="0083436D" w:rsidP="00A94626">
      <w:pPr>
        <w:spacing w:after="0" w:line="276" w:lineRule="auto"/>
        <w:rPr>
          <w:rFonts w:cstheme="minorHAnsi"/>
          <w:iCs/>
          <w:lang w:eastAsia="es-ES"/>
        </w:rPr>
      </w:pPr>
      <w:bookmarkStart w:id="45" w:name="_Hlk122597600"/>
      <w:r w:rsidRPr="00A94626">
        <w:rPr>
          <w:rFonts w:cstheme="minorHAnsi"/>
          <w:iCs/>
          <w:lang w:eastAsia="es-ES"/>
        </w:rPr>
        <w:t>Si el oferente</w:t>
      </w:r>
      <w:r w:rsidR="001D0530" w:rsidRPr="00A94626">
        <w:rPr>
          <w:rFonts w:cstheme="minorHAnsi"/>
          <w:iCs/>
          <w:lang w:eastAsia="es-ES"/>
        </w:rPr>
        <w:t xml:space="preserve"> participante </w:t>
      </w:r>
      <w:r w:rsidR="002329DB" w:rsidRPr="00A94626">
        <w:rPr>
          <w:rFonts w:cstheme="minorHAnsi"/>
          <w:iCs/>
          <w:lang w:eastAsia="es-ES"/>
        </w:rPr>
        <w:t xml:space="preserve">es </w:t>
      </w:r>
      <w:r w:rsidR="001D0530" w:rsidRPr="00A94626">
        <w:rPr>
          <w:rFonts w:cstheme="minorHAnsi"/>
          <w:iCs/>
          <w:lang w:eastAsia="es-ES"/>
        </w:rPr>
        <w:t>una empresa catalogada como MIPYMES por el MIC</w:t>
      </w:r>
      <w:r w:rsidRPr="00A94626">
        <w:rPr>
          <w:rFonts w:cstheme="minorHAnsi"/>
          <w:iCs/>
          <w:lang w:eastAsia="es-ES"/>
        </w:rPr>
        <w:t xml:space="preserve">, </w:t>
      </w:r>
      <w:r w:rsidR="00A7629E" w:rsidRPr="00A94626">
        <w:rPr>
          <w:rFonts w:cstheme="minorHAnsi"/>
          <w:iCs/>
          <w:lang w:eastAsia="es-ES"/>
        </w:rPr>
        <w:t xml:space="preserve">la misma deberá acreditar la provisión o suministro del </w:t>
      </w:r>
      <w:r w:rsidR="00085FE9">
        <w:rPr>
          <w:rFonts w:cstheme="minorHAnsi"/>
          <w:iCs/>
          <w:lang w:eastAsia="es-ES"/>
        </w:rPr>
        <w:t>diez</w:t>
      </w:r>
      <w:r w:rsidR="002166AF" w:rsidRPr="00A94626">
        <w:rPr>
          <w:rFonts w:cstheme="minorHAnsi"/>
          <w:iCs/>
          <w:lang w:eastAsia="es-ES"/>
        </w:rPr>
        <w:t xml:space="preserve"> por ciento (</w:t>
      </w:r>
      <w:r w:rsidR="00085FE9">
        <w:rPr>
          <w:rFonts w:cstheme="minorHAnsi"/>
          <w:iCs/>
          <w:lang w:eastAsia="es-ES"/>
        </w:rPr>
        <w:t>1</w:t>
      </w:r>
      <w:r w:rsidR="00A7629E" w:rsidRPr="00A94626">
        <w:rPr>
          <w:rFonts w:cstheme="minorHAnsi"/>
          <w:iCs/>
          <w:lang w:eastAsia="es-ES"/>
        </w:rPr>
        <w:t>0%</w:t>
      </w:r>
      <w:r w:rsidR="002166AF" w:rsidRPr="00A94626">
        <w:rPr>
          <w:rFonts w:cstheme="minorHAnsi"/>
          <w:iCs/>
          <w:lang w:eastAsia="es-ES"/>
        </w:rPr>
        <w:t>)</w:t>
      </w:r>
      <w:r w:rsidR="00A7629E" w:rsidRPr="00A94626">
        <w:rPr>
          <w:rFonts w:cstheme="minorHAnsi"/>
          <w:iCs/>
          <w:lang w:eastAsia="es-ES"/>
        </w:rPr>
        <w:t xml:space="preserve"> </w:t>
      </w:r>
      <w:r w:rsidR="002166AF" w:rsidRPr="00A94626">
        <w:rPr>
          <w:rFonts w:cstheme="minorHAnsi"/>
          <w:lang w:eastAsia="es-ES"/>
        </w:rPr>
        <w:t xml:space="preserve">del </w:t>
      </w:r>
      <w:r w:rsidR="002166AF" w:rsidRPr="00A94626">
        <w:rPr>
          <w:rFonts w:eastAsia="Times New Roman" w:cstheme="minorHAnsi"/>
          <w:lang w:eastAsia="es-PY"/>
        </w:rPr>
        <w:t>monto del umbral de la licitación pública</w:t>
      </w:r>
      <w:r w:rsidR="00A7629E" w:rsidRPr="00A94626">
        <w:rPr>
          <w:rFonts w:cstheme="minorHAnsi"/>
          <w:iCs/>
          <w:lang w:eastAsia="es-ES"/>
        </w:rPr>
        <w:t xml:space="preserve">. </w:t>
      </w:r>
      <w:bookmarkEnd w:id="45"/>
    </w:p>
    <w:p w14:paraId="11E40D0E" w14:textId="77777777" w:rsidR="00A863B3" w:rsidRPr="00A56E2A" w:rsidRDefault="00A863B3" w:rsidP="00A94626">
      <w:pPr>
        <w:spacing w:after="0" w:line="276" w:lineRule="auto"/>
        <w:rPr>
          <w:rFonts w:eastAsia="Calibri" w:cstheme="minorHAnsi"/>
          <w:color w:val="FF0000"/>
          <w:lang w:eastAsia="es-ES"/>
        </w:rPr>
      </w:pPr>
    </w:p>
    <w:p w14:paraId="74D57AB2" w14:textId="77777777" w:rsidR="00632BEF" w:rsidRPr="00A94626" w:rsidRDefault="00632BEF" w:rsidP="00A94626">
      <w:pPr>
        <w:pStyle w:val="Ttulo3"/>
        <w:numPr>
          <w:ilvl w:val="2"/>
          <w:numId w:val="26"/>
        </w:numPr>
        <w:spacing w:line="276" w:lineRule="auto"/>
        <w:rPr>
          <w:rFonts w:cstheme="minorHAnsi"/>
          <w:sz w:val="22"/>
          <w:szCs w:val="22"/>
        </w:rPr>
      </w:pPr>
      <w:bookmarkStart w:id="46" w:name="_Toc123032260"/>
      <w:r w:rsidRPr="00A94626">
        <w:rPr>
          <w:rFonts w:cstheme="minorHAnsi"/>
          <w:sz w:val="22"/>
          <w:szCs w:val="22"/>
        </w:rPr>
        <w:t>Requisitos documentales para evaluar el presente criterio</w:t>
      </w:r>
      <w:bookmarkEnd w:id="46"/>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863B3" w:rsidRPr="00A140A7" w14:paraId="128FB6A6" w14:textId="77777777" w:rsidTr="00A94626">
        <w:trPr>
          <w:trHeight w:val="217"/>
        </w:trPr>
        <w:tc>
          <w:tcPr>
            <w:tcW w:w="9350" w:type="dxa"/>
            <w:shd w:val="clear" w:color="auto" w:fill="auto"/>
          </w:tcPr>
          <w:p w14:paraId="2F75D2E7" w14:textId="190844DF" w:rsidR="00C62F55" w:rsidRPr="00C62F55" w:rsidRDefault="00C62F55" w:rsidP="00C62F55">
            <w:pPr>
              <w:numPr>
                <w:ilvl w:val="1"/>
                <w:numId w:val="72"/>
              </w:numPr>
              <w:autoSpaceDE w:val="0"/>
              <w:autoSpaceDN w:val="0"/>
              <w:adjustRightInd w:val="0"/>
              <w:spacing w:after="0"/>
              <w:jc w:val="left"/>
              <w:rPr>
                <w:rFonts w:ascii="Calibri" w:hAnsi="Calibri" w:cs="Calibri"/>
                <w:color w:val="000000"/>
              </w:rPr>
            </w:pPr>
            <w:r w:rsidRPr="00C62F55">
              <w:rPr>
                <w:rFonts w:ascii="Calibri" w:hAnsi="Calibri" w:cs="Calibri"/>
                <w:color w:val="000000"/>
              </w:rPr>
              <w:t xml:space="preserve">Documentos que justifiquen la experiencia y capacidad requerida expedidos por empresas públicas, privadas y/o mixtas, pudiendo ser: actas de recepciones finales de contratos ejecutados, facturaciones, certificados de inspección o constancias de cumplimiento. </w:t>
            </w:r>
          </w:p>
          <w:tbl>
            <w:tblPr>
              <w:tblW w:w="0" w:type="auto"/>
              <w:tblBorders>
                <w:top w:val="nil"/>
                <w:left w:val="nil"/>
                <w:bottom w:val="nil"/>
                <w:right w:val="nil"/>
              </w:tblBorders>
              <w:tblLook w:val="0000" w:firstRow="0" w:lastRow="0" w:firstColumn="0" w:lastColumn="0" w:noHBand="0" w:noVBand="0"/>
            </w:tblPr>
            <w:tblGrid>
              <w:gridCol w:w="8164"/>
            </w:tblGrid>
            <w:tr w:rsidR="00C62F55" w:rsidRPr="00C62F55" w14:paraId="21EAC7A2" w14:textId="77777777">
              <w:trPr>
                <w:trHeight w:val="110"/>
              </w:trPr>
              <w:tc>
                <w:tcPr>
                  <w:tcW w:w="0" w:type="auto"/>
                </w:tcPr>
                <w:p w14:paraId="73DA89F1" w14:textId="77777777" w:rsidR="00C62F55" w:rsidRPr="00C62F55" w:rsidRDefault="00C62F55" w:rsidP="00C62F55">
                  <w:pPr>
                    <w:autoSpaceDE w:val="0"/>
                    <w:autoSpaceDN w:val="0"/>
                    <w:adjustRightInd w:val="0"/>
                    <w:spacing w:after="0"/>
                    <w:jc w:val="left"/>
                    <w:rPr>
                      <w:rFonts w:ascii="Calibri" w:hAnsi="Calibri" w:cs="Calibri"/>
                      <w:color w:val="000000"/>
                    </w:rPr>
                  </w:pPr>
                  <w:r w:rsidRPr="00C62F55">
                    <w:rPr>
                      <w:rFonts w:ascii="Calibri" w:hAnsi="Calibri" w:cs="Calibri"/>
                      <w:color w:val="000000"/>
                    </w:rPr>
                    <w:t xml:space="preserve">Serán válidos los documentos que se encuentren en el SIPE, en estado Activo o Histórico. </w:t>
                  </w:r>
                </w:p>
              </w:tc>
            </w:tr>
          </w:tbl>
          <w:p w14:paraId="662AC9E1" w14:textId="368344C8" w:rsidR="00A863B3" w:rsidRPr="00C62F55" w:rsidDel="00A863B3" w:rsidRDefault="00A863B3" w:rsidP="00C62F55">
            <w:pPr>
              <w:spacing w:line="276" w:lineRule="auto"/>
              <w:rPr>
                <w:rFonts w:cstheme="minorHAnsi"/>
                <w:bCs/>
              </w:rPr>
            </w:pPr>
          </w:p>
        </w:tc>
      </w:tr>
    </w:tbl>
    <w:p w14:paraId="2E5EC616" w14:textId="77777777" w:rsidR="00632BEF" w:rsidRPr="00A94626" w:rsidRDefault="00632BEF" w:rsidP="00A94626">
      <w:pPr>
        <w:spacing w:line="276" w:lineRule="auto"/>
        <w:rPr>
          <w:rFonts w:cstheme="minorHAnsi"/>
        </w:rPr>
      </w:pPr>
    </w:p>
    <w:p w14:paraId="04E21449" w14:textId="77777777" w:rsidR="00632BEF" w:rsidRPr="00A94626" w:rsidRDefault="00632BEF" w:rsidP="00A94626">
      <w:pPr>
        <w:pStyle w:val="Ttulo2"/>
        <w:numPr>
          <w:ilvl w:val="1"/>
          <w:numId w:val="26"/>
        </w:numPr>
        <w:pBdr>
          <w:bottom w:val="single" w:sz="4" w:space="1" w:color="auto"/>
        </w:pBdr>
        <w:spacing w:line="276" w:lineRule="auto"/>
        <w:rPr>
          <w:rFonts w:cstheme="minorHAnsi"/>
          <w:sz w:val="22"/>
          <w:szCs w:val="22"/>
        </w:rPr>
      </w:pPr>
      <w:bookmarkStart w:id="47" w:name="_Toc123032261"/>
      <w:r w:rsidRPr="00DA4220">
        <w:rPr>
          <w:rFonts w:cstheme="minorHAnsi"/>
          <w:sz w:val="22"/>
          <w:szCs w:val="22"/>
          <w:highlight w:val="yellow"/>
        </w:rPr>
        <w:t xml:space="preserve">Capacidad </w:t>
      </w:r>
      <w:r w:rsidR="00711669" w:rsidRPr="00DA4220">
        <w:rPr>
          <w:rFonts w:cstheme="minorHAnsi"/>
          <w:sz w:val="22"/>
          <w:szCs w:val="22"/>
          <w:highlight w:val="yellow"/>
        </w:rPr>
        <w:t>t</w:t>
      </w:r>
      <w:r w:rsidRPr="00DA4220">
        <w:rPr>
          <w:rFonts w:cstheme="minorHAnsi"/>
          <w:sz w:val="22"/>
          <w:szCs w:val="22"/>
          <w:highlight w:val="yellow"/>
        </w:rPr>
        <w:t>écnica</w:t>
      </w:r>
      <w:r w:rsidR="00D777C0">
        <w:rPr>
          <w:rFonts w:cstheme="minorHAnsi"/>
          <w:sz w:val="22"/>
          <w:szCs w:val="22"/>
        </w:rPr>
        <w:t xml:space="preserve"> </w:t>
      </w:r>
      <w:r w:rsidR="00D777C0" w:rsidRPr="00A94626">
        <w:rPr>
          <w:rFonts w:cstheme="minorHAnsi"/>
          <w:noProof/>
          <w:sz w:val="22"/>
          <w:szCs w:val="22"/>
          <w:lang w:eastAsia="es-PY"/>
        </w:rPr>
        <w:drawing>
          <wp:inline distT="0" distB="0" distL="0" distR="0" wp14:anchorId="14370F19" wp14:editId="1F4AF8E4">
            <wp:extent cx="277978" cy="296601"/>
            <wp:effectExtent l="0" t="0" r="8255" b="825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bookmarkEnd w:id="47"/>
    </w:p>
    <w:p w14:paraId="7030E346" w14:textId="77777777" w:rsidR="00981837" w:rsidRDefault="00981837" w:rsidP="00A94626">
      <w:pPr>
        <w:shd w:val="clear" w:color="auto" w:fill="FFFFFF"/>
        <w:spacing w:after="0" w:line="276" w:lineRule="auto"/>
        <w:rPr>
          <w:rFonts w:cstheme="minorHAnsi"/>
          <w:lang w:val="es-ES" w:eastAsia="es-ES"/>
        </w:rPr>
      </w:pPr>
    </w:p>
    <w:p w14:paraId="766EE80C" w14:textId="1DAE89DB" w:rsidR="009C62B8" w:rsidRPr="00D326B2" w:rsidRDefault="00632BEF" w:rsidP="00A94626">
      <w:pPr>
        <w:shd w:val="clear" w:color="auto" w:fill="FFFFFF"/>
        <w:spacing w:after="0" w:line="276" w:lineRule="auto"/>
        <w:rPr>
          <w:rFonts w:cstheme="minorHAnsi"/>
        </w:rPr>
      </w:pPr>
      <w:r w:rsidRPr="00A140A7">
        <w:rPr>
          <w:rFonts w:cstheme="minorHAnsi"/>
          <w:lang w:val="es-ES" w:eastAsia="es-ES"/>
        </w:rPr>
        <w:t>El oferente deberá proporcionar evidencia documentada que demuestre su cumplimiento con los siguientes requisitos de capacidad técnica:</w:t>
      </w:r>
      <w:r w:rsidR="00DA4220">
        <w:rPr>
          <w:rFonts w:cstheme="minorHAnsi"/>
          <w:lang w:val="es-ES" w:eastAsia="es-ES"/>
        </w:rPr>
        <w:t xml:space="preserve"> No aplica. </w:t>
      </w:r>
    </w:p>
    <w:p w14:paraId="4CA89EB5" w14:textId="77777777" w:rsidR="008B4DA4" w:rsidRPr="00A56E2A" w:rsidRDefault="008B4DA4" w:rsidP="008B4DA4">
      <w:pPr>
        <w:shd w:val="clear" w:color="auto" w:fill="FFFFFF"/>
        <w:spacing w:after="0" w:line="276" w:lineRule="auto"/>
        <w:rPr>
          <w:rFonts w:cstheme="minorHAnsi"/>
        </w:rPr>
      </w:pPr>
    </w:p>
    <w:p w14:paraId="52ACB56C" w14:textId="77777777" w:rsidR="004A310C" w:rsidRPr="00A94626" w:rsidRDefault="004A310C" w:rsidP="00A33221">
      <w:pPr>
        <w:pStyle w:val="Ttulo3"/>
        <w:numPr>
          <w:ilvl w:val="2"/>
          <w:numId w:val="26"/>
        </w:numPr>
        <w:rPr>
          <w:lang w:eastAsia="es-PY"/>
        </w:rPr>
      </w:pPr>
      <w:bookmarkStart w:id="48" w:name="_Toc123032262"/>
      <w:r w:rsidRPr="00A94626">
        <w:rPr>
          <w:lang w:eastAsia="es-PY"/>
        </w:rPr>
        <w:t>Requisitos documentales para evaluar el presente criterio</w:t>
      </w:r>
      <w:bookmarkEnd w:id="48"/>
    </w:p>
    <w:p w14:paraId="46B8E4F9" w14:textId="35387381" w:rsidR="009C62B8" w:rsidRPr="00DA4220" w:rsidRDefault="00DA4220" w:rsidP="00A94626">
      <w:pPr>
        <w:shd w:val="clear" w:color="auto" w:fill="FFFFFF"/>
        <w:spacing w:after="0" w:line="276" w:lineRule="auto"/>
        <w:rPr>
          <w:rFonts w:cstheme="minorHAnsi"/>
        </w:rPr>
      </w:pPr>
      <w:r>
        <w:rPr>
          <w:rFonts w:cstheme="minorHAnsi"/>
        </w:rPr>
        <w:t>No aplica.</w:t>
      </w:r>
    </w:p>
    <w:p w14:paraId="691DAE1F" w14:textId="77777777" w:rsidR="00A46644" w:rsidRDefault="00A46644" w:rsidP="00A94626">
      <w:pPr>
        <w:spacing w:line="276" w:lineRule="auto"/>
        <w:rPr>
          <w:rFonts w:cstheme="minorHAnsi"/>
        </w:rPr>
      </w:pPr>
      <w:bookmarkStart w:id="49" w:name="_Hlk122597633"/>
    </w:p>
    <w:bookmarkEnd w:id="49"/>
    <w:p w14:paraId="3E26D002" w14:textId="2B6ECFFA" w:rsidR="009C62B8" w:rsidRPr="00A94626" w:rsidRDefault="004E7FCD" w:rsidP="00A94626">
      <w:pPr>
        <w:pStyle w:val="Sinespaciado"/>
        <w:numPr>
          <w:ilvl w:val="1"/>
          <w:numId w:val="26"/>
        </w:numPr>
        <w:pBdr>
          <w:bottom w:val="single" w:sz="4" w:space="1" w:color="auto"/>
        </w:pBdr>
        <w:spacing w:line="276" w:lineRule="auto"/>
        <w:rPr>
          <w:rFonts w:cstheme="minorHAnsi"/>
          <w:b/>
        </w:rPr>
      </w:pPr>
      <w:r>
        <w:rPr>
          <w:rStyle w:val="Ttulo2Car"/>
        </w:rPr>
        <w:t>Certificado de Producto y Empleo Nacional</w:t>
      </w:r>
    </w:p>
    <w:p w14:paraId="7206AB8C" w14:textId="77777777" w:rsidR="009C62B8" w:rsidRPr="00A140A7" w:rsidRDefault="009C62B8" w:rsidP="00A94626">
      <w:pPr>
        <w:pStyle w:val="TableContents"/>
        <w:spacing w:line="276" w:lineRule="auto"/>
        <w:jc w:val="both"/>
        <w:rPr>
          <w:rFonts w:asciiTheme="minorHAnsi" w:hAnsiTheme="minorHAnsi" w:cstheme="minorHAnsi"/>
          <w:sz w:val="22"/>
          <w:szCs w:val="22"/>
          <w:highlight w:val="cyan"/>
          <w:lang w:val="es-PY"/>
        </w:rPr>
      </w:pPr>
    </w:p>
    <w:p w14:paraId="76A63A51" w14:textId="77777777" w:rsidR="004E7FCD" w:rsidRPr="004E7FCD" w:rsidRDefault="004E7FCD" w:rsidP="004E7FCD">
      <w:pPr>
        <w:spacing w:line="276" w:lineRule="auto"/>
        <w:rPr>
          <w:rFonts w:eastAsiaTheme="majorEastAsia" w:cstheme="minorHAnsi"/>
          <w:spacing w:val="-10"/>
          <w:kern w:val="28"/>
        </w:rPr>
      </w:pPr>
      <w:r w:rsidRPr="004E7FCD">
        <w:rPr>
          <w:rFonts w:eastAsiaTheme="majorEastAsia" w:cstheme="minorHAnsi"/>
          <w:spacing w:val="-10"/>
          <w:kern w:val="28"/>
        </w:rPr>
        <w:t>A los efectos de acogerse al beneficio de la aplicación del margen de preferencia, el oferente deberá contar con el Certificado de Producto y Empleo Nacional (CPEN). El certificado debe ser emitido como máximo a la fecha y hora tope de presentación de ofertas.</w:t>
      </w:r>
    </w:p>
    <w:p w14:paraId="62181C86" w14:textId="77777777" w:rsidR="004E7FCD" w:rsidRPr="004E7FCD" w:rsidRDefault="004E7FCD" w:rsidP="004E7FCD">
      <w:pPr>
        <w:spacing w:line="276" w:lineRule="auto"/>
        <w:rPr>
          <w:rFonts w:eastAsiaTheme="majorEastAsia" w:cstheme="minorHAnsi"/>
          <w:spacing w:val="-10"/>
          <w:kern w:val="28"/>
        </w:rPr>
      </w:pPr>
      <w:r w:rsidRPr="004E7FCD">
        <w:rPr>
          <w:rFonts w:eastAsiaTheme="majorEastAsia" w:cstheme="minorHAnsi"/>
          <w:spacing w:val="-10"/>
          <w:kern w:val="28"/>
        </w:rPr>
        <w:t>La falta del CPEN no será motivo de descalificación de la oferta, sin embargo, el oferente no podrá acogerse al beneficio.</w:t>
      </w:r>
    </w:p>
    <w:p w14:paraId="520B3E7C" w14:textId="77777777" w:rsidR="004E7FCD" w:rsidRPr="004E7FCD" w:rsidRDefault="004E7FCD" w:rsidP="004E7FCD">
      <w:pPr>
        <w:spacing w:line="276" w:lineRule="auto"/>
        <w:rPr>
          <w:rFonts w:eastAsiaTheme="majorEastAsia" w:cstheme="minorHAnsi"/>
          <w:spacing w:val="-10"/>
          <w:kern w:val="28"/>
        </w:rPr>
      </w:pPr>
      <w:r w:rsidRPr="004E7FCD">
        <w:rPr>
          <w:rFonts w:eastAsiaTheme="majorEastAsia" w:cstheme="minorHAnsi"/>
          <w:spacing w:val="-10"/>
          <w:kern w:val="28"/>
        </w:rPr>
        <w:t>El comité de evaluación verificará en el portal oficial indicado por el Ministerio de Industria y Comercio (MIC) la emisión en tiempo y forma del CPEN declarado por los oferentes. No será necesaria la presentación física del Certificado de Producto y Empleo Nacional.</w:t>
      </w:r>
    </w:p>
    <w:p w14:paraId="10FD4137" w14:textId="77777777" w:rsidR="004E7FCD" w:rsidRDefault="004E7FCD" w:rsidP="004E7FCD">
      <w:pPr>
        <w:spacing w:line="276" w:lineRule="auto"/>
      </w:pPr>
      <w:r w:rsidRPr="004E7FCD">
        <w:rPr>
          <w:rFonts w:eastAsiaTheme="majorEastAsia" w:cstheme="minorHAnsi"/>
          <w:spacing w:val="-10"/>
          <w:kern w:val="28"/>
        </w:rPr>
        <w:t>Independientemente al sistema de adjudicación, el margen de preferencia será aplicado</w:t>
      </w:r>
      <w:r>
        <w:rPr>
          <w:rFonts w:eastAsiaTheme="majorEastAsia" w:cstheme="minorHAnsi"/>
          <w:spacing w:val="-10"/>
          <w:kern w:val="28"/>
        </w:rPr>
        <w:t xml:space="preserve"> </w:t>
      </w:r>
      <w:r>
        <w:t>a cada bien o servicio objeto de contratación que se encuentre indicado en la planilla de ofertas.</w:t>
      </w:r>
    </w:p>
    <w:p w14:paraId="5D158782" w14:textId="77777777" w:rsidR="004E7FCD" w:rsidRDefault="004E7FCD" w:rsidP="004E7FCD">
      <w:pPr>
        <w:spacing w:line="276" w:lineRule="auto"/>
      </w:pPr>
    </w:p>
    <w:p w14:paraId="40D74201" w14:textId="77777777" w:rsidR="004E7FCD" w:rsidRPr="004E7FCD" w:rsidRDefault="004E7FCD" w:rsidP="004E7FCD">
      <w:pPr>
        <w:pStyle w:val="Ttulo1"/>
        <w:spacing w:line="276" w:lineRule="auto"/>
        <w:ind w:left="360"/>
        <w:jc w:val="both"/>
        <w:rPr>
          <w:rFonts w:eastAsiaTheme="minorHAnsi" w:cstheme="minorBidi"/>
          <w:sz w:val="22"/>
          <w:szCs w:val="22"/>
        </w:rPr>
      </w:pPr>
      <w:bookmarkStart w:id="50" w:name="_Toc123032263"/>
      <w:r w:rsidRPr="004E7FCD">
        <w:rPr>
          <w:rFonts w:eastAsiaTheme="minorHAnsi" w:cstheme="minorBidi"/>
          <w:sz w:val="22"/>
          <w:szCs w:val="22"/>
        </w:rPr>
        <w:lastRenderedPageBreak/>
        <w:t>2.7.1. Consorcios:</w:t>
      </w:r>
    </w:p>
    <w:p w14:paraId="721685AD" w14:textId="77777777" w:rsidR="004E7FCD" w:rsidRPr="004E7FCD" w:rsidRDefault="004E7FCD" w:rsidP="004E7FCD">
      <w:pPr>
        <w:pStyle w:val="Ttulo1"/>
        <w:spacing w:line="276" w:lineRule="auto"/>
        <w:ind w:left="360"/>
        <w:jc w:val="both"/>
        <w:rPr>
          <w:rFonts w:eastAsiaTheme="minorHAnsi" w:cstheme="minorBidi"/>
          <w:sz w:val="22"/>
          <w:szCs w:val="22"/>
        </w:rPr>
      </w:pPr>
      <w:r w:rsidRPr="004E7FCD">
        <w:rPr>
          <w:rFonts w:eastAsiaTheme="minorHAnsi" w:cstheme="minorBidi"/>
          <w:sz w:val="22"/>
          <w:szCs w:val="22"/>
        </w:rPr>
        <w:t>a.1. Provisión de Bienes</w:t>
      </w:r>
    </w:p>
    <w:p w14:paraId="59C34044" w14:textId="77777777" w:rsidR="004E7FCD" w:rsidRDefault="004E7FCD" w:rsidP="004E7FCD">
      <w:pPr>
        <w:pStyle w:val="Ttulo1"/>
        <w:spacing w:line="276" w:lineRule="auto"/>
        <w:ind w:left="360"/>
        <w:jc w:val="both"/>
        <w:rPr>
          <w:rFonts w:eastAsiaTheme="minorHAnsi" w:cstheme="minorBidi"/>
          <w:b w:val="0"/>
          <w:sz w:val="22"/>
          <w:szCs w:val="22"/>
        </w:rPr>
      </w:pPr>
      <w:r w:rsidRPr="004E7FCD">
        <w:rPr>
          <w:rFonts w:eastAsiaTheme="minorHAnsi" w:cstheme="minorBidi"/>
          <w:b w:val="0"/>
          <w:sz w:val="22"/>
          <w:szCs w:val="22"/>
        </w:rPr>
        <w:t>El CPEN debe ser expedido a nombre del oferente que fabrique o produzca los bienes objeto de la contratación. En el caso que ninguno de los oferentes consorciados fabrique o produzca los bienes ofrecidos, el consorcio deberá contar con el CPEN correspondiente al bien ofertado, debiendo encontrarse debidamente autorizado por el fabricante. Esta autorización podrá ser emitida a nombre del consorcio o de cualquiera de los integrantes del mismo.</w:t>
      </w:r>
    </w:p>
    <w:p w14:paraId="46FA618B" w14:textId="0E7CF275" w:rsidR="004E7FCD" w:rsidRDefault="004E7FCD" w:rsidP="004E7FCD">
      <w:pPr>
        <w:pStyle w:val="Ttulo1"/>
        <w:numPr>
          <w:ilvl w:val="1"/>
          <w:numId w:val="26"/>
        </w:numPr>
        <w:spacing w:line="276" w:lineRule="auto"/>
        <w:jc w:val="both"/>
        <w:rPr>
          <w:rFonts w:eastAsiaTheme="minorHAnsi" w:cstheme="minorBidi"/>
          <w:b w:val="0"/>
          <w:sz w:val="22"/>
          <w:szCs w:val="22"/>
        </w:rPr>
      </w:pPr>
      <w:r w:rsidRPr="004E7FCD">
        <w:rPr>
          <w:rFonts w:eastAsiaTheme="minorHAnsi" w:cstheme="minorBidi"/>
          <w:b w:val="0"/>
          <w:sz w:val="22"/>
          <w:szCs w:val="22"/>
        </w:rPr>
        <w:t>Audiencias Informativas</w:t>
      </w:r>
    </w:p>
    <w:p w14:paraId="2C3BCFE3" w14:textId="77777777" w:rsidR="004E7FCD" w:rsidRDefault="004E7FCD" w:rsidP="004E7FCD">
      <w:pPr>
        <w:pStyle w:val="Ttulo1"/>
        <w:spacing w:line="276" w:lineRule="auto"/>
        <w:ind w:left="720"/>
        <w:jc w:val="both"/>
        <w:rPr>
          <w:rFonts w:eastAsiaTheme="minorHAnsi" w:cstheme="minorBidi"/>
          <w:b w:val="0"/>
          <w:sz w:val="22"/>
          <w:szCs w:val="22"/>
        </w:rPr>
      </w:pPr>
      <w:r w:rsidRPr="004E7FCD">
        <w:rPr>
          <w:rFonts w:eastAsiaTheme="minorHAnsi" w:cstheme="minorBidi"/>
          <w:b w:val="0"/>
          <w:sz w:val="22"/>
          <w:szCs w:val="22"/>
        </w:rPr>
        <w:t>Una vez notificado el resultado del proceso, el oferente tendrá la facultad de solicitar una audiencia a fin de que la convocante explique los fundamentos que motivan su decisión</w:t>
      </w:r>
      <w:r>
        <w:rPr>
          <w:rFonts w:eastAsiaTheme="minorHAnsi" w:cstheme="minorBidi"/>
          <w:b w:val="0"/>
          <w:sz w:val="22"/>
          <w:szCs w:val="22"/>
        </w:rPr>
        <w:t>.</w:t>
      </w:r>
    </w:p>
    <w:p w14:paraId="3D233CB6" w14:textId="77777777" w:rsidR="004E7FCD" w:rsidRDefault="004E7FCD" w:rsidP="004E7FCD">
      <w:pPr>
        <w:pStyle w:val="Ttulo1"/>
        <w:spacing w:line="276" w:lineRule="auto"/>
        <w:ind w:left="720"/>
        <w:jc w:val="both"/>
        <w:rPr>
          <w:rFonts w:eastAsiaTheme="minorHAnsi" w:cstheme="minorBidi"/>
          <w:b w:val="0"/>
          <w:sz w:val="22"/>
          <w:szCs w:val="22"/>
        </w:rPr>
      </w:pPr>
      <w:r w:rsidRPr="004E7FCD">
        <w:rPr>
          <w:rFonts w:eastAsiaTheme="minorHAnsi" w:cstheme="minorBidi"/>
          <w:b w:val="0"/>
          <w:sz w:val="22"/>
          <w:szCs w:val="22"/>
        </w:rPr>
        <w:t>La solicitud de audiencia informativa no suspenderá ni interrumpirá el plazo para la interposición de protestas.</w:t>
      </w:r>
    </w:p>
    <w:p w14:paraId="59340EBF" w14:textId="77777777" w:rsidR="004E7FCD" w:rsidRDefault="004E7FCD" w:rsidP="004E7FCD">
      <w:pPr>
        <w:pStyle w:val="Ttulo1"/>
        <w:spacing w:line="276" w:lineRule="auto"/>
        <w:ind w:left="720"/>
        <w:jc w:val="both"/>
        <w:rPr>
          <w:rFonts w:eastAsiaTheme="minorHAnsi" w:cstheme="minorBidi"/>
          <w:b w:val="0"/>
          <w:sz w:val="22"/>
          <w:szCs w:val="22"/>
        </w:rPr>
      </w:pPr>
      <w:r w:rsidRPr="004E7FCD">
        <w:rPr>
          <w:rFonts w:eastAsiaTheme="minorHAnsi" w:cstheme="minorBidi"/>
          <w:b w:val="0"/>
          <w:sz w:val="22"/>
          <w:szCs w:val="22"/>
        </w:rPr>
        <w:t>La misma deberá ser solicitada dentro de los dos (2) días hábiles siguientes en que el oferente haya tomado conocimiento de los términos del Informe de Evaluación de Ofertas.</w:t>
      </w:r>
    </w:p>
    <w:p w14:paraId="0F46C6CC" w14:textId="5934F6A0" w:rsidR="00E81B8F" w:rsidRDefault="004E7FCD" w:rsidP="00E81B8F">
      <w:pPr>
        <w:pStyle w:val="Ttulo1"/>
        <w:spacing w:line="276" w:lineRule="auto"/>
        <w:ind w:left="720"/>
        <w:jc w:val="both"/>
        <w:rPr>
          <w:rFonts w:eastAsiaTheme="minorHAnsi" w:cstheme="minorBidi"/>
          <w:b w:val="0"/>
          <w:sz w:val="22"/>
          <w:szCs w:val="22"/>
        </w:rPr>
      </w:pPr>
      <w:r w:rsidRPr="004E7FCD">
        <w:rPr>
          <w:rFonts w:eastAsiaTheme="minorHAnsi" w:cstheme="minorBidi"/>
          <w:b w:val="0"/>
          <w:sz w:val="22"/>
          <w:szCs w:val="22"/>
        </w:rPr>
        <w:t xml:space="preserve">La convocante deberá dar respuesta a dicha solicitud dentro de los dos (2) días hábiles de haberla recibido y realizar la audiencia en un plazo que no exceda de dos (2) días hábiles siguientes a la fecha de respuesta al oferente. </w:t>
      </w:r>
    </w:p>
    <w:p w14:paraId="5FE64F8F" w14:textId="67D1947E" w:rsidR="00E81B8F" w:rsidRDefault="00E81B8F" w:rsidP="00E81B8F"/>
    <w:p w14:paraId="2799ABF5" w14:textId="77777777" w:rsidR="00207F21" w:rsidRDefault="00207F21" w:rsidP="00E81B8F">
      <w:pPr>
        <w:sectPr w:rsidR="00207F21" w:rsidSect="00207F21">
          <w:headerReference w:type="first" r:id="rId14"/>
          <w:pgSz w:w="11907" w:h="16839" w:code="9"/>
          <w:pgMar w:top="720" w:right="720" w:bottom="720" w:left="720" w:header="709" w:footer="709" w:gutter="0"/>
          <w:cols w:space="708"/>
          <w:titlePg/>
          <w:docGrid w:linePitch="360"/>
        </w:sectPr>
      </w:pPr>
    </w:p>
    <w:p w14:paraId="3DCE70BA" w14:textId="649DEE0A" w:rsidR="00544B41" w:rsidRPr="004D043B" w:rsidRDefault="004D043B" w:rsidP="004E7FCD">
      <w:pPr>
        <w:pStyle w:val="Ttulo1"/>
        <w:numPr>
          <w:ilvl w:val="0"/>
          <w:numId w:val="26"/>
        </w:numPr>
        <w:spacing w:line="276" w:lineRule="auto"/>
      </w:pPr>
      <w:r>
        <w:lastRenderedPageBreak/>
        <w:t>ESPECIFICACIONES TÉCNICAS Y SUMINISTROS REQUERIDOS</w:t>
      </w:r>
      <w:bookmarkEnd w:id="50"/>
    </w:p>
    <w:p w14:paraId="33C75A33" w14:textId="77777777" w:rsidR="00CA7DE3" w:rsidRDefault="00CA7DE3" w:rsidP="00A94626">
      <w:pPr>
        <w:pStyle w:val="Prrafodelista"/>
        <w:spacing w:line="276" w:lineRule="auto"/>
        <w:rPr>
          <w:b/>
        </w:rPr>
      </w:pPr>
    </w:p>
    <w:p w14:paraId="01DC2D13" w14:textId="77777777" w:rsidR="00F20BF3" w:rsidRPr="00A94626" w:rsidRDefault="004D043B" w:rsidP="00A94626">
      <w:pPr>
        <w:pStyle w:val="Ttulo2"/>
        <w:numPr>
          <w:ilvl w:val="1"/>
          <w:numId w:val="26"/>
        </w:numPr>
        <w:pBdr>
          <w:bottom w:val="single" w:sz="4" w:space="1" w:color="auto"/>
        </w:pBdr>
        <w:spacing w:line="276" w:lineRule="auto"/>
        <w:rPr>
          <w:sz w:val="22"/>
        </w:rPr>
      </w:pPr>
      <w:bookmarkStart w:id="51" w:name="_Toc123032264"/>
      <w:r w:rsidRPr="00A94626">
        <w:rPr>
          <w:sz w:val="22"/>
        </w:rPr>
        <w:t>Especificaciones Técnicas</w:t>
      </w:r>
      <w:r w:rsidR="00A36745" w:rsidRPr="00A94626">
        <w:rPr>
          <w:noProof/>
          <w:sz w:val="18"/>
          <w:szCs w:val="20"/>
          <w:lang w:eastAsia="es-PY"/>
        </w:rPr>
        <w:drawing>
          <wp:inline distT="0" distB="0" distL="0" distR="0" wp14:anchorId="1A3B0F42" wp14:editId="66C514F1">
            <wp:extent cx="180975" cy="193099"/>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51"/>
    </w:p>
    <w:p w14:paraId="76B9DD82" w14:textId="77777777" w:rsidR="004D043B" w:rsidRPr="004D043B" w:rsidRDefault="004D043B" w:rsidP="00A94626">
      <w:pPr>
        <w:pStyle w:val="Prrafodelista"/>
        <w:spacing w:line="276" w:lineRule="auto"/>
        <w:ind w:left="2160"/>
        <w:rPr>
          <w:b/>
        </w:rPr>
      </w:pPr>
    </w:p>
    <w:tbl>
      <w:tblPr>
        <w:tblStyle w:val="Tablaconcuadrcula4-nfasis1"/>
        <w:tblW w:w="15446" w:type="dxa"/>
        <w:tblLayout w:type="fixed"/>
        <w:tblLook w:val="04A0" w:firstRow="1" w:lastRow="0" w:firstColumn="1" w:lastColumn="0" w:noHBand="0" w:noVBand="1"/>
      </w:tblPr>
      <w:tblGrid>
        <w:gridCol w:w="704"/>
        <w:gridCol w:w="1276"/>
        <w:gridCol w:w="2410"/>
        <w:gridCol w:w="9780"/>
        <w:gridCol w:w="1276"/>
      </w:tblGrid>
      <w:tr w:rsidR="00C20970" w:rsidRPr="00FC3592" w14:paraId="3D1DB4C8" w14:textId="77777777" w:rsidTr="004E7FCD">
        <w:trPr>
          <w:cnfStyle w:val="100000000000" w:firstRow="1" w:lastRow="0" w:firstColumn="0" w:lastColumn="0" w:oddVBand="0" w:evenVBand="0" w:oddHBand="0"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704" w:type="dxa"/>
            <w:vAlign w:val="center"/>
            <w:hideMark/>
          </w:tcPr>
          <w:p w14:paraId="5373B97E" w14:textId="77777777" w:rsidR="00C20970" w:rsidRPr="00FC3592" w:rsidRDefault="00C20970" w:rsidP="00A94626">
            <w:pPr>
              <w:spacing w:line="276" w:lineRule="auto"/>
              <w:jc w:val="center"/>
              <w:rPr>
                <w:rFonts w:ascii="Calibri" w:eastAsia="Times New Roman" w:hAnsi="Calibri" w:cs="Calibri"/>
                <w:bCs w:val="0"/>
                <w:lang w:eastAsia="es-PY"/>
              </w:rPr>
            </w:pPr>
            <w:r w:rsidRPr="00FC3592">
              <w:rPr>
                <w:rFonts w:ascii="Calibri" w:eastAsia="Times New Roman" w:hAnsi="Calibri" w:cs="Calibri"/>
                <w:bCs w:val="0"/>
                <w:lang w:eastAsia="es-PY"/>
              </w:rPr>
              <w:t>Ítem</w:t>
            </w:r>
            <w:r w:rsidRPr="00FC3592">
              <w:rPr>
                <w:rFonts w:ascii="Calibri" w:eastAsia="Times New Roman" w:hAnsi="Calibri" w:cs="Calibri"/>
                <w:bCs w:val="0"/>
                <w:lang w:eastAsia="es-PY"/>
              </w:rPr>
              <w:br/>
            </w:r>
            <w:proofErr w:type="spellStart"/>
            <w:r w:rsidRPr="00FC3592">
              <w:rPr>
                <w:rFonts w:ascii="Calibri" w:eastAsia="Times New Roman" w:hAnsi="Calibri" w:cs="Calibri"/>
                <w:bCs w:val="0"/>
                <w:lang w:eastAsia="es-PY"/>
              </w:rPr>
              <w:t>Nº</w:t>
            </w:r>
            <w:proofErr w:type="spellEnd"/>
          </w:p>
        </w:tc>
        <w:tc>
          <w:tcPr>
            <w:tcW w:w="1276" w:type="dxa"/>
            <w:vAlign w:val="center"/>
            <w:hideMark/>
          </w:tcPr>
          <w:p w14:paraId="199FEB85" w14:textId="77777777"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PY"/>
              </w:rPr>
            </w:pPr>
            <w:r w:rsidRPr="00FC3592">
              <w:rPr>
                <w:rFonts w:ascii="Calibri" w:eastAsia="Times New Roman" w:hAnsi="Calibri" w:cs="Calibri"/>
                <w:bCs w:val="0"/>
                <w:lang w:eastAsia="es-PY"/>
              </w:rPr>
              <w:t>CÓDIGO DE</w:t>
            </w:r>
            <w:r w:rsidRPr="00FC3592">
              <w:rPr>
                <w:rFonts w:ascii="Calibri" w:eastAsia="Times New Roman" w:hAnsi="Calibri" w:cs="Calibri"/>
                <w:bCs w:val="0"/>
                <w:lang w:eastAsia="es-PY"/>
              </w:rPr>
              <w:br/>
              <w:t>CATÁLOGO</w:t>
            </w:r>
          </w:p>
        </w:tc>
        <w:tc>
          <w:tcPr>
            <w:tcW w:w="2410" w:type="dxa"/>
            <w:vAlign w:val="center"/>
            <w:hideMark/>
          </w:tcPr>
          <w:p w14:paraId="271B1181" w14:textId="77777777"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PY"/>
              </w:rPr>
            </w:pPr>
            <w:r w:rsidRPr="00FC3592">
              <w:rPr>
                <w:rFonts w:ascii="Calibri" w:eastAsia="Times New Roman" w:hAnsi="Calibri" w:cs="Calibri"/>
                <w:bCs w:val="0"/>
                <w:lang w:eastAsia="es-PY"/>
              </w:rPr>
              <w:t>DESCRIPCIÓN</w:t>
            </w:r>
          </w:p>
        </w:tc>
        <w:tc>
          <w:tcPr>
            <w:tcW w:w="9780" w:type="dxa"/>
            <w:noWrap/>
            <w:vAlign w:val="center"/>
            <w:hideMark/>
          </w:tcPr>
          <w:p w14:paraId="547B4094" w14:textId="77777777"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lang w:eastAsia="es-PY"/>
              </w:rPr>
            </w:pPr>
            <w:r w:rsidRPr="00FC3592">
              <w:rPr>
                <w:rFonts w:ascii="Calibri" w:eastAsia="Times New Roman" w:hAnsi="Calibri" w:cs="Calibri"/>
                <w:bCs w:val="0"/>
                <w:lang w:eastAsia="es-PY"/>
              </w:rPr>
              <w:t>ESPECIFICACIONES TÉCNICAS</w:t>
            </w:r>
          </w:p>
        </w:tc>
        <w:tc>
          <w:tcPr>
            <w:tcW w:w="1276" w:type="dxa"/>
            <w:vAlign w:val="center"/>
            <w:hideMark/>
          </w:tcPr>
          <w:p w14:paraId="176948E2" w14:textId="77777777" w:rsidR="00C20970" w:rsidRPr="00FC3592" w:rsidRDefault="00C20970" w:rsidP="00A94626">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Cs w:val="0"/>
                <w:sz w:val="18"/>
                <w:szCs w:val="18"/>
                <w:lang w:eastAsia="es-PY"/>
              </w:rPr>
            </w:pPr>
            <w:r w:rsidRPr="00FC3592">
              <w:rPr>
                <w:rFonts w:ascii="Calibri" w:eastAsia="Times New Roman" w:hAnsi="Calibri" w:cs="Calibri"/>
                <w:bCs w:val="0"/>
                <w:sz w:val="18"/>
                <w:szCs w:val="18"/>
                <w:lang w:eastAsia="es-PY"/>
              </w:rPr>
              <w:t>FORMA DE</w:t>
            </w:r>
            <w:r w:rsidRPr="00FC3592">
              <w:rPr>
                <w:rFonts w:ascii="Calibri" w:eastAsia="Times New Roman" w:hAnsi="Calibri" w:cs="Calibri"/>
                <w:bCs w:val="0"/>
                <w:sz w:val="18"/>
                <w:szCs w:val="18"/>
                <w:lang w:eastAsia="es-PY"/>
              </w:rPr>
              <w:br/>
              <w:t xml:space="preserve"> COTIZACIÓN</w:t>
            </w:r>
          </w:p>
        </w:tc>
      </w:tr>
      <w:tr w:rsidR="004E7FCD" w:rsidRPr="00242D17" w14:paraId="6BCB806B" w14:textId="77777777" w:rsidTr="00476FDB">
        <w:trPr>
          <w:cnfStyle w:val="000000100000" w:firstRow="0" w:lastRow="0" w:firstColumn="0" w:lastColumn="0" w:oddVBand="0" w:evenVBand="0" w:oddHBand="1" w:evenHBand="0" w:firstRowFirstColumn="0" w:firstRowLastColumn="0" w:lastRowFirstColumn="0" w:lastRowLastColumn="0"/>
          <w:trHeight w:val="618"/>
        </w:trPr>
        <w:tc>
          <w:tcPr>
            <w:cnfStyle w:val="001000000000" w:firstRow="0" w:lastRow="0" w:firstColumn="1" w:lastColumn="0" w:oddVBand="0" w:evenVBand="0" w:oddHBand="0" w:evenHBand="0" w:firstRowFirstColumn="0" w:firstRowLastColumn="0" w:lastRowFirstColumn="0" w:lastRowLastColumn="0"/>
            <w:tcW w:w="704" w:type="dxa"/>
            <w:noWrap/>
            <w:hideMark/>
          </w:tcPr>
          <w:p w14:paraId="37AD3CB7" w14:textId="77777777" w:rsidR="004E7FCD" w:rsidRPr="00242D17" w:rsidRDefault="004E7FCD" w:rsidP="004E7FCD">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1</w:t>
            </w:r>
          </w:p>
        </w:tc>
        <w:tc>
          <w:tcPr>
            <w:tcW w:w="1276" w:type="dxa"/>
            <w:noWrap/>
          </w:tcPr>
          <w:p w14:paraId="0BFF0D14" w14:textId="0A0EBD5E" w:rsidR="004E7FCD" w:rsidRPr="00242D17"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4E7FCD">
              <w:rPr>
                <w:rFonts w:ascii="Calibri" w:eastAsia="Times New Roman" w:hAnsi="Calibri" w:cs="Calibri"/>
                <w:color w:val="000000"/>
                <w:lang w:eastAsia="es-PY"/>
              </w:rPr>
              <w:t>26111703-002</w:t>
            </w:r>
          </w:p>
        </w:tc>
        <w:tc>
          <w:tcPr>
            <w:tcW w:w="2410" w:type="dxa"/>
          </w:tcPr>
          <w:p w14:paraId="52A56E83" w14:textId="6913E8A2" w:rsidR="004E7FCD" w:rsidRPr="00242D17"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4E7FCD">
              <w:rPr>
                <w:rFonts w:ascii="Calibri" w:eastAsia="Times New Roman" w:hAnsi="Calibri" w:cs="Calibri"/>
                <w:color w:val="000000"/>
                <w:lang w:eastAsia="es-PY"/>
              </w:rPr>
              <w:t>Batería de 12 Voltios – 60 amperes</w:t>
            </w:r>
          </w:p>
        </w:tc>
        <w:tc>
          <w:tcPr>
            <w:tcW w:w="9780" w:type="dxa"/>
            <w:vAlign w:val="bottom"/>
          </w:tcPr>
          <w:p w14:paraId="2C3693A1"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Las rejillas para la confección de placas deberán ser fabricadas con mismo contenido de antimonio para garantizar la capacidad de reserva de las baterías.</w:t>
            </w:r>
          </w:p>
          <w:p w14:paraId="44CA5471"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Las placas deberán ser fabricadas con Oxido de Plomo Virgen, nuevas y sin uso y no se permitirá la fabricación con material reciclado.</w:t>
            </w:r>
          </w:p>
          <w:p w14:paraId="21163B6F"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6CF2D6A1"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3B20DF5E"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7725DCCE"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Las baterías deberán ser entregadas con su correspondiente carga eléctrica y solución acida. Listas para su uso.</w:t>
            </w:r>
          </w:p>
          <w:p w14:paraId="0294CBDE" w14:textId="77777777" w:rsidR="004E7FCD" w:rsidRPr="001B05FC"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Las baterías no deberán tener una fecha mayor de 90 días de fabricación anteriores al momento de ser entregadas e instaladas.</w:t>
            </w:r>
          </w:p>
          <w:p w14:paraId="215DAF09"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1B05FC">
              <w:rPr>
                <w:rFonts w:ascii="Calibri" w:hAnsi="Calibri" w:cs="Calibri"/>
                <w:color w:val="000000"/>
                <w:sz w:val="18"/>
                <w:szCs w:val="18"/>
              </w:rPr>
              <w:t>Todas las baterías una vez puestas en carga deberán mantener una densidad del 1250 gr/cm3, como mínimo.</w:t>
            </w:r>
          </w:p>
          <w:p w14:paraId="2210A645"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73C75FCF"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42B371A0"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791AD07A"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2F8D84E9" w14:textId="14BCD1DB" w:rsidR="004E7FCD" w:rsidRPr="002306BC" w:rsidRDefault="004E7FCD" w:rsidP="004E7FCD">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hideMark/>
          </w:tcPr>
          <w:p w14:paraId="6330B902"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F365DD0"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43B9D778"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4B8BE771"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13AB384"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405A425"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77770D6F"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2D4B4E0A"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3CFDB312" w14:textId="77777777" w:rsidR="004E7FCD" w:rsidRPr="00242D17"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r>
      <w:tr w:rsidR="004E7FCD" w:rsidRPr="00242D17" w14:paraId="1352446B" w14:textId="77777777" w:rsidTr="00476FDB">
        <w:trPr>
          <w:trHeight w:val="2835"/>
        </w:trPr>
        <w:tc>
          <w:tcPr>
            <w:cnfStyle w:val="001000000000" w:firstRow="0" w:lastRow="0" w:firstColumn="1" w:lastColumn="0" w:oddVBand="0" w:evenVBand="0" w:oddHBand="0" w:evenHBand="0" w:firstRowFirstColumn="0" w:firstRowLastColumn="0" w:lastRowFirstColumn="0" w:lastRowLastColumn="0"/>
            <w:tcW w:w="704" w:type="dxa"/>
            <w:noWrap/>
            <w:hideMark/>
          </w:tcPr>
          <w:p w14:paraId="790A82A0" w14:textId="77777777" w:rsidR="004E7FCD" w:rsidRPr="00242D17" w:rsidRDefault="004E7FCD" w:rsidP="004E7FCD">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lastRenderedPageBreak/>
              <w:t>2</w:t>
            </w:r>
          </w:p>
        </w:tc>
        <w:tc>
          <w:tcPr>
            <w:tcW w:w="1276" w:type="dxa"/>
            <w:noWrap/>
          </w:tcPr>
          <w:p w14:paraId="23423AC6" w14:textId="0C8DC34D" w:rsidR="004E7FCD" w:rsidRPr="00242D17" w:rsidRDefault="002670A8" w:rsidP="002670A8">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2670A8">
              <w:rPr>
                <w:rFonts w:ascii="Calibri" w:eastAsia="Times New Roman" w:hAnsi="Calibri" w:cs="Calibri"/>
                <w:color w:val="000000"/>
                <w:lang w:eastAsia="es-PY"/>
              </w:rPr>
              <w:t>26111703-002</w:t>
            </w:r>
          </w:p>
        </w:tc>
        <w:tc>
          <w:tcPr>
            <w:tcW w:w="2410" w:type="dxa"/>
          </w:tcPr>
          <w:p w14:paraId="3ED58124" w14:textId="2311EF03" w:rsidR="004E7FCD" w:rsidRPr="00242D17" w:rsidRDefault="002670A8"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2670A8">
              <w:rPr>
                <w:rFonts w:ascii="Calibri" w:eastAsia="Times New Roman" w:hAnsi="Calibri" w:cs="Calibri"/>
                <w:color w:val="000000"/>
                <w:lang w:eastAsia="es-PY"/>
              </w:rPr>
              <w:t xml:space="preserve">Batería de 12 Voltios – 70 amperes                          </w:t>
            </w:r>
          </w:p>
        </w:tc>
        <w:tc>
          <w:tcPr>
            <w:tcW w:w="9780" w:type="dxa"/>
            <w:vAlign w:val="bottom"/>
          </w:tcPr>
          <w:p w14:paraId="2E550DAA"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0FF9FDB0"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048614FE"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26E015C3"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7DAFAA3C"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5722BC2D"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6A99F844"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2FD63474"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47A70142"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6CE826E0"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212860C7"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25158072"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1FC8194C" w14:textId="44ED5A33" w:rsidR="004E7FCD" w:rsidRPr="00196C9D" w:rsidRDefault="004E7FCD" w:rsidP="004E7FCD">
            <w:pPr>
              <w:spacing w:line="276"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hideMark/>
          </w:tcPr>
          <w:p w14:paraId="5A7F3C91"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5E437D36"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5E276817"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28D134A4"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7CDD3BD6"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4E4D6CCA"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0B535887"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1777F00A"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p w14:paraId="6F405D90" w14:textId="77777777" w:rsidR="004E7FCD" w:rsidRPr="00242D17"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tc>
      </w:tr>
      <w:tr w:rsidR="004E7FCD" w:rsidRPr="00242D17" w14:paraId="25CE3444" w14:textId="77777777" w:rsidTr="00476FDB">
        <w:trPr>
          <w:cnfStyle w:val="000000100000" w:firstRow="0" w:lastRow="0" w:firstColumn="0" w:lastColumn="0" w:oddVBand="0" w:evenVBand="0" w:oddHBand="1"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704" w:type="dxa"/>
            <w:noWrap/>
            <w:hideMark/>
          </w:tcPr>
          <w:p w14:paraId="56176DF3" w14:textId="77777777" w:rsidR="004E7FCD" w:rsidRPr="00242D17" w:rsidRDefault="004E7FCD" w:rsidP="004E7FCD">
            <w:pPr>
              <w:spacing w:line="276" w:lineRule="auto"/>
              <w:jc w:val="center"/>
              <w:rPr>
                <w:rFonts w:ascii="Calibri" w:eastAsia="Times New Roman" w:hAnsi="Calibri" w:cs="Calibri"/>
                <w:color w:val="000000"/>
                <w:lang w:eastAsia="es-PY"/>
              </w:rPr>
            </w:pPr>
            <w:r w:rsidRPr="00242D17">
              <w:rPr>
                <w:rFonts w:ascii="Calibri" w:eastAsia="Times New Roman" w:hAnsi="Calibri" w:cs="Calibri"/>
                <w:color w:val="000000"/>
                <w:lang w:eastAsia="es-PY"/>
              </w:rPr>
              <w:t>3</w:t>
            </w:r>
          </w:p>
        </w:tc>
        <w:tc>
          <w:tcPr>
            <w:tcW w:w="1276" w:type="dxa"/>
            <w:noWrap/>
          </w:tcPr>
          <w:p w14:paraId="5BE1DC24" w14:textId="1B16516C" w:rsidR="004E7FCD" w:rsidRPr="00242D17" w:rsidRDefault="008B5844" w:rsidP="008B584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26111703-002</w:t>
            </w:r>
          </w:p>
        </w:tc>
        <w:tc>
          <w:tcPr>
            <w:tcW w:w="2410" w:type="dxa"/>
          </w:tcPr>
          <w:p w14:paraId="02C73B41" w14:textId="208DDFBA" w:rsidR="004E7FCD" w:rsidRPr="00242D17" w:rsidRDefault="008B5844" w:rsidP="008B5844">
            <w:pPr>
              <w:tabs>
                <w:tab w:val="left" w:pos="438"/>
                <w:tab w:val="center" w:pos="744"/>
              </w:tabs>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Batería de 12 Voltios – 75 amperes</w:t>
            </w:r>
          </w:p>
        </w:tc>
        <w:tc>
          <w:tcPr>
            <w:tcW w:w="9780" w:type="dxa"/>
            <w:vAlign w:val="bottom"/>
          </w:tcPr>
          <w:p w14:paraId="3DFE7EB4"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674F8479"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709A01ED"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5F48D77C"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087F8997"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1FCE1BA8"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4107BF8B"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614C0439"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3C4AD88C"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1E624489"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3AEBEECC"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0834D657"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3038EEDA" w14:textId="6E0F6CFE" w:rsidR="004E7FCD" w:rsidRPr="00242D17" w:rsidRDefault="004E7FCD" w:rsidP="004E7FCD">
            <w:pPr>
              <w:spacing w:line="276"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u w:val="single"/>
                <w:lang w:eastAsia="es-PY"/>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hideMark/>
          </w:tcPr>
          <w:p w14:paraId="132FEA8E"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30460D66"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0A7CC44B"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6F833A99"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186BF91E"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0140BF5B"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2BF9B62A" w14:textId="77777777" w:rsidR="004E7FCD" w:rsidRPr="00242D17"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r>
      <w:tr w:rsidR="004E7FCD" w:rsidRPr="00242D17" w14:paraId="3A83EEE8" w14:textId="77777777" w:rsidTr="00476FDB">
        <w:trPr>
          <w:trHeight w:val="888"/>
        </w:trPr>
        <w:tc>
          <w:tcPr>
            <w:cnfStyle w:val="001000000000" w:firstRow="0" w:lastRow="0" w:firstColumn="1" w:lastColumn="0" w:oddVBand="0" w:evenVBand="0" w:oddHBand="0" w:evenHBand="0" w:firstRowFirstColumn="0" w:firstRowLastColumn="0" w:lastRowFirstColumn="0" w:lastRowLastColumn="0"/>
            <w:tcW w:w="704" w:type="dxa"/>
            <w:noWrap/>
          </w:tcPr>
          <w:p w14:paraId="33D182C7" w14:textId="4E7978AC" w:rsidR="004E7FCD" w:rsidRPr="00242D17" w:rsidRDefault="004E7FCD" w:rsidP="004E7FCD">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lastRenderedPageBreak/>
              <w:t>4</w:t>
            </w:r>
          </w:p>
        </w:tc>
        <w:tc>
          <w:tcPr>
            <w:tcW w:w="1276" w:type="dxa"/>
            <w:noWrap/>
          </w:tcPr>
          <w:p w14:paraId="0792E9E2" w14:textId="056F3C08" w:rsidR="004E7FCD" w:rsidRPr="00242D17" w:rsidRDefault="008B5844" w:rsidP="008B584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26111703-003</w:t>
            </w:r>
          </w:p>
        </w:tc>
        <w:tc>
          <w:tcPr>
            <w:tcW w:w="2410" w:type="dxa"/>
          </w:tcPr>
          <w:p w14:paraId="2A23318F" w14:textId="3B148A99" w:rsidR="004E7FCD" w:rsidRPr="00242D17" w:rsidRDefault="008B5844" w:rsidP="008B5844">
            <w:pPr>
              <w:tabs>
                <w:tab w:val="left" w:pos="438"/>
                <w:tab w:val="center" w:pos="744"/>
              </w:tabs>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Batería de 12 Voltios – 90 amperes</w:t>
            </w:r>
          </w:p>
        </w:tc>
        <w:tc>
          <w:tcPr>
            <w:tcW w:w="9780" w:type="dxa"/>
            <w:vAlign w:val="bottom"/>
          </w:tcPr>
          <w:p w14:paraId="76719B25"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7F59C0CA"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31460A62"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670914F6"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62760685"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64E4FE65"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40005FFA"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696EDA40"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5CB7C0AF"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1067E7F2"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7D39F7BE"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33E22325"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2331061B" w14:textId="056B044F"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tcPr>
          <w:p w14:paraId="2AC3F467"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tc>
      </w:tr>
      <w:tr w:rsidR="004E7FCD" w:rsidRPr="00242D17" w14:paraId="0F594DB6" w14:textId="77777777" w:rsidTr="00476FDB">
        <w:trPr>
          <w:cnfStyle w:val="000000100000" w:firstRow="0" w:lastRow="0" w:firstColumn="0" w:lastColumn="0" w:oddVBand="0" w:evenVBand="0" w:oddHBand="1"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704" w:type="dxa"/>
            <w:noWrap/>
          </w:tcPr>
          <w:p w14:paraId="7422F10D" w14:textId="25174F54" w:rsidR="004E7FCD" w:rsidRPr="00242D17" w:rsidRDefault="004E7FCD" w:rsidP="004E7FCD">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5</w:t>
            </w:r>
          </w:p>
        </w:tc>
        <w:tc>
          <w:tcPr>
            <w:tcW w:w="1276" w:type="dxa"/>
            <w:noWrap/>
          </w:tcPr>
          <w:p w14:paraId="7B866F96" w14:textId="0F683FF4" w:rsidR="004E7FCD" w:rsidRPr="00242D17" w:rsidRDefault="008B5844" w:rsidP="008B584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26111703-003</w:t>
            </w:r>
          </w:p>
        </w:tc>
        <w:tc>
          <w:tcPr>
            <w:tcW w:w="2410" w:type="dxa"/>
          </w:tcPr>
          <w:p w14:paraId="6F73D509" w14:textId="4A25EE2D" w:rsidR="004E7FCD" w:rsidRPr="00242D17" w:rsidRDefault="008B5844" w:rsidP="008B5844">
            <w:pPr>
              <w:tabs>
                <w:tab w:val="left" w:pos="438"/>
                <w:tab w:val="center" w:pos="744"/>
              </w:tabs>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Batería de 12 Voltios – 110 amperes</w:t>
            </w:r>
          </w:p>
        </w:tc>
        <w:tc>
          <w:tcPr>
            <w:tcW w:w="9780" w:type="dxa"/>
            <w:vAlign w:val="bottom"/>
          </w:tcPr>
          <w:p w14:paraId="221FB348"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352D9531"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30C14FF2"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0324B3E9"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32169F94"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28F4B182"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4E4A904F"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1D8EF680"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10935123"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7E9C6DDF"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52301320"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195A8A12"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49C0AABD" w14:textId="416F870A"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tcPr>
          <w:p w14:paraId="7F62E0DC"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r>
      <w:tr w:rsidR="004E7FCD" w:rsidRPr="00242D17" w14:paraId="0E18D479" w14:textId="77777777" w:rsidTr="00476FDB">
        <w:trPr>
          <w:trHeight w:val="888"/>
        </w:trPr>
        <w:tc>
          <w:tcPr>
            <w:cnfStyle w:val="001000000000" w:firstRow="0" w:lastRow="0" w:firstColumn="1" w:lastColumn="0" w:oddVBand="0" w:evenVBand="0" w:oddHBand="0" w:evenHBand="0" w:firstRowFirstColumn="0" w:firstRowLastColumn="0" w:lastRowFirstColumn="0" w:lastRowLastColumn="0"/>
            <w:tcW w:w="704" w:type="dxa"/>
            <w:noWrap/>
          </w:tcPr>
          <w:p w14:paraId="3E1AEE4F" w14:textId="0A4B1220" w:rsidR="004E7FCD" w:rsidRPr="00242D17" w:rsidRDefault="004E7FCD" w:rsidP="004E7FCD">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lastRenderedPageBreak/>
              <w:t>6</w:t>
            </w:r>
          </w:p>
        </w:tc>
        <w:tc>
          <w:tcPr>
            <w:tcW w:w="1276" w:type="dxa"/>
            <w:noWrap/>
          </w:tcPr>
          <w:p w14:paraId="2A351276" w14:textId="1551EE91" w:rsidR="008B5844" w:rsidRDefault="008B5844" w:rsidP="008B5844">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26111703-004</w:t>
            </w:r>
          </w:p>
          <w:p w14:paraId="6BC2D3FA" w14:textId="77777777" w:rsidR="004E7FCD" w:rsidRPr="008B5844" w:rsidRDefault="004E7FCD" w:rsidP="008B584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es-PY"/>
              </w:rPr>
            </w:pPr>
          </w:p>
        </w:tc>
        <w:tc>
          <w:tcPr>
            <w:tcW w:w="2410" w:type="dxa"/>
          </w:tcPr>
          <w:p w14:paraId="5111F077" w14:textId="5536B64A" w:rsidR="004E7FCD" w:rsidRPr="00242D17" w:rsidRDefault="008B5844" w:rsidP="008B5844">
            <w:pPr>
              <w:tabs>
                <w:tab w:val="left" w:pos="438"/>
                <w:tab w:val="center" w:pos="744"/>
              </w:tabs>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Batería de 12 Voltios – 150 amperes</w:t>
            </w:r>
          </w:p>
        </w:tc>
        <w:tc>
          <w:tcPr>
            <w:tcW w:w="9780" w:type="dxa"/>
            <w:vAlign w:val="bottom"/>
          </w:tcPr>
          <w:p w14:paraId="6A4F92E0"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09C27A17"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04D26840"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16F612F4"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7941DADA"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6E75D095"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38CFD9D8"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18E4F4BC"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228D8BCB"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2B38A6C4"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376273A3"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56FB042A" w14:textId="77777777"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3842D687" w14:textId="76DB91D3" w:rsidR="004E7FCD" w:rsidRPr="00857D17" w:rsidRDefault="004E7FCD" w:rsidP="004E7FC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tcPr>
          <w:p w14:paraId="772CD5F3" w14:textId="77777777" w:rsidR="004E7FCD" w:rsidRDefault="004E7FCD" w:rsidP="004E7FCD">
            <w:pPr>
              <w:spacing w:line="276"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s-PY"/>
              </w:rPr>
            </w:pPr>
          </w:p>
        </w:tc>
      </w:tr>
      <w:tr w:rsidR="004E7FCD" w:rsidRPr="00242D17" w14:paraId="486E6730" w14:textId="77777777" w:rsidTr="00476FDB">
        <w:trPr>
          <w:cnfStyle w:val="000000100000" w:firstRow="0" w:lastRow="0" w:firstColumn="0" w:lastColumn="0" w:oddVBand="0" w:evenVBand="0" w:oddHBand="1"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704" w:type="dxa"/>
            <w:noWrap/>
          </w:tcPr>
          <w:p w14:paraId="669A2CC5" w14:textId="7D030979" w:rsidR="004E7FCD" w:rsidRPr="00242D17" w:rsidRDefault="004E7FCD" w:rsidP="004E7FCD">
            <w:pPr>
              <w:spacing w:line="276" w:lineRule="auto"/>
              <w:jc w:val="center"/>
              <w:rPr>
                <w:rFonts w:ascii="Calibri" w:eastAsia="Times New Roman" w:hAnsi="Calibri" w:cs="Calibri"/>
                <w:color w:val="000000"/>
                <w:lang w:eastAsia="es-PY"/>
              </w:rPr>
            </w:pPr>
            <w:r>
              <w:rPr>
                <w:rFonts w:ascii="Calibri" w:eastAsia="Times New Roman" w:hAnsi="Calibri" w:cs="Calibri"/>
                <w:color w:val="000000"/>
                <w:lang w:eastAsia="es-PY"/>
              </w:rPr>
              <w:t>7</w:t>
            </w:r>
          </w:p>
        </w:tc>
        <w:tc>
          <w:tcPr>
            <w:tcW w:w="1276" w:type="dxa"/>
            <w:noWrap/>
          </w:tcPr>
          <w:p w14:paraId="43B4824B" w14:textId="02995438" w:rsidR="004E7FCD" w:rsidRPr="00242D17" w:rsidRDefault="008B5844" w:rsidP="008B5844">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26111703-004</w:t>
            </w:r>
          </w:p>
        </w:tc>
        <w:tc>
          <w:tcPr>
            <w:tcW w:w="2410" w:type="dxa"/>
          </w:tcPr>
          <w:p w14:paraId="7EF75354" w14:textId="155EC7E3" w:rsidR="004E7FCD" w:rsidRPr="00242D17" w:rsidRDefault="008B5844" w:rsidP="008B5844">
            <w:pPr>
              <w:tabs>
                <w:tab w:val="left" w:pos="438"/>
                <w:tab w:val="center" w:pos="744"/>
              </w:tabs>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r w:rsidRPr="008B5844">
              <w:rPr>
                <w:rFonts w:ascii="Calibri" w:eastAsia="Times New Roman" w:hAnsi="Calibri" w:cs="Calibri"/>
                <w:color w:val="000000"/>
                <w:lang w:eastAsia="es-PY"/>
              </w:rPr>
              <w:t>Batería de 12 Voltios – 180 amperes</w:t>
            </w:r>
          </w:p>
        </w:tc>
        <w:tc>
          <w:tcPr>
            <w:tcW w:w="9780" w:type="dxa"/>
            <w:vAlign w:val="bottom"/>
          </w:tcPr>
          <w:p w14:paraId="39F407D3"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rejillas para la confección de placas deberán ser fabricadas con mismo contenido de antimonio para garantizar la capacidad de reserva de las baterías.</w:t>
            </w:r>
          </w:p>
          <w:p w14:paraId="61DCF494"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placas deberán ser fabricadas con Oxido de Plomo Virgen, nuevas y sin uso y no se permitirá la fabricación con material reciclado.</w:t>
            </w:r>
          </w:p>
          <w:p w14:paraId="749FC42E"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Los separadores deberán ser fabricados con fibra de vidrio u otros materiales que garanticen la resistencia a las vibraciones producidas por el motor de los equipos viales y el mal estado de los caminos.</w:t>
            </w:r>
          </w:p>
          <w:p w14:paraId="30360090"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 cantidad de dimensiones de las placas positivas y negativas deberán ser tales que garanticen el amperaje requerido para cada batería, para lo cual cada oferente deberá indicar dicha cantidad y dimensiones para su posterior verificación si resultare adjudicado. -Las cajas de las baterías deberán ser construidas de materiales anticorrosivos y resistentes a los impactos y vibraciones.</w:t>
            </w:r>
          </w:p>
          <w:p w14:paraId="22C064DD"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El cierre entre las tapas y las cajas de las baterías deberán ser tales que garanticen cierres herméticos entre las mismas, no permitiéndose la oferta de baterías cuyas tapas sean de origen casero, las baterías deberán ser del tipo selladas.</w:t>
            </w:r>
          </w:p>
          <w:p w14:paraId="49EA2FE0"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ser entregadas con su correspondiente carga eléctrica y solución acida. Listas para su uso.</w:t>
            </w:r>
          </w:p>
          <w:p w14:paraId="383B8A0E"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no deberán tener una fecha mayor de 90 días de fabricación anteriores al momento de ser entregadas e instaladas.</w:t>
            </w:r>
          </w:p>
          <w:p w14:paraId="5F2C0138"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una vez puestas en carga deberán mantener una densidad del 1250 gr/cm3, como mínimo.</w:t>
            </w:r>
          </w:p>
          <w:p w14:paraId="36379BC8"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Las baterías deberán contar con certificaciones ISO 9001:2015 vigente</w:t>
            </w:r>
            <w:r>
              <w:rPr>
                <w:rFonts w:ascii="Calibri" w:hAnsi="Calibri" w:cs="Calibri"/>
                <w:color w:val="000000"/>
                <w:sz w:val="18"/>
                <w:szCs w:val="18"/>
              </w:rPr>
              <w:t xml:space="preserve"> o equivalente</w:t>
            </w:r>
            <w:r w:rsidRPr="00857D17">
              <w:rPr>
                <w:rFonts w:ascii="Calibri" w:hAnsi="Calibri" w:cs="Calibri"/>
                <w:color w:val="000000"/>
                <w:sz w:val="18"/>
                <w:szCs w:val="18"/>
              </w:rPr>
              <w:t>.</w:t>
            </w:r>
          </w:p>
          <w:p w14:paraId="0E602AB7"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Certificación del organismo de calidad del país de procedencia</w:t>
            </w:r>
            <w:r w:rsidRPr="00857D17">
              <w:rPr>
                <w:rFonts w:ascii="Calibri" w:hAnsi="Calibri" w:cs="Calibri"/>
                <w:color w:val="000000"/>
                <w:sz w:val="18"/>
                <w:szCs w:val="18"/>
              </w:rPr>
              <w:t>.</w:t>
            </w:r>
          </w:p>
          <w:p w14:paraId="1A5366E7"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Cada batería deberá contar con su manual del propietario, que certifica a la misma, la cual deberá tener la fecha de fabricación y serie, normas de garantías, instrucciones técnicas (Los datos de las baterías y el certificado deberán coincidir</w:t>
            </w:r>
          </w:p>
          <w:p w14:paraId="0C9F7D25" w14:textId="77777777"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Todas las baterías a ser entregadas conforme a la orden de provisión, deberán ser instaladas por la empresa adjudicada en el local de la misma, o en el local de la convocante conforme a lo requerido en la orden de servicio.</w:t>
            </w:r>
          </w:p>
          <w:p w14:paraId="7144C6C8" w14:textId="5D90A405" w:rsidR="004E7FCD" w:rsidRPr="00857D17" w:rsidRDefault="004E7FCD" w:rsidP="004E7FC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sidRPr="00857D17">
              <w:rPr>
                <w:rFonts w:ascii="Calibri" w:hAnsi="Calibri" w:cs="Calibri"/>
                <w:color w:val="000000"/>
                <w:sz w:val="18"/>
                <w:szCs w:val="18"/>
              </w:rPr>
              <w:t xml:space="preserve">La empresa adjudicada deberá poner a disposición </w:t>
            </w:r>
            <w:proofErr w:type="gramStart"/>
            <w:r w:rsidRPr="00857D17">
              <w:rPr>
                <w:rFonts w:ascii="Calibri" w:hAnsi="Calibri" w:cs="Calibri"/>
                <w:color w:val="000000"/>
                <w:sz w:val="18"/>
                <w:szCs w:val="18"/>
              </w:rPr>
              <w:t>de la convocante local apropiado</w:t>
            </w:r>
            <w:proofErr w:type="gramEnd"/>
            <w:r w:rsidRPr="00857D17">
              <w:rPr>
                <w:rFonts w:ascii="Calibri" w:hAnsi="Calibri" w:cs="Calibri"/>
                <w:color w:val="000000"/>
                <w:sz w:val="18"/>
                <w:szCs w:val="18"/>
              </w:rPr>
              <w:t xml:space="preserve"> para la instalación de las baterías y debe contar con las herramientas necesarias para el cambio de las baterías de acuerdo con la necesidad de la Unidad Compradora; el local podrá ser propio o alquilado</w:t>
            </w:r>
            <w:r>
              <w:rPr>
                <w:rFonts w:ascii="Calibri" w:hAnsi="Calibri" w:cs="Calibri"/>
                <w:color w:val="000000"/>
                <w:sz w:val="18"/>
                <w:szCs w:val="18"/>
              </w:rPr>
              <w:t>.</w:t>
            </w:r>
          </w:p>
        </w:tc>
        <w:tc>
          <w:tcPr>
            <w:tcW w:w="1276" w:type="dxa"/>
            <w:noWrap/>
          </w:tcPr>
          <w:p w14:paraId="2ED5FCEA" w14:textId="77777777" w:rsidR="004E7FCD" w:rsidRDefault="004E7FCD"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CE779EF" w14:textId="77777777" w:rsidR="00207F21" w:rsidRDefault="00207F21"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502ED52" w14:textId="77777777" w:rsidR="00207F21" w:rsidRDefault="00207F21"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6C8C5DD4" w14:textId="77777777" w:rsidR="00207F21" w:rsidRDefault="00207F21"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58788583" w14:textId="77777777" w:rsidR="00207F21" w:rsidRDefault="00207F21"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p w14:paraId="768ADDDD" w14:textId="5FF86CF3" w:rsidR="00207F21" w:rsidRDefault="00207F21" w:rsidP="004E7FCD">
            <w:pPr>
              <w:spacing w:line="276"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s-PY"/>
              </w:rPr>
            </w:pPr>
          </w:p>
        </w:tc>
      </w:tr>
    </w:tbl>
    <w:p w14:paraId="18CE33A9" w14:textId="77777777" w:rsidR="00207F21" w:rsidRDefault="00207F21" w:rsidP="00207F21">
      <w:pPr>
        <w:pStyle w:val="Ttulo3"/>
        <w:spacing w:line="276" w:lineRule="auto"/>
        <w:rPr>
          <w:sz w:val="22"/>
          <w:szCs w:val="22"/>
        </w:rPr>
      </w:pPr>
      <w:bookmarkStart w:id="52" w:name="_Toc123032265"/>
    </w:p>
    <w:p w14:paraId="72B7CCDC" w14:textId="2EC6B9AF" w:rsidR="00FB71D0" w:rsidRPr="00A94626" w:rsidRDefault="004D043B" w:rsidP="00A94626">
      <w:pPr>
        <w:pStyle w:val="Ttulo3"/>
        <w:numPr>
          <w:ilvl w:val="2"/>
          <w:numId w:val="26"/>
        </w:numPr>
        <w:spacing w:line="276" w:lineRule="auto"/>
        <w:rPr>
          <w:sz w:val="22"/>
          <w:szCs w:val="22"/>
        </w:rPr>
      </w:pPr>
      <w:r w:rsidRPr="00A94626">
        <w:rPr>
          <w:sz w:val="22"/>
          <w:szCs w:val="22"/>
        </w:rPr>
        <w:t xml:space="preserve">Criterios sostenibles: </w:t>
      </w:r>
      <w:r w:rsidR="00A36745" w:rsidRPr="00A94626">
        <w:rPr>
          <w:noProof/>
          <w:sz w:val="22"/>
          <w:szCs w:val="22"/>
          <w:lang w:eastAsia="es-PY"/>
        </w:rPr>
        <w:drawing>
          <wp:inline distT="0" distB="0" distL="0" distR="0" wp14:anchorId="31C143B5" wp14:editId="5E4F4EA5">
            <wp:extent cx="180975" cy="193099"/>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52"/>
    </w:p>
    <w:p w14:paraId="103B064E" w14:textId="77777777" w:rsidR="00FB71D0" w:rsidRPr="00A140A7" w:rsidRDefault="00FB71D0" w:rsidP="00A94626">
      <w:pPr>
        <w:spacing w:line="276" w:lineRule="auto"/>
      </w:pPr>
      <w:r w:rsidRPr="00A140A7">
        <w:t xml:space="preserve">Los siguientes requisitos </w:t>
      </w:r>
      <w:r w:rsidR="004963D7" w:rsidRPr="00A140A7">
        <w:t>deberán</w:t>
      </w:r>
      <w:r w:rsidRPr="00A140A7">
        <w:t xml:space="preserve"> ser observados para todos los ítems identificados en la tabla anterior:</w:t>
      </w:r>
    </w:p>
    <w:tbl>
      <w:tblPr>
        <w:tblStyle w:val="Tablaconcuadrcula4-nfasis5"/>
        <w:tblW w:w="0" w:type="auto"/>
        <w:tblLook w:val="04A0" w:firstRow="1" w:lastRow="0" w:firstColumn="1" w:lastColumn="0" w:noHBand="0" w:noVBand="1"/>
      </w:tblPr>
      <w:tblGrid>
        <w:gridCol w:w="5129"/>
        <w:gridCol w:w="5130"/>
        <w:gridCol w:w="5130"/>
      </w:tblGrid>
      <w:tr w:rsidR="00D96477" w:rsidRPr="00C177B2" w14:paraId="14964A5D" w14:textId="77777777" w:rsidTr="00476F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29" w:type="dxa"/>
          </w:tcPr>
          <w:p w14:paraId="1795C5F8" w14:textId="77777777" w:rsidR="00D96477" w:rsidRPr="00C177B2" w:rsidRDefault="00D96477" w:rsidP="00476FDB">
            <w:pPr>
              <w:spacing w:line="276" w:lineRule="auto"/>
              <w:jc w:val="center"/>
              <w:rPr>
                <w:sz w:val="24"/>
              </w:rPr>
            </w:pPr>
            <w:r w:rsidRPr="00C177B2">
              <w:rPr>
                <w:sz w:val="24"/>
              </w:rPr>
              <w:t>ASPECTO</w:t>
            </w:r>
          </w:p>
        </w:tc>
        <w:tc>
          <w:tcPr>
            <w:tcW w:w="5130" w:type="dxa"/>
          </w:tcPr>
          <w:p w14:paraId="67D87FCD" w14:textId="77777777" w:rsidR="00D96477" w:rsidRPr="00C177B2" w:rsidRDefault="00D96477" w:rsidP="00476FDB">
            <w:pPr>
              <w:spacing w:line="276" w:lineRule="auto"/>
              <w:jc w:val="center"/>
              <w:cnfStyle w:val="100000000000" w:firstRow="1" w:lastRow="0" w:firstColumn="0" w:lastColumn="0" w:oddVBand="0" w:evenVBand="0" w:oddHBand="0" w:evenHBand="0" w:firstRowFirstColumn="0" w:firstRowLastColumn="0" w:lastRowFirstColumn="0" w:lastRowLastColumn="0"/>
              <w:rPr>
                <w:sz w:val="24"/>
              </w:rPr>
            </w:pPr>
            <w:r w:rsidRPr="00C177B2">
              <w:rPr>
                <w:sz w:val="24"/>
              </w:rPr>
              <w:t>CRITERIO AMBIENTAL</w:t>
            </w:r>
          </w:p>
        </w:tc>
        <w:tc>
          <w:tcPr>
            <w:tcW w:w="5130" w:type="dxa"/>
          </w:tcPr>
          <w:p w14:paraId="77ABCAF6" w14:textId="77777777" w:rsidR="00D96477" w:rsidRPr="00C177B2" w:rsidRDefault="00D96477" w:rsidP="00476FDB">
            <w:pPr>
              <w:spacing w:line="276" w:lineRule="auto"/>
              <w:jc w:val="center"/>
              <w:cnfStyle w:val="100000000000" w:firstRow="1" w:lastRow="0" w:firstColumn="0" w:lastColumn="0" w:oddVBand="0" w:evenVBand="0" w:oddHBand="0" w:evenHBand="0" w:firstRowFirstColumn="0" w:firstRowLastColumn="0" w:lastRowFirstColumn="0" w:lastRowLastColumn="0"/>
              <w:rPr>
                <w:sz w:val="24"/>
              </w:rPr>
            </w:pPr>
            <w:r w:rsidRPr="00C177B2">
              <w:rPr>
                <w:sz w:val="24"/>
              </w:rPr>
              <w:t>MEDIO DE VERIFICACIÓN</w:t>
            </w:r>
          </w:p>
        </w:tc>
      </w:tr>
      <w:tr w:rsidR="00D96477" w14:paraId="0B97683C" w14:textId="77777777" w:rsidTr="00476F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29" w:type="dxa"/>
          </w:tcPr>
          <w:p w14:paraId="64AF8329" w14:textId="7723FA17" w:rsidR="00D96477" w:rsidRPr="00E55BEB" w:rsidRDefault="00D96477" w:rsidP="00476FDB">
            <w:pPr>
              <w:spacing w:line="276" w:lineRule="auto"/>
            </w:pPr>
            <w:r>
              <w:t xml:space="preserve">Gestión de residuos de baterías </w:t>
            </w:r>
          </w:p>
        </w:tc>
        <w:tc>
          <w:tcPr>
            <w:tcW w:w="5130" w:type="dxa"/>
          </w:tcPr>
          <w:p w14:paraId="3C47B0A2" w14:textId="0D215F04" w:rsidR="00D96477" w:rsidRPr="00E55BEB" w:rsidRDefault="00D96477" w:rsidP="00476FDB">
            <w:pPr>
              <w:spacing w:line="276" w:lineRule="auto"/>
              <w:cnfStyle w:val="000000100000" w:firstRow="0" w:lastRow="0" w:firstColumn="0" w:lastColumn="0" w:oddVBand="0" w:evenVBand="0" w:oddHBand="1" w:evenHBand="0" w:firstRowFirstColumn="0" w:firstRowLastColumn="0" w:lastRowFirstColumn="0" w:lastRowLastColumn="0"/>
            </w:pPr>
            <w:r>
              <w:t>Informar sobre el sistema</w:t>
            </w:r>
            <w:r w:rsidRPr="00E55BEB">
              <w:t xml:space="preserve"> de gestión de residuos de aparatos </w:t>
            </w:r>
            <w:r>
              <w:t>baterías</w:t>
            </w:r>
            <w:r w:rsidRPr="00E55BEB">
              <w:t xml:space="preserve"> que posee</w:t>
            </w:r>
            <w:r>
              <w:t xml:space="preserve"> el proveedor</w:t>
            </w:r>
            <w:r w:rsidRPr="00E55BEB">
              <w:t>. Dicha declaración es meramente informativa</w:t>
            </w:r>
            <w:r>
              <w:t>.</w:t>
            </w:r>
          </w:p>
        </w:tc>
        <w:tc>
          <w:tcPr>
            <w:tcW w:w="5130" w:type="dxa"/>
          </w:tcPr>
          <w:p w14:paraId="2550108B" w14:textId="77777777" w:rsidR="00D96477" w:rsidRDefault="00D96477" w:rsidP="00476FDB">
            <w:pPr>
              <w:spacing w:line="276" w:lineRule="auto"/>
              <w:cnfStyle w:val="000000100000" w:firstRow="0" w:lastRow="0" w:firstColumn="0" w:lastColumn="0" w:oddVBand="0" w:evenVBand="0" w:oddHBand="1" w:evenHBand="0" w:firstRowFirstColumn="0" w:firstRowLastColumn="0" w:lastRowFirstColumn="0" w:lastRowLastColumn="0"/>
            </w:pPr>
            <w:r w:rsidRPr="00E55BEB">
              <w:t>Declaración jurada en donde se detalle el sistema de Gestión de Residuos de la empresa.</w:t>
            </w:r>
          </w:p>
        </w:tc>
      </w:tr>
      <w:tr w:rsidR="00D96477" w14:paraId="6D3EDF0D" w14:textId="77777777" w:rsidTr="00476FDB">
        <w:tc>
          <w:tcPr>
            <w:cnfStyle w:val="001000000000" w:firstRow="0" w:lastRow="0" w:firstColumn="1" w:lastColumn="0" w:oddVBand="0" w:evenVBand="0" w:oddHBand="0" w:evenHBand="0" w:firstRowFirstColumn="0" w:firstRowLastColumn="0" w:lastRowFirstColumn="0" w:lastRowLastColumn="0"/>
            <w:tcW w:w="5129" w:type="dxa"/>
          </w:tcPr>
          <w:p w14:paraId="4A868111" w14:textId="77777777" w:rsidR="00D96477" w:rsidRDefault="00D96477" w:rsidP="00476FDB">
            <w:pPr>
              <w:spacing w:line="276" w:lineRule="auto"/>
            </w:pPr>
            <w:r w:rsidRPr="00E55BEB">
              <w:t>Embalaje final del producto</w:t>
            </w:r>
          </w:p>
        </w:tc>
        <w:tc>
          <w:tcPr>
            <w:tcW w:w="5130" w:type="dxa"/>
          </w:tcPr>
          <w:p w14:paraId="251236A7" w14:textId="77777777" w:rsidR="00D96477" w:rsidRDefault="00D96477" w:rsidP="00476FDB">
            <w:pPr>
              <w:spacing w:line="276" w:lineRule="auto"/>
              <w:cnfStyle w:val="000000000000" w:firstRow="0" w:lastRow="0" w:firstColumn="0" w:lastColumn="0" w:oddVBand="0" w:evenVBand="0" w:oddHBand="0" w:evenHBand="0" w:firstRowFirstColumn="0" w:firstRowLastColumn="0" w:lastRowFirstColumn="0" w:lastRowLastColumn="0"/>
            </w:pPr>
            <w:r w:rsidRPr="00E55BEB">
              <w:t>El embalaje debe ser fabricado con materiales biodegradables, reciclados o reciclables.</w:t>
            </w:r>
          </w:p>
        </w:tc>
        <w:tc>
          <w:tcPr>
            <w:tcW w:w="5130" w:type="dxa"/>
          </w:tcPr>
          <w:p w14:paraId="46C77777" w14:textId="77777777" w:rsidR="00D96477" w:rsidRDefault="00D96477" w:rsidP="00476FDB">
            <w:pPr>
              <w:spacing w:line="276" w:lineRule="auto"/>
              <w:cnfStyle w:val="000000000000" w:firstRow="0" w:lastRow="0" w:firstColumn="0" w:lastColumn="0" w:oddVBand="0" w:evenVBand="0" w:oddHBand="0" w:evenHBand="0" w:firstRowFirstColumn="0" w:firstRowLastColumn="0" w:lastRowFirstColumn="0" w:lastRowLastColumn="0"/>
            </w:pPr>
            <w:r>
              <w:t>Declaración jurada que detalle el material de embalaje a ser utilizado en la provisión de los productos, y si los mismo son biodegradables y/o reciclados y/o reciclables, según fuente del fabricante.</w:t>
            </w:r>
          </w:p>
        </w:tc>
      </w:tr>
      <w:tr w:rsidR="00D96477" w14:paraId="3C09640B" w14:textId="77777777" w:rsidTr="00476F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29" w:type="dxa"/>
          </w:tcPr>
          <w:p w14:paraId="1FFFF939" w14:textId="77777777" w:rsidR="00D96477" w:rsidRPr="009D6752" w:rsidRDefault="00D96477" w:rsidP="00476FDB">
            <w:pPr>
              <w:spacing w:line="276" w:lineRule="auto"/>
            </w:pPr>
            <w:r w:rsidRPr="009D6752">
              <w:t>Cumplimiento de normativa ambiental nacional</w:t>
            </w:r>
          </w:p>
        </w:tc>
        <w:tc>
          <w:tcPr>
            <w:tcW w:w="5130" w:type="dxa"/>
          </w:tcPr>
          <w:p w14:paraId="3A08D128" w14:textId="77777777" w:rsidR="00D96477" w:rsidRPr="009D6752" w:rsidRDefault="00D96477" w:rsidP="00476FDB">
            <w:pPr>
              <w:spacing w:line="276" w:lineRule="auto"/>
              <w:cnfStyle w:val="000000100000" w:firstRow="0" w:lastRow="0" w:firstColumn="0" w:lastColumn="0" w:oddVBand="0" w:evenVBand="0" w:oddHBand="1" w:evenHBand="0" w:firstRowFirstColumn="0" w:firstRowLastColumn="0" w:lastRowFirstColumn="0" w:lastRowLastColumn="0"/>
            </w:pPr>
            <w:r w:rsidRPr="009D6752">
              <w:t>Declaración de Impacto Ambiental vigente o equivalente del proveedor. La convocante se reserva el derecho de verificar el cumplimiento de la citada disposición, durante la vigencia del Convenio.</w:t>
            </w:r>
          </w:p>
        </w:tc>
        <w:tc>
          <w:tcPr>
            <w:tcW w:w="5130" w:type="dxa"/>
          </w:tcPr>
          <w:p w14:paraId="7F4CB003" w14:textId="77777777" w:rsidR="00D96477" w:rsidRPr="009D6752" w:rsidRDefault="00D96477" w:rsidP="00476FDB">
            <w:pPr>
              <w:spacing w:line="276" w:lineRule="auto"/>
              <w:cnfStyle w:val="000000100000" w:firstRow="0" w:lastRow="0" w:firstColumn="0" w:lastColumn="0" w:oddVBand="0" w:evenVBand="0" w:oddHBand="1" w:evenHBand="0" w:firstRowFirstColumn="0" w:firstRowLastColumn="0" w:lastRowFirstColumn="0" w:lastRowLastColumn="0"/>
            </w:pPr>
            <w:r w:rsidRPr="009D6752">
              <w:t>Documento oficial emitido por el MADES.</w:t>
            </w:r>
          </w:p>
        </w:tc>
      </w:tr>
    </w:tbl>
    <w:p w14:paraId="6C14591A" w14:textId="77777777" w:rsidR="00FC41A5" w:rsidRPr="00A140A7" w:rsidRDefault="00FC41A5" w:rsidP="00A94626">
      <w:pPr>
        <w:spacing w:line="276" w:lineRule="auto"/>
        <w:rPr>
          <w:b/>
          <w:highlight w:val="yellow"/>
        </w:rPr>
      </w:pPr>
    </w:p>
    <w:p w14:paraId="63AB389F" w14:textId="77777777" w:rsidR="00FC41A5" w:rsidRPr="00A140A7" w:rsidRDefault="00BE1E7D" w:rsidP="00A94626">
      <w:pPr>
        <w:pStyle w:val="Prrafodelista"/>
        <w:numPr>
          <w:ilvl w:val="2"/>
          <w:numId w:val="26"/>
        </w:numPr>
        <w:spacing w:line="276" w:lineRule="auto"/>
        <w:rPr>
          <w:b/>
        </w:rPr>
      </w:pPr>
      <w:bookmarkStart w:id="53" w:name="_Toc123032266"/>
      <w:r w:rsidRPr="00A33221">
        <w:rPr>
          <w:rStyle w:val="Ttulo3Car"/>
        </w:rPr>
        <w:t>Informaciones adicionales</w:t>
      </w:r>
      <w:bookmarkEnd w:id="53"/>
      <w:r w:rsidR="00FC41A5" w:rsidRPr="00A140A7">
        <w:rPr>
          <w:b/>
        </w:rPr>
        <w:t>:</w:t>
      </w:r>
    </w:p>
    <w:p w14:paraId="1CFBC267" w14:textId="485C4DC7" w:rsidR="00617C7A" w:rsidRDefault="00617C7A" w:rsidP="00617C7A">
      <w:pPr>
        <w:spacing w:line="276" w:lineRule="auto"/>
      </w:pPr>
      <w:r>
        <w:t xml:space="preserve">Todos los productos deberán contar con garantía de </w:t>
      </w:r>
      <w:r w:rsidRPr="000E00F8">
        <w:rPr>
          <w:b/>
          <w:highlight w:val="yellow"/>
        </w:rPr>
        <w:t>tres (3) años</w:t>
      </w:r>
      <w:r>
        <w:t xml:space="preserve">, contados a partir de la recepción de los mismos por parte de la unidad compradora, que deberá ser instrumentado según lo estipulado en el punto de </w:t>
      </w:r>
      <w:hyperlink w:anchor="_Garantías:_instrumentación,_plazos" w:history="1">
        <w:r w:rsidRPr="00617C7A">
          <w:rPr>
            <w:rStyle w:val="Hipervnculo"/>
          </w:rPr>
          <w:t>Garantías: instrumentación, plazos y ejecución.</w:t>
        </w:r>
      </w:hyperlink>
    </w:p>
    <w:p w14:paraId="3AA82778" w14:textId="32C251FB" w:rsidR="00AA5DEC" w:rsidRPr="00A140A7" w:rsidRDefault="00AA5DEC" w:rsidP="00A94626">
      <w:pPr>
        <w:spacing w:line="276" w:lineRule="auto"/>
      </w:pPr>
      <w:r w:rsidRPr="00783C85">
        <w:t xml:space="preserve">A la provisión de los productos, se deberá incluir instrucciones de cuidado, manual de usuario, u otra información proporcionada físicamente con el producto o </w:t>
      </w:r>
      <w:r w:rsidR="003A3527" w:rsidRPr="00783C85">
        <w:t>estar disponible</w:t>
      </w:r>
      <w:r w:rsidRPr="00783C85">
        <w:t xml:space="preserve"> en el sitio web del proveedor.</w:t>
      </w:r>
    </w:p>
    <w:p w14:paraId="5FFEFC29" w14:textId="77777777" w:rsidR="0015709A" w:rsidRPr="00A140A7" w:rsidRDefault="0015709A" w:rsidP="00A94626">
      <w:pPr>
        <w:spacing w:line="276" w:lineRule="auto"/>
      </w:pPr>
      <w:r w:rsidRPr="00A140A7">
        <w:t xml:space="preserve">El </w:t>
      </w:r>
      <w:r w:rsidR="00783C85">
        <w:t>s</w:t>
      </w:r>
      <w:r w:rsidRPr="00A140A7">
        <w:t xml:space="preserve">uministro deberá incluir todos aquellos ítems que no hubiesen sido expresamente indicados en la presente sección, pero que pueda inferirse razonablemente que son necesarios para satisfacer el requisito de suministro indicado, por lo tanto, dichos bienes serán suministrados por el </w:t>
      </w:r>
      <w:r w:rsidR="00C026BE" w:rsidRPr="00A140A7">
        <w:t>p</w:t>
      </w:r>
      <w:r w:rsidRPr="00A140A7">
        <w:t xml:space="preserve">roveedor como si hubiesen sido expresamente mencionados, salvo disposición contraria en el </w:t>
      </w:r>
      <w:r w:rsidR="00C026BE" w:rsidRPr="00A140A7">
        <w:t>c</w:t>
      </w:r>
      <w:r w:rsidRPr="00A140A7">
        <w:t>ontrato.</w:t>
      </w:r>
    </w:p>
    <w:p w14:paraId="541C9B5E" w14:textId="77777777" w:rsidR="00816E72" w:rsidRPr="00A140A7" w:rsidRDefault="00816E72" w:rsidP="00A94626">
      <w:pPr>
        <w:spacing w:line="276" w:lineRule="auto"/>
      </w:pPr>
      <w:r w:rsidRPr="00A140A7">
        <w:t>Los bienes suminis</w:t>
      </w:r>
      <w:r w:rsidR="00431BF5" w:rsidRPr="00A140A7">
        <w:t>trados deberán ajustarse a las e</w:t>
      </w:r>
      <w:r w:rsidRPr="00A140A7">
        <w:t xml:space="preserve">specificaciones técnicas y las normas estipuladas en este apartado. En caso de que no se haga referencia a una norma aplicable, la norma será aquella que resulte equivalente o superior a las normas oficiales de la República del Paraguay. Cualquier cambio de dichos códigos o normas durante la ejecución del contrato se aplicará solamente con la aprobación de la </w:t>
      </w:r>
      <w:r w:rsidR="005E1536">
        <w:t>DNCP</w:t>
      </w:r>
      <w:r w:rsidRPr="00A140A7">
        <w:t>.</w:t>
      </w:r>
    </w:p>
    <w:p w14:paraId="68814342" w14:textId="77777777" w:rsidR="00C1248C" w:rsidRDefault="00C1248C" w:rsidP="00A94626">
      <w:pPr>
        <w:spacing w:line="276" w:lineRule="auto"/>
        <w:sectPr w:rsidR="00C1248C" w:rsidSect="00207F21">
          <w:headerReference w:type="default" r:id="rId15"/>
          <w:headerReference w:type="first" r:id="rId16"/>
          <w:pgSz w:w="16839" w:h="11907" w:orient="landscape" w:code="9"/>
          <w:pgMar w:top="720" w:right="720" w:bottom="720" w:left="720" w:header="709" w:footer="709" w:gutter="0"/>
          <w:cols w:space="708"/>
          <w:titlePg/>
          <w:docGrid w:linePitch="360"/>
        </w:sectPr>
      </w:pPr>
    </w:p>
    <w:p w14:paraId="41FE1A36" w14:textId="77777777" w:rsidR="00C026BE" w:rsidRPr="00A140A7" w:rsidRDefault="00C026BE" w:rsidP="00A33221">
      <w:pPr>
        <w:pStyle w:val="Ttulo2"/>
        <w:numPr>
          <w:ilvl w:val="1"/>
          <w:numId w:val="26"/>
        </w:numPr>
        <w:rPr>
          <w:i/>
          <w:iCs/>
          <w:lang w:val="es-ES"/>
        </w:rPr>
      </w:pPr>
      <w:bookmarkStart w:id="54" w:name="_Toc123032267"/>
      <w:r w:rsidRPr="00A140A7">
        <w:lastRenderedPageBreak/>
        <w:t>Identificación de la unidad solicitante y Justificaciones</w:t>
      </w:r>
      <w:bookmarkEnd w:id="54"/>
    </w:p>
    <w:p w14:paraId="08F802C9" w14:textId="3DEB07D0" w:rsidR="00C026BE" w:rsidRPr="00DC7C58" w:rsidRDefault="00DC7C58" w:rsidP="00DC7C58">
      <w:pPr>
        <w:pStyle w:val="Prrafodelista"/>
        <w:suppressAutoHyphens/>
        <w:spacing w:line="276" w:lineRule="auto"/>
        <w:rPr>
          <w:rFonts w:cstheme="minorHAnsi"/>
          <w:i/>
          <w:iCs/>
          <w:lang w:val="es-ES"/>
        </w:rPr>
      </w:pPr>
      <w:r w:rsidRPr="00DC7C58">
        <w:rPr>
          <w:rFonts w:cstheme="minorHAnsi"/>
          <w:i/>
          <w:iCs/>
          <w:lang w:val="es-ES"/>
        </w:rPr>
        <w:t>Los productos licitados son de alta y constante demanda por parte de las instituciones públicas.</w:t>
      </w:r>
      <w:r>
        <w:t xml:space="preserve"> </w:t>
      </w:r>
    </w:p>
    <w:p w14:paraId="2D8F7C50" w14:textId="77777777" w:rsidR="00175655" w:rsidRPr="001A7C33" w:rsidRDefault="004D043B" w:rsidP="00A94626">
      <w:pPr>
        <w:pStyle w:val="Ttulo2"/>
        <w:numPr>
          <w:ilvl w:val="1"/>
          <w:numId w:val="26"/>
        </w:numPr>
        <w:pBdr>
          <w:bottom w:val="single" w:sz="4" w:space="1" w:color="auto"/>
        </w:pBdr>
        <w:spacing w:line="276" w:lineRule="auto"/>
        <w:rPr>
          <w:sz w:val="22"/>
          <w:szCs w:val="22"/>
          <w:highlight w:val="yellow"/>
        </w:rPr>
      </w:pPr>
      <w:bookmarkStart w:id="55" w:name="_Toc123032268"/>
      <w:r w:rsidRPr="001A7C33">
        <w:rPr>
          <w:sz w:val="22"/>
          <w:szCs w:val="22"/>
          <w:highlight w:val="yellow"/>
        </w:rPr>
        <w:t>Plan de entrega de los bienes</w:t>
      </w:r>
      <w:bookmarkEnd w:id="55"/>
    </w:p>
    <w:sdt>
      <w:sdtPr>
        <w:rPr>
          <w:lang w:val="es-ES"/>
        </w:rPr>
        <w:id w:val="-1802530425"/>
        <w:lock w:val="contentLocked"/>
        <w:placeholder>
          <w:docPart w:val="BE0126A4E0194701A3EF8D92BA6899A5"/>
        </w:placeholder>
        <w:group/>
      </w:sdtPr>
      <w:sdtEndPr/>
      <w:sdtContent>
        <w:p w14:paraId="74A0D1BD" w14:textId="77777777" w:rsidR="002223EB" w:rsidRPr="00A140A7" w:rsidRDefault="002223EB" w:rsidP="00A94626">
          <w:pPr>
            <w:suppressAutoHyphens/>
            <w:spacing w:line="276" w:lineRule="auto"/>
            <w:rPr>
              <w:rFonts w:cstheme="minorHAnsi"/>
              <w:iCs/>
              <w:lang w:val="es-ES"/>
            </w:rPr>
          </w:pPr>
          <w:r w:rsidRPr="00A140A7">
            <w:rPr>
              <w:rFonts w:cstheme="minorHAnsi"/>
              <w:iCs/>
              <w:lang w:val="es-ES"/>
            </w:rPr>
            <w:t>La entrega de los bienes se realizará de acuerdo con el plan de entrega y cronograma de cumplimiento, indicados en el presente apartado. Así mismo, de los documentos de embarque y otros que deberá suministrar el proveedor indicados a continuación:</w:t>
          </w:r>
        </w:p>
      </w:sdtContent>
    </w:sdt>
    <w:p w14:paraId="589B4734" w14:textId="77777777" w:rsidR="00083477" w:rsidRPr="00083477" w:rsidRDefault="00083477" w:rsidP="00A94626">
      <w:pPr>
        <w:spacing w:line="276" w:lineRule="auto"/>
      </w:pPr>
    </w:p>
    <w:tbl>
      <w:tblPr>
        <w:tblStyle w:val="Tablaconcuadrcula4-nfasis1"/>
        <w:tblW w:w="9209" w:type="dxa"/>
        <w:tblLook w:val="04A0" w:firstRow="1" w:lastRow="0" w:firstColumn="1" w:lastColumn="0" w:noHBand="0" w:noVBand="1"/>
      </w:tblPr>
      <w:tblGrid>
        <w:gridCol w:w="4106"/>
        <w:gridCol w:w="5103"/>
      </w:tblGrid>
      <w:tr w:rsidR="00AC47FC" w14:paraId="2AF8D4CE" w14:textId="77777777" w:rsidTr="009B1492">
        <w:trPr>
          <w:cnfStyle w:val="100000000000" w:firstRow="1" w:lastRow="0" w:firstColumn="0" w:lastColumn="0" w:oddVBand="0" w:evenVBand="0" w:oddHBand="0" w:evenHBand="0" w:firstRowFirstColumn="0" w:firstRowLastColumn="0" w:lastRowFirstColumn="0" w:lastRowLastColumn="0"/>
          <w:trHeight w:val="723"/>
        </w:trPr>
        <w:tc>
          <w:tcPr>
            <w:cnfStyle w:val="001000000000" w:firstRow="0" w:lastRow="0" w:firstColumn="1" w:lastColumn="0" w:oddVBand="0" w:evenVBand="0" w:oddHBand="0" w:evenHBand="0" w:firstRowFirstColumn="0" w:firstRowLastColumn="0" w:lastRowFirstColumn="0" w:lastRowLastColumn="0"/>
            <w:tcW w:w="4106" w:type="dxa"/>
          </w:tcPr>
          <w:p w14:paraId="5807865B" w14:textId="77777777" w:rsidR="00AC47FC" w:rsidRPr="0051796D" w:rsidRDefault="004D043B" w:rsidP="00A94626">
            <w:pPr>
              <w:pStyle w:val="Prrafodelista"/>
              <w:suppressAutoHyphens/>
              <w:spacing w:line="276" w:lineRule="auto"/>
              <w:ind w:left="0"/>
              <w:jc w:val="center"/>
              <w:rPr>
                <w:rFonts w:cs="Arial"/>
                <w:b w:val="0"/>
                <w:iCs/>
                <w:lang w:val="es-ES"/>
              </w:rPr>
            </w:pPr>
            <w:bookmarkStart w:id="56" w:name="_Hlk36216299"/>
            <w:r>
              <w:rPr>
                <w:rFonts w:cs="Arial"/>
                <w:b w:val="0"/>
                <w:iCs/>
                <w:lang w:val="es-ES"/>
              </w:rPr>
              <w:t xml:space="preserve"> </w:t>
            </w:r>
          </w:p>
          <w:p w14:paraId="33BA438D" w14:textId="77777777" w:rsidR="00AC47FC" w:rsidRPr="0051796D" w:rsidRDefault="00083477" w:rsidP="00A94626">
            <w:pPr>
              <w:pStyle w:val="Prrafodelista"/>
              <w:suppressAutoHyphens/>
              <w:spacing w:line="276" w:lineRule="auto"/>
              <w:ind w:left="0"/>
              <w:jc w:val="center"/>
              <w:rPr>
                <w:rFonts w:cs="Arial"/>
                <w:b w:val="0"/>
                <w:iCs/>
                <w:lang w:val="es-ES"/>
              </w:rPr>
            </w:pPr>
            <w:r>
              <w:rPr>
                <w:rFonts w:cs="Arial"/>
                <w:iCs/>
                <w:lang w:val="es-ES"/>
              </w:rPr>
              <w:t xml:space="preserve">CANTIDADES </w:t>
            </w:r>
            <w:r w:rsidR="004D043B">
              <w:rPr>
                <w:rFonts w:cs="Arial"/>
                <w:iCs/>
                <w:lang w:val="es-ES"/>
              </w:rPr>
              <w:t>SOLICITADAS</w:t>
            </w:r>
          </w:p>
        </w:tc>
        <w:tc>
          <w:tcPr>
            <w:tcW w:w="5103" w:type="dxa"/>
          </w:tcPr>
          <w:p w14:paraId="0BBE40AF" w14:textId="77777777" w:rsidR="00AC47FC" w:rsidRPr="0051796D" w:rsidRDefault="00AC47FC" w:rsidP="00A94626">
            <w:pPr>
              <w:pStyle w:val="Prrafodelista"/>
              <w:suppressAutoHyphens/>
              <w:spacing w:line="276" w:lineRule="auto"/>
              <w:ind w:left="0"/>
              <w:jc w:val="center"/>
              <w:cnfStyle w:val="100000000000" w:firstRow="1" w:lastRow="0" w:firstColumn="0" w:lastColumn="0" w:oddVBand="0" w:evenVBand="0" w:oddHBand="0" w:evenHBand="0" w:firstRowFirstColumn="0" w:firstRowLastColumn="0" w:lastRowFirstColumn="0" w:lastRowLastColumn="0"/>
              <w:rPr>
                <w:rFonts w:cs="Arial"/>
                <w:b w:val="0"/>
                <w:iCs/>
                <w:lang w:val="es-ES"/>
              </w:rPr>
            </w:pPr>
          </w:p>
          <w:p w14:paraId="1CC41F7E" w14:textId="77777777" w:rsidR="00AC47FC" w:rsidRPr="0051796D" w:rsidRDefault="00042D36" w:rsidP="00A94626">
            <w:pPr>
              <w:pStyle w:val="Prrafodelista"/>
              <w:suppressAutoHyphens/>
              <w:spacing w:line="276" w:lineRule="auto"/>
              <w:ind w:left="0"/>
              <w:jc w:val="center"/>
              <w:cnfStyle w:val="100000000000" w:firstRow="1" w:lastRow="0" w:firstColumn="0" w:lastColumn="0" w:oddVBand="0" w:evenVBand="0" w:oddHBand="0" w:evenHBand="0" w:firstRowFirstColumn="0" w:firstRowLastColumn="0" w:lastRowFirstColumn="0" w:lastRowLastColumn="0"/>
              <w:rPr>
                <w:rFonts w:cs="Arial"/>
                <w:b w:val="0"/>
                <w:iCs/>
                <w:lang w:val="es-ES"/>
              </w:rPr>
            </w:pPr>
            <w:r>
              <w:rPr>
                <w:rFonts w:cs="Arial"/>
                <w:iCs/>
                <w:lang w:val="es-ES"/>
              </w:rPr>
              <w:t xml:space="preserve">PLAZO EN DÍAS </w:t>
            </w:r>
            <w:r w:rsidR="00AC47FC">
              <w:rPr>
                <w:rFonts w:cs="Arial"/>
                <w:iCs/>
                <w:lang w:val="es-ES"/>
              </w:rPr>
              <w:t>HÁ</w:t>
            </w:r>
            <w:r>
              <w:rPr>
                <w:rFonts w:cs="Arial"/>
                <w:iCs/>
                <w:lang w:val="es-ES"/>
              </w:rPr>
              <w:t>BILES (</w:t>
            </w:r>
            <w:r w:rsidR="00AC47FC" w:rsidRPr="0051796D">
              <w:rPr>
                <w:rFonts w:cs="Arial"/>
                <w:iCs/>
                <w:lang w:val="es-ES"/>
              </w:rPr>
              <w:t>máximo</w:t>
            </w:r>
            <w:r>
              <w:rPr>
                <w:rFonts w:cs="Arial"/>
                <w:iCs/>
                <w:lang w:val="es-ES"/>
              </w:rPr>
              <w:t>)</w:t>
            </w:r>
            <w:r w:rsidR="00AC47FC" w:rsidRPr="0051796D">
              <w:rPr>
                <w:rFonts w:cs="Arial"/>
                <w:iCs/>
                <w:lang w:val="es-ES"/>
              </w:rPr>
              <w:t xml:space="preserve"> </w:t>
            </w:r>
          </w:p>
        </w:tc>
      </w:tr>
      <w:tr w:rsidR="00DC7C58" w14:paraId="3B050B86" w14:textId="77777777" w:rsidTr="00DC7C58">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2708A6DF" w14:textId="58FCF530" w:rsidR="00DC7C58" w:rsidRPr="0051796D" w:rsidRDefault="00DC7C58" w:rsidP="00DC7C58">
            <w:pPr>
              <w:pStyle w:val="Prrafodelista"/>
              <w:suppressAutoHyphens/>
              <w:spacing w:line="276" w:lineRule="auto"/>
              <w:ind w:left="0"/>
              <w:jc w:val="center"/>
              <w:rPr>
                <w:rFonts w:cs="Arial"/>
                <w:iCs/>
                <w:lang w:val="es-ES"/>
              </w:rPr>
            </w:pPr>
            <w:r w:rsidRPr="00DC7C58">
              <w:rPr>
                <w:rFonts w:cs="Arial"/>
                <w:iCs/>
                <w:lang w:val="es-ES"/>
              </w:rPr>
              <w:t>De 1 a 10 unidades</w:t>
            </w:r>
          </w:p>
        </w:tc>
        <w:tc>
          <w:tcPr>
            <w:tcW w:w="5103" w:type="dxa"/>
            <w:vAlign w:val="center"/>
          </w:tcPr>
          <w:p w14:paraId="11F69028" w14:textId="586C4D53" w:rsidR="00DC7C58" w:rsidRPr="0051796D" w:rsidRDefault="00DC7C58" w:rsidP="00DC7C58">
            <w:pPr>
              <w:pStyle w:val="Prrafodelista"/>
              <w:suppressAutoHyphens/>
              <w:spacing w:line="276" w:lineRule="auto"/>
              <w:ind w:left="0"/>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10 días hábiles</w:t>
            </w:r>
          </w:p>
        </w:tc>
      </w:tr>
      <w:tr w:rsidR="00DC7C58" w14:paraId="49599F64" w14:textId="77777777" w:rsidTr="00DC7C58">
        <w:trPr>
          <w:trHeight w:val="459"/>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4B97E7F9" w14:textId="011E519E" w:rsidR="00DC7C58" w:rsidRPr="0051796D" w:rsidRDefault="00DC7C58" w:rsidP="00DC7C58">
            <w:pPr>
              <w:pStyle w:val="Prrafodelista"/>
              <w:suppressAutoHyphens/>
              <w:spacing w:line="276" w:lineRule="auto"/>
              <w:ind w:left="0"/>
              <w:jc w:val="center"/>
              <w:rPr>
                <w:rFonts w:cs="Arial"/>
                <w:iCs/>
                <w:lang w:val="es-ES"/>
              </w:rPr>
            </w:pPr>
            <w:r>
              <w:rPr>
                <w:rFonts w:cs="Arial"/>
                <w:iCs/>
                <w:lang w:val="es-ES"/>
              </w:rPr>
              <w:t>De 11 a 20 unidades</w:t>
            </w:r>
          </w:p>
        </w:tc>
        <w:tc>
          <w:tcPr>
            <w:tcW w:w="5103" w:type="dxa"/>
            <w:vAlign w:val="center"/>
          </w:tcPr>
          <w:p w14:paraId="1DAB2290" w14:textId="4DDF580C" w:rsidR="00DC7C58" w:rsidRPr="0051796D" w:rsidRDefault="00DC7C58" w:rsidP="00DC7C58">
            <w:pPr>
              <w:pStyle w:val="Prrafodelista"/>
              <w:suppressAutoHyphens/>
              <w:spacing w:line="276" w:lineRule="auto"/>
              <w:ind w:left="0"/>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15 días hábiles</w:t>
            </w:r>
          </w:p>
        </w:tc>
      </w:tr>
      <w:tr w:rsidR="00DC7C58" w14:paraId="33472E0F" w14:textId="77777777" w:rsidTr="00DC7C58">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0E449832" w14:textId="032DC988" w:rsidR="00DC7C58" w:rsidRPr="0051796D" w:rsidRDefault="00DC7C58" w:rsidP="00DC7C58">
            <w:pPr>
              <w:pStyle w:val="Prrafodelista"/>
              <w:suppressAutoHyphens/>
              <w:spacing w:line="276" w:lineRule="auto"/>
              <w:ind w:left="0"/>
              <w:jc w:val="center"/>
              <w:rPr>
                <w:rFonts w:cs="Arial"/>
                <w:iCs/>
                <w:lang w:val="es-ES"/>
              </w:rPr>
            </w:pPr>
            <w:r>
              <w:rPr>
                <w:rFonts w:cs="Arial"/>
                <w:iCs/>
                <w:lang w:val="es-ES"/>
              </w:rPr>
              <w:t>De 21 a 30 unidades</w:t>
            </w:r>
          </w:p>
        </w:tc>
        <w:tc>
          <w:tcPr>
            <w:tcW w:w="5103" w:type="dxa"/>
            <w:vAlign w:val="center"/>
          </w:tcPr>
          <w:p w14:paraId="788F79F9" w14:textId="0C41979C" w:rsidR="00DC7C58" w:rsidRPr="0051796D" w:rsidRDefault="00DC7C58" w:rsidP="00DC7C58">
            <w:pPr>
              <w:pStyle w:val="Prrafodelista"/>
              <w:suppressAutoHyphens/>
              <w:spacing w:line="276" w:lineRule="auto"/>
              <w:ind w:left="0"/>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20 días hábiles</w:t>
            </w:r>
          </w:p>
        </w:tc>
      </w:tr>
      <w:tr w:rsidR="00DC7C58" w14:paraId="4C61F007" w14:textId="77777777"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4CBEBECE" w14:textId="0E99238D" w:rsidR="00DC7C58" w:rsidRDefault="00DC7C58" w:rsidP="00DC7C58">
            <w:pPr>
              <w:pStyle w:val="Prrafodelista"/>
              <w:suppressAutoHyphens/>
              <w:spacing w:line="276" w:lineRule="auto"/>
              <w:ind w:left="0"/>
              <w:jc w:val="center"/>
              <w:rPr>
                <w:rFonts w:cs="Arial"/>
                <w:iCs/>
                <w:lang w:val="es-ES"/>
              </w:rPr>
            </w:pPr>
            <w:r>
              <w:rPr>
                <w:rFonts w:cs="Arial"/>
                <w:iCs/>
                <w:lang w:val="es-ES"/>
              </w:rPr>
              <w:t>De 31 a 50 unidades</w:t>
            </w:r>
          </w:p>
        </w:tc>
        <w:tc>
          <w:tcPr>
            <w:tcW w:w="5103" w:type="dxa"/>
            <w:vAlign w:val="center"/>
          </w:tcPr>
          <w:p w14:paraId="4CAAB802" w14:textId="4B61E794" w:rsidR="00DC7C58" w:rsidRDefault="00DC7C58" w:rsidP="00DC7C58">
            <w:pPr>
              <w:pStyle w:val="Prrafodelista"/>
              <w:suppressAutoHyphens/>
              <w:spacing w:line="276" w:lineRule="auto"/>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25 días hábiles</w:t>
            </w:r>
          </w:p>
        </w:tc>
      </w:tr>
      <w:tr w:rsidR="00DC7C58" w14:paraId="00A6B51A" w14:textId="77777777" w:rsidTr="0008347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64422B6F" w14:textId="23F59F97" w:rsidR="00DC7C58" w:rsidRDefault="00DC7C58" w:rsidP="00DC7C58">
            <w:pPr>
              <w:pStyle w:val="Prrafodelista"/>
              <w:suppressAutoHyphens/>
              <w:spacing w:line="276" w:lineRule="auto"/>
              <w:ind w:left="0"/>
              <w:jc w:val="center"/>
              <w:rPr>
                <w:rFonts w:cs="Arial"/>
                <w:iCs/>
                <w:lang w:val="es-ES"/>
              </w:rPr>
            </w:pPr>
            <w:r>
              <w:rPr>
                <w:rFonts w:cs="Arial"/>
                <w:iCs/>
                <w:lang w:val="es-ES"/>
              </w:rPr>
              <w:t>De 51 a 100 unidades</w:t>
            </w:r>
          </w:p>
        </w:tc>
        <w:tc>
          <w:tcPr>
            <w:tcW w:w="5103" w:type="dxa"/>
            <w:vAlign w:val="center"/>
          </w:tcPr>
          <w:p w14:paraId="59893AEE" w14:textId="05FE038B" w:rsidR="00DC7C58" w:rsidRDefault="00DC7C58" w:rsidP="00DC7C58">
            <w:pPr>
              <w:pStyle w:val="Prrafodelista"/>
              <w:suppressAutoHyphens/>
              <w:spacing w:line="276" w:lineRule="auto"/>
              <w:ind w:left="708" w:hanging="708"/>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30 días hábiles</w:t>
            </w:r>
          </w:p>
        </w:tc>
      </w:tr>
      <w:tr w:rsidR="00DC7C58" w14:paraId="47D621F1" w14:textId="77777777"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167E447F" w14:textId="20F83A5D" w:rsidR="00DC7C58" w:rsidRDefault="00DC7C58" w:rsidP="00DC7C58">
            <w:pPr>
              <w:pStyle w:val="Prrafodelista"/>
              <w:suppressAutoHyphens/>
              <w:spacing w:line="276" w:lineRule="auto"/>
              <w:ind w:left="0"/>
              <w:jc w:val="center"/>
              <w:rPr>
                <w:rFonts w:cs="Arial"/>
                <w:iCs/>
                <w:lang w:val="es-ES"/>
              </w:rPr>
            </w:pPr>
            <w:r>
              <w:rPr>
                <w:rFonts w:cs="Arial"/>
                <w:iCs/>
                <w:lang w:val="es-ES"/>
              </w:rPr>
              <w:t>De 101 a 200 unidades</w:t>
            </w:r>
          </w:p>
        </w:tc>
        <w:tc>
          <w:tcPr>
            <w:tcW w:w="5103" w:type="dxa"/>
            <w:vAlign w:val="center"/>
          </w:tcPr>
          <w:p w14:paraId="05166966" w14:textId="7CDA98C0" w:rsidR="00DC7C58" w:rsidRDefault="00DC7C58" w:rsidP="00DC7C58">
            <w:pPr>
              <w:pStyle w:val="Prrafodelista"/>
              <w:suppressAutoHyphens/>
              <w:spacing w:line="276" w:lineRule="auto"/>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35 días hábiles</w:t>
            </w:r>
          </w:p>
        </w:tc>
      </w:tr>
      <w:tr w:rsidR="00DC7C58" w14:paraId="5CC86C96" w14:textId="77777777" w:rsidTr="0008347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7CE0FF5D" w14:textId="6DE3BD17" w:rsidR="00DC7C58" w:rsidRDefault="00DC7C58" w:rsidP="00DC7C58">
            <w:pPr>
              <w:pStyle w:val="Prrafodelista"/>
              <w:suppressAutoHyphens/>
              <w:spacing w:line="276" w:lineRule="auto"/>
              <w:ind w:left="0"/>
              <w:jc w:val="center"/>
              <w:rPr>
                <w:rFonts w:cs="Arial"/>
                <w:iCs/>
                <w:lang w:val="es-ES"/>
              </w:rPr>
            </w:pPr>
            <w:r>
              <w:rPr>
                <w:rFonts w:cs="Arial"/>
                <w:iCs/>
                <w:lang w:val="es-ES"/>
              </w:rPr>
              <w:t>De 201 a 500 unidades</w:t>
            </w:r>
          </w:p>
        </w:tc>
        <w:tc>
          <w:tcPr>
            <w:tcW w:w="5103" w:type="dxa"/>
            <w:vAlign w:val="center"/>
          </w:tcPr>
          <w:p w14:paraId="5EB18F04" w14:textId="6922F2DC" w:rsidR="00DC7C58" w:rsidRDefault="00DC7C58" w:rsidP="00DC7C58">
            <w:pPr>
              <w:pStyle w:val="Prrafodelista"/>
              <w:suppressAutoHyphens/>
              <w:spacing w:line="276" w:lineRule="auto"/>
              <w:ind w:left="708" w:hanging="708"/>
              <w:jc w:val="center"/>
              <w:cnfStyle w:val="000000100000" w:firstRow="0" w:lastRow="0" w:firstColumn="0" w:lastColumn="0" w:oddVBand="0" w:evenVBand="0" w:oddHBand="1" w:evenHBand="0" w:firstRowFirstColumn="0" w:firstRowLastColumn="0" w:lastRowFirstColumn="0" w:lastRowLastColumn="0"/>
              <w:rPr>
                <w:rFonts w:cs="Arial"/>
                <w:iCs/>
                <w:lang w:val="es-ES"/>
              </w:rPr>
            </w:pPr>
            <w:r>
              <w:rPr>
                <w:rFonts w:cs="Arial"/>
                <w:iCs/>
                <w:lang w:val="es-ES"/>
              </w:rPr>
              <w:t>40 días hábiles</w:t>
            </w:r>
          </w:p>
        </w:tc>
      </w:tr>
      <w:tr w:rsidR="00DC7C58" w14:paraId="1EDD241A" w14:textId="77777777" w:rsidTr="00083477">
        <w:trPr>
          <w:trHeight w:val="445"/>
        </w:trPr>
        <w:tc>
          <w:tcPr>
            <w:cnfStyle w:val="001000000000" w:firstRow="0" w:lastRow="0" w:firstColumn="1" w:lastColumn="0" w:oddVBand="0" w:evenVBand="0" w:oddHBand="0" w:evenHBand="0" w:firstRowFirstColumn="0" w:firstRowLastColumn="0" w:lastRowFirstColumn="0" w:lastRowLastColumn="0"/>
            <w:tcW w:w="4106" w:type="dxa"/>
            <w:vAlign w:val="center"/>
          </w:tcPr>
          <w:p w14:paraId="0FFA920F" w14:textId="54D9FF7F" w:rsidR="00DC7C58" w:rsidRDefault="00DC7C58" w:rsidP="00DC7C58">
            <w:pPr>
              <w:pStyle w:val="Prrafodelista"/>
              <w:suppressAutoHyphens/>
              <w:spacing w:line="276" w:lineRule="auto"/>
              <w:ind w:left="0"/>
              <w:jc w:val="center"/>
              <w:rPr>
                <w:rFonts w:cs="Arial"/>
                <w:iCs/>
                <w:lang w:val="es-ES"/>
              </w:rPr>
            </w:pPr>
            <w:r>
              <w:rPr>
                <w:rFonts w:cs="Arial"/>
                <w:iCs/>
                <w:lang w:val="es-ES"/>
              </w:rPr>
              <w:t>De 501 unidades en adelante</w:t>
            </w:r>
          </w:p>
        </w:tc>
        <w:tc>
          <w:tcPr>
            <w:tcW w:w="5103" w:type="dxa"/>
            <w:vAlign w:val="center"/>
          </w:tcPr>
          <w:p w14:paraId="1AC1FB94" w14:textId="7CCBDE86" w:rsidR="00DC7C58" w:rsidRDefault="00DC7C58" w:rsidP="00DC7C58">
            <w:pPr>
              <w:pStyle w:val="Prrafodelista"/>
              <w:suppressAutoHyphens/>
              <w:spacing w:line="276" w:lineRule="auto"/>
              <w:ind w:left="708" w:hanging="708"/>
              <w:jc w:val="center"/>
              <w:cnfStyle w:val="000000000000" w:firstRow="0" w:lastRow="0" w:firstColumn="0" w:lastColumn="0" w:oddVBand="0" w:evenVBand="0" w:oddHBand="0" w:evenHBand="0" w:firstRowFirstColumn="0" w:firstRowLastColumn="0" w:lastRowFirstColumn="0" w:lastRowLastColumn="0"/>
              <w:rPr>
                <w:rFonts w:cs="Arial"/>
                <w:iCs/>
                <w:lang w:val="es-ES"/>
              </w:rPr>
            </w:pPr>
            <w:r>
              <w:rPr>
                <w:rFonts w:cs="Arial"/>
                <w:iCs/>
                <w:lang w:val="es-ES"/>
              </w:rPr>
              <w:t>60 días hábiles</w:t>
            </w:r>
          </w:p>
        </w:tc>
      </w:tr>
      <w:bookmarkEnd w:id="56"/>
    </w:tbl>
    <w:p w14:paraId="24BEA9ED" w14:textId="77777777" w:rsidR="006A2BF3" w:rsidRDefault="006A2BF3" w:rsidP="00A94626">
      <w:pPr>
        <w:suppressAutoHyphens/>
        <w:spacing w:line="276" w:lineRule="auto"/>
        <w:rPr>
          <w:rFonts w:cs="Arial"/>
          <w:b/>
          <w:i/>
          <w:lang w:val="es-ES"/>
        </w:rPr>
      </w:pPr>
    </w:p>
    <w:p w14:paraId="4189B094" w14:textId="77777777" w:rsidR="00AC5D2B" w:rsidRPr="00A94626" w:rsidRDefault="006B3BEC" w:rsidP="00A94626">
      <w:pPr>
        <w:suppressAutoHyphens/>
        <w:spacing w:line="276" w:lineRule="auto"/>
        <w:rPr>
          <w:rFonts w:cs="Arial"/>
          <w:lang w:val="es-ES"/>
        </w:rPr>
      </w:pPr>
      <w:r w:rsidRPr="00A94626">
        <w:rPr>
          <w:rFonts w:cs="Arial"/>
          <w:lang w:val="es-ES"/>
        </w:rPr>
        <w:t>En caso de que el proveedor no pueda concretar la entrega por causas imputables a la Unidad Compradora</w:t>
      </w:r>
      <w:r w:rsidR="00D6661F" w:rsidRPr="00A94626">
        <w:rPr>
          <w:rFonts w:cs="Arial"/>
          <w:lang w:val="es-ES"/>
        </w:rPr>
        <w:t xml:space="preserve">, el proveedor podrá solicitar un documento a la entidad que acredite tal situación, de manera a computar correctamente el plazo de entrega. </w:t>
      </w:r>
    </w:p>
    <w:p w14:paraId="5A48028B" w14:textId="77777777" w:rsidR="00042D36" w:rsidRPr="00A94626" w:rsidRDefault="00042D36" w:rsidP="00A94626">
      <w:pPr>
        <w:suppressAutoHyphens/>
        <w:spacing w:line="276" w:lineRule="auto"/>
        <w:rPr>
          <w:rFonts w:cs="Arial"/>
          <w:lang w:val="es-ES"/>
        </w:rPr>
      </w:pPr>
      <w:r w:rsidRPr="00A94626">
        <w:rPr>
          <w:rFonts w:cs="Arial"/>
          <w:lang w:val="es-ES"/>
        </w:rPr>
        <w:t>El plazo de entrega que regirá para toda la orden de compra será determinado por la sumatoria de las cantidades de los ítems solicitados.</w:t>
      </w:r>
    </w:p>
    <w:p w14:paraId="1796741A" w14:textId="42E8D93A" w:rsidR="0051796D" w:rsidRDefault="0051796D" w:rsidP="00A94626">
      <w:pPr>
        <w:suppressAutoHyphens/>
        <w:spacing w:line="276" w:lineRule="auto"/>
        <w:rPr>
          <w:rFonts w:cs="Arial"/>
          <w:iCs/>
          <w:lang w:val="es-ES"/>
        </w:rPr>
      </w:pPr>
      <w:r w:rsidRPr="00A94626">
        <w:rPr>
          <w:rFonts w:cs="Arial"/>
          <w:iCs/>
        </w:rPr>
        <w:t>Los</w:t>
      </w:r>
      <w:r w:rsidRPr="00A94626">
        <w:rPr>
          <w:rFonts w:cs="Arial"/>
          <w:iCs/>
          <w:lang w:val="es-ES"/>
        </w:rPr>
        <w:t xml:space="preserve"> plazos establecidos en las órdenes de compra serán contados a partir del siguiente día hábil de la notificación al </w:t>
      </w:r>
      <w:r w:rsidR="00E40BDF" w:rsidRPr="00A94626">
        <w:rPr>
          <w:rFonts w:cs="Arial"/>
          <w:iCs/>
          <w:lang w:val="es-ES"/>
        </w:rPr>
        <w:t>p</w:t>
      </w:r>
      <w:r w:rsidRPr="00A94626">
        <w:rPr>
          <w:rFonts w:cs="Arial"/>
          <w:iCs/>
          <w:lang w:val="es-ES"/>
        </w:rPr>
        <w:t>roveedor.</w:t>
      </w:r>
    </w:p>
    <w:p w14:paraId="79E262E7" w14:textId="25D46F3E" w:rsidR="006539CF" w:rsidRPr="00A94626" w:rsidRDefault="006539CF" w:rsidP="00A94626">
      <w:pPr>
        <w:suppressAutoHyphens/>
        <w:spacing w:line="276" w:lineRule="auto"/>
        <w:rPr>
          <w:rFonts w:cs="Arial"/>
          <w:iCs/>
          <w:lang w:val="es-ES"/>
        </w:rPr>
      </w:pPr>
      <w:r w:rsidRPr="006539CF">
        <w:rPr>
          <w:rFonts w:cs="Arial"/>
          <w:iCs/>
          <w:lang w:val="es-ES"/>
        </w:rPr>
        <w:t>El no cumplimiento del plazo de entrega establecido en las órdenes de compra, dará lugar a la imposición de multas al proveedor. El valor de las multas será del 0,3 % (</w:t>
      </w:r>
      <w:proofErr w:type="gramStart"/>
      <w:r w:rsidRPr="006539CF">
        <w:rPr>
          <w:rFonts w:cs="Arial"/>
          <w:iCs/>
          <w:lang w:val="es-ES"/>
        </w:rPr>
        <w:t>cero coma</w:t>
      </w:r>
      <w:proofErr w:type="gramEnd"/>
      <w:r w:rsidRPr="006539CF">
        <w:rPr>
          <w:rFonts w:cs="Arial"/>
          <w:iCs/>
          <w:lang w:val="es-ES"/>
        </w:rPr>
        <w:t xml:space="preserve"> tres por ciento) del valor del bien en demora, por cada día de atraso en la entrega de los bienes. La Unidad Compradora podrá declarar el incumplimiento de la Orden de Compra, cuando el valor de las multas supere el monto de la Garantía de Cumplimiento extendida.</w:t>
      </w:r>
    </w:p>
    <w:p w14:paraId="01F0C89D" w14:textId="77777777" w:rsidR="009A46F7" w:rsidRPr="00A140A7" w:rsidRDefault="009A46F7" w:rsidP="00A94626">
      <w:pPr>
        <w:autoSpaceDE w:val="0"/>
        <w:autoSpaceDN w:val="0"/>
        <w:spacing w:line="276" w:lineRule="auto"/>
        <w:rPr>
          <w:rFonts w:cs="Arial"/>
        </w:rPr>
      </w:pPr>
      <w:r w:rsidRPr="00A140A7">
        <w:rPr>
          <w:rFonts w:cs="Arial"/>
        </w:rPr>
        <w:t xml:space="preserve">El </w:t>
      </w:r>
      <w:r w:rsidR="00783134" w:rsidRPr="00A140A7">
        <w:rPr>
          <w:rFonts w:cs="Arial"/>
        </w:rPr>
        <w:t xml:space="preserve">proveedor garantiza que </w:t>
      </w:r>
      <w:r w:rsidRPr="00A140A7">
        <w:rPr>
          <w:rFonts w:cs="Arial"/>
        </w:rPr>
        <w:t xml:space="preserve">todos los bienes suministrados son nuevos, sin uso, del modelo más reciente o actual e incorporan todas las mejoras recientes en cuanto a diseño y materiales, a menos que las Especificaciones Técnicas permitan otra cosa. </w:t>
      </w:r>
    </w:p>
    <w:p w14:paraId="0D4CE73C" w14:textId="77777777" w:rsidR="009A46F7" w:rsidRPr="00A140A7" w:rsidRDefault="009A46F7" w:rsidP="00A94626">
      <w:pPr>
        <w:suppressAutoHyphens/>
        <w:spacing w:line="276" w:lineRule="auto"/>
        <w:rPr>
          <w:rFonts w:cs="Arial"/>
          <w:iCs/>
          <w:lang w:val="es-ES"/>
        </w:rPr>
      </w:pPr>
      <w:r w:rsidRPr="00A140A7">
        <w:rPr>
          <w:rFonts w:cs="Arial"/>
        </w:rPr>
        <w:lastRenderedPageBreak/>
        <w:t xml:space="preserve">El </w:t>
      </w:r>
      <w:r w:rsidR="002C045E">
        <w:rPr>
          <w:rFonts w:cs="Arial"/>
        </w:rPr>
        <w:t>p</w:t>
      </w:r>
      <w:r w:rsidRPr="00A140A7">
        <w:rPr>
          <w:rFonts w:cs="Arial"/>
        </w:rPr>
        <w:t xml:space="preserve">roveedor garantiza que todos los bienes suministrados estarán libres de defectos derivados de actos y omisiones que </w:t>
      </w:r>
      <w:r w:rsidR="002C045E">
        <w:rPr>
          <w:rFonts w:cs="Arial"/>
        </w:rPr>
        <w:t>e</w:t>
      </w:r>
      <w:r w:rsidRPr="00A140A7">
        <w:rPr>
          <w:rFonts w:cs="Arial"/>
        </w:rPr>
        <w:t>ste hubiese incurrido</w:t>
      </w:r>
      <w:r w:rsidR="002C045E">
        <w:rPr>
          <w:rFonts w:cs="Arial"/>
        </w:rPr>
        <w:t xml:space="preserve"> </w:t>
      </w:r>
      <w:r w:rsidRPr="00A140A7">
        <w:rPr>
          <w:rFonts w:cs="Arial"/>
        </w:rPr>
        <w:t>o derivados del diseño, materiales o manufactura, durante el uso normal de los bienes en las condiciones que imperen en la República del Paraguay.</w:t>
      </w:r>
    </w:p>
    <w:p w14:paraId="5A4FA51D" w14:textId="77777777" w:rsidR="0051796D" w:rsidRPr="00A140A7" w:rsidRDefault="0051796D" w:rsidP="00A94626">
      <w:pPr>
        <w:suppressAutoHyphens/>
        <w:spacing w:line="276" w:lineRule="auto"/>
        <w:rPr>
          <w:rFonts w:cs="Arial"/>
          <w:iCs/>
          <w:lang w:val="es-ES_tradnl"/>
        </w:rPr>
      </w:pPr>
      <w:r w:rsidRPr="00A140A7">
        <w:rPr>
          <w:rFonts w:cs="Arial"/>
          <w:iCs/>
          <w:lang w:val="es-ES_tradnl"/>
        </w:rPr>
        <w:t>Al momento de la recepción, deberá labrarse acta que permita comprobar la entrega efectiva de los productos, así como la descripción detallada de los bienes, cantidades, fechas e identificación de los responsables de la entrega y recepción y cualquier otra información relevante.</w:t>
      </w:r>
    </w:p>
    <w:p w14:paraId="3C7E42D6" w14:textId="77777777" w:rsidR="0051796D" w:rsidRPr="00A140A7" w:rsidRDefault="0051796D" w:rsidP="00A94626">
      <w:pPr>
        <w:pStyle w:val="SectionVIHeader"/>
        <w:spacing w:before="0" w:after="160" w:line="276" w:lineRule="auto"/>
        <w:jc w:val="both"/>
        <w:rPr>
          <w:rFonts w:asciiTheme="minorHAnsi" w:hAnsiTheme="minorHAnsi" w:cs="Arial"/>
          <w:b w:val="0"/>
          <w:iCs/>
          <w:sz w:val="22"/>
          <w:szCs w:val="22"/>
          <w:lang w:val="es-ES_tradnl"/>
        </w:rPr>
      </w:pPr>
      <w:r w:rsidRPr="00A140A7">
        <w:rPr>
          <w:rFonts w:asciiTheme="minorHAnsi" w:hAnsiTheme="minorHAnsi" w:cs="Arial"/>
          <w:b w:val="0"/>
          <w:iCs/>
          <w:sz w:val="22"/>
          <w:szCs w:val="22"/>
          <w:lang w:val="es-ES_tradnl"/>
        </w:rPr>
        <w:t xml:space="preserve">En caso de no cumplirse con las especificaciones técnicas establecidas en el presente Pliego de Bases y Condiciones y las habilitadas en la Tienda Virtual, las unidades compradoras deberán rechazar lo entregado por el proveedor. </w:t>
      </w:r>
    </w:p>
    <w:p w14:paraId="52D6D938" w14:textId="77777777" w:rsidR="00816E72" w:rsidRPr="00A94626" w:rsidRDefault="008D7FC1" w:rsidP="00A94626">
      <w:pPr>
        <w:pStyle w:val="Ttulo2"/>
        <w:numPr>
          <w:ilvl w:val="1"/>
          <w:numId w:val="26"/>
        </w:numPr>
        <w:pBdr>
          <w:bottom w:val="single" w:sz="4" w:space="1" w:color="auto"/>
        </w:pBdr>
        <w:spacing w:line="276" w:lineRule="auto"/>
        <w:rPr>
          <w:sz w:val="22"/>
          <w:szCs w:val="22"/>
        </w:rPr>
      </w:pPr>
      <w:bookmarkStart w:id="57" w:name="_Toc123032269"/>
      <w:r w:rsidRPr="00A94626">
        <w:rPr>
          <w:sz w:val="22"/>
          <w:szCs w:val="22"/>
        </w:rPr>
        <w:t>E</w:t>
      </w:r>
      <w:r w:rsidR="004D043B" w:rsidRPr="00A94626">
        <w:rPr>
          <w:sz w:val="22"/>
          <w:szCs w:val="22"/>
        </w:rPr>
        <w:t>mbalaje y documentos</w:t>
      </w:r>
      <w:r w:rsidR="00A36745" w:rsidRPr="00A94626">
        <w:rPr>
          <w:sz w:val="22"/>
          <w:szCs w:val="22"/>
        </w:rPr>
        <w:t xml:space="preserve"> </w:t>
      </w:r>
      <w:r w:rsidR="00A36745" w:rsidRPr="00A94626">
        <w:rPr>
          <w:noProof/>
          <w:sz w:val="22"/>
          <w:szCs w:val="22"/>
          <w:lang w:eastAsia="es-PY"/>
        </w:rPr>
        <w:drawing>
          <wp:inline distT="0" distB="0" distL="0" distR="0" wp14:anchorId="2388EC41" wp14:editId="56DC4B0F">
            <wp:extent cx="180975" cy="19309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57"/>
    </w:p>
    <w:p w14:paraId="17580C24" w14:textId="47993FB9" w:rsidR="002223EB" w:rsidRPr="00A140A7" w:rsidRDefault="00F80E1E" w:rsidP="00A94626">
      <w:pPr>
        <w:pStyle w:val="Default"/>
        <w:spacing w:line="276" w:lineRule="auto"/>
        <w:jc w:val="both"/>
        <w:rPr>
          <w:rFonts w:asciiTheme="minorHAnsi" w:hAnsiTheme="minorHAnsi"/>
          <w:sz w:val="22"/>
          <w:szCs w:val="22"/>
        </w:rPr>
      </w:pPr>
      <w:sdt>
        <w:sdtPr>
          <w:rPr>
            <w:rFonts w:asciiTheme="minorHAnsi" w:hAnsiTheme="minorHAnsi" w:cstheme="minorHAnsi"/>
            <w:sz w:val="22"/>
            <w:szCs w:val="22"/>
          </w:rPr>
          <w:id w:val="991374040"/>
          <w:lock w:val="contentLocked"/>
          <w:placeholder>
            <w:docPart w:val="3370EC9DC8BC4A67809AA46D186A66BA"/>
          </w:placeholder>
          <w:group/>
        </w:sdtPr>
        <w:sdtEndPr>
          <w:rPr>
            <w:color w:val="808080" w:themeColor="background1" w:themeShade="80"/>
          </w:rPr>
        </w:sdtEndPr>
        <w:sdtContent>
          <w:r w:rsidR="002223EB" w:rsidRPr="00A140A7">
            <w:rPr>
              <w:rFonts w:asciiTheme="minorHAnsi" w:hAnsiTheme="minorHAnsi" w:cstheme="minorHAnsi"/>
              <w:sz w:val="22"/>
              <w:szCs w:val="22"/>
            </w:rPr>
            <w:t>El embalaje, la identificación y la documentación dentro y fuera de los paquetes serán como se indica a continuación</w:t>
          </w:r>
          <w:r w:rsidR="002223EB" w:rsidRPr="00A140A7">
            <w:rPr>
              <w:rFonts w:asciiTheme="minorHAnsi" w:hAnsiTheme="minorHAnsi" w:cstheme="minorHAnsi"/>
              <w:color w:val="808080" w:themeColor="background1" w:themeShade="80"/>
              <w:sz w:val="22"/>
              <w:szCs w:val="22"/>
            </w:rPr>
            <w:t>:</w:t>
          </w:r>
        </w:sdtContent>
      </w:sdt>
      <w:r w:rsidR="002223EB" w:rsidRPr="00A140A7">
        <w:rPr>
          <w:rFonts w:asciiTheme="minorHAnsi" w:hAnsiTheme="minorHAnsi" w:cstheme="minorHAnsi"/>
          <w:color w:val="808080" w:themeColor="background1" w:themeShade="80"/>
          <w:sz w:val="22"/>
          <w:szCs w:val="22"/>
        </w:rPr>
        <w:t xml:space="preserve"> </w:t>
      </w:r>
    </w:p>
    <w:sdt>
      <w:sdtPr>
        <w:rPr>
          <w:rFonts w:asciiTheme="minorHAnsi" w:eastAsia="Times New Roman" w:hAnsiTheme="minorHAnsi" w:cstheme="minorHAnsi"/>
          <w:b/>
          <w:color w:val="auto"/>
          <w:spacing w:val="-10"/>
          <w:kern w:val="28"/>
          <w:sz w:val="22"/>
          <w:szCs w:val="22"/>
          <w:lang w:val="es-ES" w:eastAsia="es-ES"/>
        </w:rPr>
        <w:id w:val="-2010598189"/>
        <w:lock w:val="contentLocked"/>
        <w:placeholder>
          <w:docPart w:val="3370EC9DC8BC4A67809AA46D186A66BA"/>
        </w:placeholder>
        <w:group/>
      </w:sdtPr>
      <w:sdtEndPr>
        <w:rPr>
          <w:rFonts w:ascii="Calibri" w:eastAsia="Calibri" w:hAnsi="Calibri" w:cs="Calibri"/>
          <w:b w:val="0"/>
          <w:color w:val="000000"/>
          <w:spacing w:val="0"/>
          <w:kern w:val="0"/>
          <w:sz w:val="24"/>
          <w:szCs w:val="24"/>
          <w:lang w:val="es-PY" w:eastAsia="en-US"/>
        </w:rPr>
      </w:sdtEndPr>
      <w:sdtContent>
        <w:p w14:paraId="27D68FE8" w14:textId="77777777" w:rsidR="00022667" w:rsidRDefault="002223EB" w:rsidP="00A94626">
          <w:pPr>
            <w:pStyle w:val="Default"/>
            <w:numPr>
              <w:ilvl w:val="0"/>
              <w:numId w:val="53"/>
            </w:numPr>
            <w:tabs>
              <w:tab w:val="left" w:pos="284"/>
            </w:tabs>
            <w:spacing w:line="276" w:lineRule="auto"/>
            <w:ind w:left="0" w:firstLine="0"/>
            <w:jc w:val="both"/>
            <w:rPr>
              <w:rFonts w:asciiTheme="minorHAnsi" w:hAnsiTheme="minorHAnsi" w:cstheme="minorHAnsi"/>
              <w:sz w:val="22"/>
              <w:szCs w:val="22"/>
            </w:rPr>
          </w:pPr>
          <w:r w:rsidRPr="00412205">
            <w:rPr>
              <w:rFonts w:asciiTheme="minorHAnsi" w:hAnsiTheme="minorHAnsi" w:cstheme="minorHAnsi"/>
              <w:sz w:val="22"/>
              <w:szCs w:val="22"/>
            </w:rPr>
            <w:t xml:space="preserve">El proveedor embalará los bienes en la forma necesaria para impedir que se dañen o deterioren durante el transporte al lugar de destino final indicado en el contrato. El embalaje deberá ser adecuado para resistir, sin limitaciones, su manipulación brusca y descuidada, su exposición a temperaturas extremas, la sal y las precipitaciones y su almacenamiento en espacios abiertos. </w:t>
          </w:r>
        </w:p>
        <w:p w14:paraId="6D5B6E0D" w14:textId="77777777" w:rsidR="00022667" w:rsidRPr="00A140A7" w:rsidRDefault="002223EB" w:rsidP="00A94626">
          <w:pPr>
            <w:pStyle w:val="Default"/>
            <w:numPr>
              <w:ilvl w:val="0"/>
              <w:numId w:val="53"/>
            </w:numPr>
            <w:tabs>
              <w:tab w:val="left" w:pos="284"/>
            </w:tabs>
            <w:spacing w:line="276" w:lineRule="auto"/>
            <w:ind w:left="0" w:firstLine="0"/>
            <w:jc w:val="both"/>
            <w:rPr>
              <w:rFonts w:asciiTheme="minorHAnsi" w:hAnsiTheme="minorHAnsi" w:cstheme="minorHAnsi"/>
              <w:sz w:val="22"/>
              <w:szCs w:val="22"/>
            </w:rPr>
          </w:pPr>
          <w:r w:rsidRPr="00A140A7">
            <w:rPr>
              <w:rFonts w:asciiTheme="minorHAnsi" w:hAnsiTheme="minorHAnsi" w:cstheme="minorHAnsi"/>
              <w:sz w:val="22"/>
              <w:szCs w:val="22"/>
            </w:rPr>
            <w:t xml:space="preserve">En el tamaño y peso de los embalajes se tendrá en cuenta, cuando corresponda, la lejanía del lugar de destino final de los bienes y la carencia de equipo pesado de carga y descarga en todos los puntos en que los bienes deban transbordarse. </w:t>
          </w:r>
        </w:p>
        <w:p w14:paraId="6799E075" w14:textId="77777777" w:rsidR="002223EB" w:rsidRPr="00A94626" w:rsidRDefault="002223EB" w:rsidP="00A94626">
          <w:pPr>
            <w:pStyle w:val="Default"/>
            <w:numPr>
              <w:ilvl w:val="0"/>
              <w:numId w:val="53"/>
            </w:numPr>
            <w:tabs>
              <w:tab w:val="left" w:pos="284"/>
            </w:tabs>
            <w:spacing w:line="276" w:lineRule="auto"/>
            <w:ind w:left="0" w:firstLine="0"/>
            <w:jc w:val="both"/>
            <w:rPr>
              <w:rFonts w:cstheme="minorHAnsi"/>
              <w:sz w:val="22"/>
              <w:szCs w:val="22"/>
            </w:rPr>
          </w:pPr>
          <w:r w:rsidRPr="00A94626">
            <w:rPr>
              <w:rFonts w:cstheme="minorHAnsi"/>
              <w:sz w:val="22"/>
              <w:szCs w:val="22"/>
            </w:rPr>
            <w:t>El embalaje, las identificaciones y los documentos que se coloquen dentro y fuera de los bultos deberán cumplir estrictamente con los requisitos especiales que se hayan estipulado expresamente en el contrato y cualquier otro requisito si lo hubiere, especificado en las condiciones contractuales.</w:t>
          </w:r>
        </w:p>
      </w:sdtContent>
    </w:sdt>
    <w:p w14:paraId="1544CC89" w14:textId="77777777" w:rsidR="00F91FBA" w:rsidRPr="00A56E2A" w:rsidRDefault="00F91FBA" w:rsidP="00A94626">
      <w:pPr>
        <w:spacing w:line="276" w:lineRule="auto"/>
      </w:pPr>
    </w:p>
    <w:p w14:paraId="0B676A0E" w14:textId="59E9823D" w:rsidR="00F91FBA" w:rsidRPr="00A94626" w:rsidRDefault="00F91FBA" w:rsidP="00A94626">
      <w:pPr>
        <w:pStyle w:val="Prrafodelista"/>
        <w:numPr>
          <w:ilvl w:val="1"/>
          <w:numId w:val="26"/>
        </w:numPr>
        <w:pBdr>
          <w:bottom w:val="single" w:sz="4" w:space="1" w:color="auto"/>
        </w:pBdr>
        <w:spacing w:line="276" w:lineRule="auto"/>
        <w:rPr>
          <w:b/>
          <w:lang w:val="es-ES"/>
        </w:rPr>
      </w:pPr>
      <w:r w:rsidRPr="00A33221">
        <w:rPr>
          <w:rStyle w:val="Ttulo2Car"/>
          <w:sz w:val="22"/>
          <w:szCs w:val="22"/>
        </w:rPr>
        <w:t xml:space="preserve">Inspecciones y </w:t>
      </w:r>
      <w:r w:rsidR="00022667" w:rsidRPr="00A33221">
        <w:rPr>
          <w:rStyle w:val="Ttulo2Car"/>
          <w:sz w:val="22"/>
          <w:szCs w:val="22"/>
        </w:rPr>
        <w:t>p</w:t>
      </w:r>
      <w:r w:rsidRPr="00A33221">
        <w:rPr>
          <w:rStyle w:val="Ttulo2Car"/>
          <w:sz w:val="22"/>
          <w:szCs w:val="22"/>
        </w:rPr>
        <w:t>ruebas</w:t>
      </w:r>
    </w:p>
    <w:p w14:paraId="195C5D1A" w14:textId="362B5C20" w:rsidR="00F91FBA" w:rsidRPr="00A94626" w:rsidRDefault="00F80E1E" w:rsidP="00A94626">
      <w:pPr>
        <w:spacing w:line="276" w:lineRule="auto"/>
        <w:rPr>
          <w:i/>
          <w:iCs/>
          <w:color w:val="FF0000"/>
          <w:lang w:val="es-ES"/>
        </w:rPr>
      </w:pPr>
      <w:sdt>
        <w:sdtPr>
          <w:rPr>
            <w:lang w:val="es-ES"/>
          </w:rPr>
          <w:id w:val="1052812062"/>
          <w:lock w:val="contentLocked"/>
          <w:placeholder>
            <w:docPart w:val="4B4F96B6F5EF4994BB5955057BA185CC"/>
          </w:placeholder>
          <w:group/>
        </w:sdtPr>
        <w:sdtEndPr/>
        <w:sdtContent>
          <w:r w:rsidR="00F91FBA" w:rsidRPr="00A140A7">
            <w:rPr>
              <w:lang w:val="es-ES"/>
            </w:rPr>
            <w:t>Las inspecciones y pruebas serán como se indica a continuación:</w:t>
          </w:r>
        </w:sdtContent>
      </w:sdt>
      <w:r w:rsidR="00F91FBA" w:rsidRPr="00A140A7">
        <w:rPr>
          <w:lang w:val="es-ES"/>
        </w:rPr>
        <w:t xml:space="preserve"> </w:t>
      </w:r>
    </w:p>
    <w:sdt>
      <w:sdtPr>
        <w:rPr>
          <w:lang w:val="es-ES"/>
        </w:rPr>
        <w:id w:val="-1616505839"/>
        <w:lock w:val="contentLocked"/>
        <w:placeholder>
          <w:docPart w:val="6192DA2D7B194D10B17BDD12F949D770"/>
        </w:placeholder>
        <w:group/>
      </w:sdtPr>
      <w:sdtEndPr/>
      <w:sdtContent>
        <w:p w14:paraId="076C62E6" w14:textId="77777777" w:rsidR="00F91FBA" w:rsidRPr="00A140A7" w:rsidRDefault="00F91FBA" w:rsidP="00A94626">
          <w:pPr>
            <w:spacing w:line="276" w:lineRule="auto"/>
            <w:rPr>
              <w:lang w:val="es-ES"/>
            </w:rPr>
          </w:pPr>
          <w:r w:rsidRPr="00A140A7">
            <w:rPr>
              <w:lang w:val="es-ES"/>
            </w:rPr>
            <w:t xml:space="preserve">1. El proveedor realizará todas las pruebas o inspecciones de los bienes, por su cuenta y sin costo alguno para la </w:t>
          </w:r>
          <w:r w:rsidR="00022667">
            <w:rPr>
              <w:lang w:val="es-ES"/>
            </w:rPr>
            <w:t>unidad compradora</w:t>
          </w:r>
          <w:r w:rsidRPr="00A140A7">
            <w:rPr>
              <w:lang w:val="es-ES"/>
            </w:rPr>
            <w:t>.</w:t>
          </w:r>
        </w:p>
        <w:p w14:paraId="641ACAB9" w14:textId="77777777" w:rsidR="00F91FBA" w:rsidRPr="00A140A7" w:rsidRDefault="00F91FBA" w:rsidP="00A94626">
          <w:pPr>
            <w:spacing w:line="276" w:lineRule="auto"/>
            <w:rPr>
              <w:lang w:val="es-ES"/>
            </w:rPr>
          </w:pPr>
          <w:r w:rsidRPr="00A140A7">
            <w:rPr>
              <w:lang w:val="es-ES"/>
            </w:rPr>
            <w:t>2. Las inspecciones y pruebas podrán realizarse en las instalaciones del proveedor o de sus subcontratistas, en el lugar de entrega o en el lugar de destino final de entrega de los bienes, o en otro lugar en este apartado.</w:t>
          </w:r>
        </w:p>
        <w:p w14:paraId="72E00BBF" w14:textId="77777777" w:rsidR="00F91FBA" w:rsidRPr="00A140A7" w:rsidRDefault="00F91FBA" w:rsidP="00A94626">
          <w:pPr>
            <w:spacing w:line="276" w:lineRule="auto"/>
            <w:rPr>
              <w:lang w:val="es-ES"/>
            </w:rPr>
          </w:pPr>
          <w:r w:rsidRPr="00A140A7">
            <w:rPr>
              <w:lang w:val="es-ES"/>
            </w:rPr>
            <w:t xml:space="preserve">Cuando dichas inspecciones o pruebas sean realizadas en recintos del proveedor o de sus subcontratistas se les proporcionarán a los inspectores todas las facilidades y asistencia razonables, incluso el acceso a los planos y datos sobre producción, sin cargo alguno para la </w:t>
          </w:r>
          <w:r w:rsidR="00022667">
            <w:rPr>
              <w:lang w:val="es-ES"/>
            </w:rPr>
            <w:t>unidad compradora</w:t>
          </w:r>
          <w:r w:rsidRPr="00A140A7">
            <w:rPr>
              <w:lang w:val="es-ES"/>
            </w:rPr>
            <w:t>.</w:t>
          </w:r>
        </w:p>
        <w:p w14:paraId="182F97D9" w14:textId="77777777" w:rsidR="00F91FBA" w:rsidRPr="00A140A7" w:rsidRDefault="00F91FBA" w:rsidP="00A94626">
          <w:pPr>
            <w:spacing w:line="276" w:lineRule="auto"/>
            <w:rPr>
              <w:lang w:val="es-ES"/>
            </w:rPr>
          </w:pPr>
          <w:r w:rsidRPr="00A140A7">
            <w:rPr>
              <w:lang w:val="es-ES"/>
            </w:rPr>
            <w:t xml:space="preserve">3. La </w:t>
          </w:r>
          <w:r w:rsidR="00FB1A4B">
            <w:rPr>
              <w:lang w:val="es-ES"/>
            </w:rPr>
            <w:t>unidad compradora</w:t>
          </w:r>
          <w:r w:rsidRPr="00A140A7">
            <w:rPr>
              <w:lang w:val="es-ES"/>
            </w:rPr>
            <w:t xml:space="preserve"> tendrá derecho a presenciar las pruebas o inspecciones mencionadas en el párrafo anterior, siempre y cuando </w:t>
          </w:r>
          <w:r w:rsidR="00FB1A4B">
            <w:rPr>
              <w:lang w:val="es-ES"/>
            </w:rPr>
            <w:t>e</w:t>
          </w:r>
          <w:r w:rsidRPr="00A140A7">
            <w:rPr>
              <w:lang w:val="es-ES"/>
            </w:rPr>
            <w:t>st</w:t>
          </w:r>
          <w:r w:rsidR="00FB1A4B">
            <w:rPr>
              <w:lang w:val="es-ES"/>
            </w:rPr>
            <w:t xml:space="preserve">a </w:t>
          </w:r>
          <w:r w:rsidRPr="00A140A7">
            <w:rPr>
              <w:lang w:val="es-ES"/>
            </w:rPr>
            <w:t>asuma todos los costos y gastos que ocasione su participación, incluyendo gastos de viaje, alojamiento y alimentación.</w:t>
          </w:r>
        </w:p>
        <w:p w14:paraId="74E1243D" w14:textId="77777777" w:rsidR="00F91FBA" w:rsidRPr="00A140A7" w:rsidRDefault="00F91FBA" w:rsidP="00A94626">
          <w:pPr>
            <w:spacing w:line="276" w:lineRule="auto"/>
            <w:rPr>
              <w:lang w:val="es-ES"/>
            </w:rPr>
          </w:pPr>
          <w:r w:rsidRPr="00A140A7">
            <w:rPr>
              <w:lang w:val="es-ES"/>
            </w:rPr>
            <w:t xml:space="preserve">4. Cuando el proveedor esté listo para realizar dichas pruebas e inspecciones, notificará oportunamente a la </w:t>
          </w:r>
          <w:r w:rsidR="00FB1A4B">
            <w:rPr>
              <w:lang w:val="es-ES"/>
            </w:rPr>
            <w:t>unidad compradora</w:t>
          </w:r>
          <w:r w:rsidRPr="00A140A7">
            <w:rPr>
              <w:lang w:val="es-ES"/>
            </w:rPr>
            <w:t xml:space="preserve"> indicándole el lugar y la hora. El proveedor obtendrá de una tercera parte o del </w:t>
          </w:r>
          <w:r w:rsidRPr="00A140A7">
            <w:rPr>
              <w:lang w:val="es-ES"/>
            </w:rPr>
            <w:lastRenderedPageBreak/>
            <w:t>fabricante cualquier permiso o consentimiento necesario para permitir a la contratante o a su representante designado presenciar las pruebas o inspecciones.</w:t>
          </w:r>
        </w:p>
        <w:p w14:paraId="7C383224" w14:textId="77777777" w:rsidR="00F91FBA" w:rsidRPr="00A140A7" w:rsidRDefault="00F91FBA" w:rsidP="00A94626">
          <w:pPr>
            <w:spacing w:line="276" w:lineRule="auto"/>
            <w:rPr>
              <w:lang w:val="es-ES"/>
            </w:rPr>
          </w:pPr>
          <w:r w:rsidRPr="00A140A7">
            <w:rPr>
              <w:lang w:val="es-ES"/>
            </w:rPr>
            <w:t xml:space="preserve">5. La </w:t>
          </w:r>
          <w:r w:rsidR="00FB1A4B">
            <w:rPr>
              <w:lang w:val="es-ES"/>
            </w:rPr>
            <w:t>unidad compradora</w:t>
          </w:r>
          <w:r w:rsidRPr="00A140A7">
            <w:rPr>
              <w:lang w:val="es-ES"/>
            </w:rPr>
            <w:t xml:space="preserve"> podrá requerirle al proveedor que realice algunas pruebas o inspecciones que no están requeridas en </w:t>
          </w:r>
          <w:r w:rsidR="00FB1A4B">
            <w:rPr>
              <w:lang w:val="es-ES"/>
            </w:rPr>
            <w:t>las bases de la contratación</w:t>
          </w:r>
          <w:r w:rsidRPr="00A140A7">
            <w:rPr>
              <w:lang w:val="es-ES"/>
            </w:rPr>
            <w:t>, pero que considere necesarias para verificar que las características y funcionamiento de los bienes cumplan con los códigos de las especificaciones técnicas y normas establecidas en el contrato. Los costos adicionales razonables que incurra el proveedor por dichas pruebas e inspecciones serán sumados al precio de</w:t>
          </w:r>
          <w:r w:rsidR="00FB1A4B">
            <w:rPr>
              <w:lang w:val="es-ES"/>
            </w:rPr>
            <w:t xml:space="preserve"> la orden de compra</w:t>
          </w:r>
          <w:r w:rsidRPr="00A140A7">
            <w:rPr>
              <w:lang w:val="es-ES"/>
            </w:rPr>
            <w:t xml:space="preserve">, en cuyo caso la </w:t>
          </w:r>
          <w:r w:rsidR="00FB1A4B">
            <w:rPr>
              <w:lang w:val="es-ES"/>
            </w:rPr>
            <w:t>unidad compradora</w:t>
          </w:r>
          <w:r w:rsidRPr="00A140A7">
            <w:rPr>
              <w:lang w:val="es-ES"/>
            </w:rPr>
            <w:t xml:space="preserve"> deberá justificar a través de un dictamen fundado en el interés público comprometido. Asimismo, si dichas pruebas o inspecciones impidieran el avance de la fabricación o el desempeño de otras obligaciones del proveedor bajo el contrato, deberán realizarse los ajustes correspondientes a las </w:t>
          </w:r>
          <w:r w:rsidR="00FB1A4B">
            <w:rPr>
              <w:lang w:val="es-ES"/>
            </w:rPr>
            <w:t>f</w:t>
          </w:r>
          <w:r w:rsidRPr="00A140A7">
            <w:rPr>
              <w:lang w:val="es-ES"/>
            </w:rPr>
            <w:t xml:space="preserve">echas de </w:t>
          </w:r>
          <w:r w:rsidR="00FB1A4B" w:rsidRPr="00A140A7">
            <w:rPr>
              <w:lang w:val="es-ES"/>
            </w:rPr>
            <w:t xml:space="preserve">entrega y de cumplimiento y de las otras </w:t>
          </w:r>
          <w:r w:rsidRPr="00A140A7">
            <w:rPr>
              <w:lang w:val="es-ES"/>
            </w:rPr>
            <w:t>obligaciones afectadas.</w:t>
          </w:r>
        </w:p>
        <w:p w14:paraId="12E88432" w14:textId="77777777" w:rsidR="00F91FBA" w:rsidRPr="00A140A7" w:rsidRDefault="00F91FBA" w:rsidP="00A94626">
          <w:pPr>
            <w:spacing w:line="276" w:lineRule="auto"/>
            <w:rPr>
              <w:lang w:val="es-ES"/>
            </w:rPr>
          </w:pPr>
          <w:r w:rsidRPr="00A140A7">
            <w:rPr>
              <w:lang w:val="es-ES"/>
            </w:rPr>
            <w:t xml:space="preserve">6. El proveedor presentará a la </w:t>
          </w:r>
          <w:r w:rsidR="00FB1A4B">
            <w:rPr>
              <w:lang w:val="es-ES"/>
            </w:rPr>
            <w:t>unidad compradora</w:t>
          </w:r>
          <w:r w:rsidRPr="00A140A7">
            <w:rPr>
              <w:lang w:val="es-ES"/>
            </w:rPr>
            <w:t xml:space="preserve"> un informe de los resultados de dichas pruebas o inspecciones.</w:t>
          </w:r>
        </w:p>
        <w:p w14:paraId="7D24220A" w14:textId="77777777" w:rsidR="00F91FBA" w:rsidRPr="00A140A7" w:rsidRDefault="00F91FBA" w:rsidP="00A94626">
          <w:pPr>
            <w:spacing w:line="276" w:lineRule="auto"/>
            <w:rPr>
              <w:lang w:val="es-ES"/>
            </w:rPr>
          </w:pPr>
          <w:r w:rsidRPr="00A140A7">
            <w:rPr>
              <w:lang w:val="es-ES"/>
            </w:rPr>
            <w:t xml:space="preserve">7. La </w:t>
          </w:r>
          <w:r w:rsidR="00FB1A4B">
            <w:rPr>
              <w:lang w:val="es-ES"/>
            </w:rPr>
            <w:t xml:space="preserve">unidad compradora </w:t>
          </w:r>
          <w:r w:rsidRPr="00A140A7">
            <w:rPr>
              <w:lang w:val="es-ES"/>
            </w:rPr>
            <w:t>podrá rechazar algunos de los bienes o componentes de ellos que no pasen las pruebas o inspecciones o que no se ajusten a las especificaciones. El proveedor tendrá que rectificar o reemplazar dichos bienes o componentes rechazados o hacer las modificaciones necesarias para cumplir con las especificaciones sin ningún costo para la contratante. Asimismo, tendrá que repetir las pruebas o inspecciones, sin ningún costo para la contratante, una vez que notifique a la contratante.</w:t>
          </w:r>
        </w:p>
        <w:p w14:paraId="6E3ADC75" w14:textId="77777777" w:rsidR="00F91FBA" w:rsidRPr="00A140A7" w:rsidRDefault="00F91FBA" w:rsidP="00A94626">
          <w:pPr>
            <w:spacing w:line="276" w:lineRule="auto"/>
            <w:rPr>
              <w:lang w:val="es-ES"/>
            </w:rPr>
          </w:pPr>
          <w:r w:rsidRPr="00A140A7">
            <w:rPr>
              <w:lang w:val="es-ES"/>
            </w:rPr>
            <w:t>El proveedor acepta que ni la realización de pruebas o inspecciones de los bienes o de parte de ellos, ni la presencia de la contratante o de su representante, ni la emisión de informes, lo eximirán de las garantías u otras obligaciones en virtud del contrato.</w:t>
          </w:r>
        </w:p>
      </w:sdtContent>
    </w:sdt>
    <w:p w14:paraId="40B17D8F" w14:textId="77777777" w:rsidR="000E1506" w:rsidRPr="00A94626" w:rsidRDefault="000E1506" w:rsidP="00A94626">
      <w:pPr>
        <w:pStyle w:val="Ttulo2"/>
        <w:numPr>
          <w:ilvl w:val="1"/>
          <w:numId w:val="26"/>
        </w:numPr>
        <w:pBdr>
          <w:bottom w:val="single" w:sz="4" w:space="1" w:color="auto"/>
        </w:pBdr>
        <w:spacing w:line="276" w:lineRule="auto"/>
        <w:rPr>
          <w:sz w:val="22"/>
        </w:rPr>
      </w:pPr>
      <w:bookmarkStart w:id="58" w:name="_Toc123032270"/>
      <w:r w:rsidRPr="00A94626">
        <w:rPr>
          <w:sz w:val="22"/>
        </w:rPr>
        <w:t>Notificaciones de oferentes calificados del Convenio</w:t>
      </w:r>
      <w:bookmarkEnd w:id="58"/>
    </w:p>
    <w:p w14:paraId="742AB8CD" w14:textId="77777777" w:rsidR="000E1506" w:rsidRPr="000E1506" w:rsidRDefault="000E1506" w:rsidP="00A94626">
      <w:pPr>
        <w:pStyle w:val="Ttulo2"/>
        <w:spacing w:line="276" w:lineRule="auto"/>
        <w:rPr>
          <w:rFonts w:eastAsiaTheme="minorHAnsi" w:cstheme="minorBidi"/>
          <w:b w:val="0"/>
          <w:sz w:val="22"/>
          <w:szCs w:val="22"/>
        </w:rPr>
      </w:pPr>
      <w:bookmarkStart w:id="59" w:name="_Toc123031450"/>
      <w:bookmarkStart w:id="60" w:name="_Toc123032271"/>
      <w:r w:rsidRPr="000E1506">
        <w:rPr>
          <w:rFonts w:eastAsiaTheme="minorHAnsi" w:cstheme="minorBidi"/>
          <w:b w:val="0"/>
          <w:sz w:val="22"/>
          <w:szCs w:val="22"/>
        </w:rPr>
        <w:t>La comunicación de la adjudicación a los oferentes será como sigue:</w:t>
      </w:r>
      <w:bookmarkEnd w:id="59"/>
      <w:bookmarkEnd w:id="60"/>
    </w:p>
    <w:p w14:paraId="26009938" w14:textId="77777777" w:rsidR="000E1506" w:rsidRPr="000E1506" w:rsidRDefault="000E1506" w:rsidP="00A94626">
      <w:pPr>
        <w:pStyle w:val="Ttulo2"/>
        <w:spacing w:line="276" w:lineRule="auto"/>
        <w:rPr>
          <w:rFonts w:eastAsiaTheme="minorHAnsi" w:cstheme="minorBidi"/>
          <w:b w:val="0"/>
          <w:sz w:val="22"/>
          <w:szCs w:val="22"/>
        </w:rPr>
      </w:pPr>
      <w:bookmarkStart w:id="61" w:name="_Toc123031451"/>
      <w:bookmarkStart w:id="62" w:name="_Toc123032272"/>
      <w:r w:rsidRPr="000E1506">
        <w:rPr>
          <w:rFonts w:eastAsiaTheme="minorHAnsi" w:cstheme="minorBidi"/>
          <w:b w:val="0"/>
          <w:sz w:val="22"/>
          <w:szCs w:val="22"/>
        </w:rPr>
        <w:t xml:space="preserve">1. Dentro de los cinco (5) días corridos de haberse resuelto la adjudicación, la </w:t>
      </w:r>
      <w:r w:rsidR="00396A4D">
        <w:rPr>
          <w:rFonts w:eastAsiaTheme="minorHAnsi" w:cstheme="minorBidi"/>
          <w:b w:val="0"/>
          <w:sz w:val="22"/>
          <w:szCs w:val="22"/>
        </w:rPr>
        <w:t>DNCP</w:t>
      </w:r>
      <w:r w:rsidRPr="000E1506">
        <w:rPr>
          <w:rFonts w:eastAsiaTheme="minorHAnsi" w:cstheme="minorBidi"/>
          <w:b w:val="0"/>
          <w:sz w:val="22"/>
          <w:szCs w:val="22"/>
        </w:rPr>
        <w:t xml:space="preserve"> comunicará a través del Sistema de Información de Contrataciones Públicas, copia del informe de evaluación y del acto administrativo de </w:t>
      </w:r>
      <w:r w:rsidR="00396A4D">
        <w:rPr>
          <w:rFonts w:eastAsiaTheme="minorHAnsi" w:cstheme="minorBidi"/>
          <w:b w:val="0"/>
          <w:sz w:val="22"/>
          <w:szCs w:val="22"/>
        </w:rPr>
        <w:t>calificación de oferentes</w:t>
      </w:r>
      <w:r w:rsidRPr="000E1506">
        <w:rPr>
          <w:rFonts w:eastAsiaTheme="minorHAnsi" w:cstheme="minorBidi"/>
          <w:b w:val="0"/>
          <w:sz w:val="22"/>
          <w:szCs w:val="22"/>
        </w:rPr>
        <w:t>, los cuales serán puestos a disposición pública en el referido sistema. Adicionalmente el sistema generará una notificación a los oferentes por los medios remotos de comunicación electrónica, la cual será reglamentada por la DNCP.</w:t>
      </w:r>
      <w:bookmarkEnd w:id="61"/>
      <w:bookmarkEnd w:id="62"/>
    </w:p>
    <w:p w14:paraId="0002BFDB" w14:textId="77777777" w:rsidR="000E1506" w:rsidRPr="000E1506" w:rsidRDefault="000E1506" w:rsidP="00A94626">
      <w:pPr>
        <w:pStyle w:val="Ttulo2"/>
        <w:spacing w:line="276" w:lineRule="auto"/>
        <w:rPr>
          <w:rFonts w:eastAsiaTheme="minorHAnsi" w:cstheme="minorBidi"/>
          <w:b w:val="0"/>
          <w:sz w:val="22"/>
          <w:szCs w:val="22"/>
        </w:rPr>
      </w:pPr>
      <w:bookmarkStart w:id="63" w:name="_Toc123031452"/>
      <w:bookmarkStart w:id="64" w:name="_Toc123032273"/>
      <w:r w:rsidRPr="000E1506">
        <w:rPr>
          <w:rFonts w:eastAsiaTheme="minorHAnsi" w:cstheme="minorBidi"/>
          <w:b w:val="0"/>
          <w:sz w:val="22"/>
          <w:szCs w:val="22"/>
        </w:rPr>
        <w:t>2. En sustitución de la notificación a través del Sistema de Información de Contrataciones Públicas, la</w:t>
      </w:r>
      <w:r w:rsidR="00396A4D">
        <w:rPr>
          <w:rFonts w:eastAsiaTheme="minorHAnsi" w:cstheme="minorBidi"/>
          <w:b w:val="0"/>
          <w:sz w:val="22"/>
          <w:szCs w:val="22"/>
        </w:rPr>
        <w:t xml:space="preserve"> DNCP </w:t>
      </w:r>
      <w:r w:rsidRPr="000E1506">
        <w:rPr>
          <w:rFonts w:eastAsiaTheme="minorHAnsi" w:cstheme="minorBidi"/>
          <w:b w:val="0"/>
          <w:sz w:val="22"/>
          <w:szCs w:val="22"/>
        </w:rPr>
        <w:t>podrá dar a conocer la adjudicación por cédula de notificación a cada uno de los oferentes, acompaña</w:t>
      </w:r>
      <w:r w:rsidR="00396A4D">
        <w:rPr>
          <w:rFonts w:eastAsiaTheme="minorHAnsi" w:cstheme="minorBidi"/>
          <w:b w:val="0"/>
          <w:sz w:val="22"/>
          <w:szCs w:val="22"/>
        </w:rPr>
        <w:t xml:space="preserve">ndo </w:t>
      </w:r>
      <w:r w:rsidRPr="000E1506">
        <w:rPr>
          <w:rFonts w:eastAsiaTheme="minorHAnsi" w:cstheme="minorBidi"/>
          <w:b w:val="0"/>
          <w:sz w:val="22"/>
          <w:szCs w:val="22"/>
        </w:rPr>
        <w:t>la copia íntegra del acto administrativo y del informe de evaluación. La</w:t>
      </w:r>
      <w:r w:rsidR="00396A4D">
        <w:rPr>
          <w:rFonts w:eastAsiaTheme="minorHAnsi" w:cstheme="minorBidi"/>
          <w:b w:val="0"/>
          <w:sz w:val="22"/>
          <w:szCs w:val="22"/>
        </w:rPr>
        <w:t xml:space="preserve"> falta de e</w:t>
      </w:r>
      <w:r w:rsidRPr="000E1506">
        <w:rPr>
          <w:rFonts w:eastAsiaTheme="minorHAnsi" w:cstheme="minorBidi"/>
          <w:b w:val="0"/>
          <w:sz w:val="22"/>
          <w:szCs w:val="22"/>
        </w:rPr>
        <w:t xml:space="preserve">ntrega del informe en ocasión de la notificación, suspende el plazo para formular protestas hasta tanto la </w:t>
      </w:r>
      <w:r w:rsidR="00396A4D">
        <w:rPr>
          <w:rFonts w:eastAsiaTheme="minorHAnsi" w:cstheme="minorBidi"/>
          <w:b w:val="0"/>
          <w:sz w:val="22"/>
          <w:szCs w:val="22"/>
        </w:rPr>
        <w:t>DNCP</w:t>
      </w:r>
      <w:r w:rsidRPr="000E1506">
        <w:rPr>
          <w:rFonts w:eastAsiaTheme="minorHAnsi" w:cstheme="minorBidi"/>
          <w:b w:val="0"/>
          <w:sz w:val="22"/>
          <w:szCs w:val="22"/>
        </w:rPr>
        <w:t xml:space="preserve"> haga entrega de dicha copia al oferente solicitante.</w:t>
      </w:r>
      <w:bookmarkEnd w:id="63"/>
      <w:bookmarkEnd w:id="64"/>
    </w:p>
    <w:p w14:paraId="0486E51E" w14:textId="77777777" w:rsidR="000E1506" w:rsidRPr="000E1506" w:rsidRDefault="000E1506" w:rsidP="00A94626">
      <w:pPr>
        <w:pStyle w:val="Ttulo2"/>
        <w:spacing w:line="276" w:lineRule="auto"/>
        <w:rPr>
          <w:rFonts w:eastAsiaTheme="minorHAnsi" w:cstheme="minorBidi"/>
          <w:b w:val="0"/>
          <w:sz w:val="22"/>
          <w:szCs w:val="22"/>
        </w:rPr>
      </w:pPr>
      <w:bookmarkStart w:id="65" w:name="_Toc123031453"/>
      <w:bookmarkStart w:id="66" w:name="_Toc123032274"/>
      <w:r w:rsidRPr="000E1506">
        <w:rPr>
          <w:rFonts w:eastAsiaTheme="minorHAnsi" w:cstheme="minorBidi"/>
          <w:b w:val="0"/>
          <w:sz w:val="22"/>
          <w:szCs w:val="22"/>
        </w:rPr>
        <w:t xml:space="preserve">3. En caso de la </w:t>
      </w:r>
      <w:r w:rsidR="00396A4D">
        <w:rPr>
          <w:rFonts w:eastAsiaTheme="minorHAnsi" w:cstheme="minorBidi"/>
          <w:b w:val="0"/>
          <w:sz w:val="22"/>
          <w:szCs w:val="22"/>
        </w:rPr>
        <w:t>DNCP</w:t>
      </w:r>
      <w:r w:rsidRPr="000E1506">
        <w:rPr>
          <w:rFonts w:eastAsiaTheme="minorHAnsi" w:cstheme="minorBidi"/>
          <w:b w:val="0"/>
          <w:sz w:val="22"/>
          <w:szCs w:val="22"/>
        </w:rPr>
        <w:t xml:space="preserve"> opte por la notificación física a los oferentes participantes, deberá realizarse únicamente con el acuse de recibo y en el mismo con expresa mención de haber recibido el informe de evaluación y la resolución de adjudicación.</w:t>
      </w:r>
      <w:bookmarkEnd w:id="65"/>
      <w:bookmarkEnd w:id="66"/>
    </w:p>
    <w:p w14:paraId="461057FD" w14:textId="77777777" w:rsidR="000E1506" w:rsidRPr="000E1506" w:rsidRDefault="000E1506" w:rsidP="00A94626">
      <w:pPr>
        <w:pStyle w:val="Ttulo2"/>
        <w:spacing w:line="276" w:lineRule="auto"/>
        <w:rPr>
          <w:rFonts w:eastAsiaTheme="minorHAnsi" w:cstheme="minorBidi"/>
          <w:b w:val="0"/>
          <w:sz w:val="22"/>
          <w:szCs w:val="22"/>
        </w:rPr>
      </w:pPr>
      <w:bookmarkStart w:id="67" w:name="_Toc123031454"/>
      <w:bookmarkStart w:id="68" w:name="_Toc123032275"/>
      <w:r w:rsidRPr="000E1506">
        <w:rPr>
          <w:rFonts w:eastAsiaTheme="minorHAnsi" w:cstheme="minorBidi"/>
          <w:b w:val="0"/>
          <w:sz w:val="22"/>
          <w:szCs w:val="22"/>
        </w:rPr>
        <w:t>4. Las cancelaciones o declaraciones desiertas deberán ser notificadas a todos los oferentes, según el procedimiento indicado precedentemente.</w:t>
      </w:r>
      <w:bookmarkEnd w:id="67"/>
      <w:bookmarkEnd w:id="68"/>
      <w:r w:rsidRPr="000E1506">
        <w:rPr>
          <w:rFonts w:eastAsiaTheme="minorHAnsi" w:cstheme="minorBidi"/>
          <w:b w:val="0"/>
          <w:sz w:val="22"/>
          <w:szCs w:val="22"/>
        </w:rPr>
        <w:tab/>
      </w:r>
    </w:p>
    <w:p w14:paraId="7C0C4D09" w14:textId="77777777" w:rsidR="00F91FBA" w:rsidRPr="00A94626" w:rsidRDefault="000E1506" w:rsidP="00A94626">
      <w:pPr>
        <w:spacing w:line="276" w:lineRule="auto"/>
        <w:rPr>
          <w:b/>
        </w:rPr>
      </w:pPr>
      <w:r w:rsidRPr="000E1506">
        <w:t xml:space="preserve">5. </w:t>
      </w:r>
      <w:r w:rsidRPr="00A94626">
        <w:t xml:space="preserve">Las notificaciones realizadas en virtud al </w:t>
      </w:r>
      <w:r w:rsidR="00E74290" w:rsidRPr="00A94626">
        <w:t>Convenio</w:t>
      </w:r>
      <w:r w:rsidRPr="00A94626">
        <w:t xml:space="preserve">, deberán ser por escrito y dirigirse a la dirección indicada en el </w:t>
      </w:r>
      <w:r w:rsidR="00E74290" w:rsidRPr="00A94626">
        <w:t>mismo</w:t>
      </w:r>
      <w:r w:rsidRPr="00A94626">
        <w:t>.</w:t>
      </w:r>
      <w:r w:rsidRPr="00A94626" w:rsidDel="000E1506">
        <w:t xml:space="preserve"> </w:t>
      </w:r>
    </w:p>
    <w:p w14:paraId="7EF447FA" w14:textId="77777777" w:rsidR="002223EB" w:rsidRDefault="002223EB" w:rsidP="00A94626">
      <w:pPr>
        <w:spacing w:line="276" w:lineRule="auto"/>
      </w:pPr>
      <w:r w:rsidDel="002223EB">
        <w:lastRenderedPageBreak/>
        <w:t xml:space="preserve"> </w:t>
      </w:r>
    </w:p>
    <w:p w14:paraId="7C7A4FCE" w14:textId="77777777" w:rsidR="002223EB" w:rsidRPr="00A94626" w:rsidRDefault="002223EB" w:rsidP="00A94626">
      <w:pPr>
        <w:pStyle w:val="Ttulo2"/>
        <w:numPr>
          <w:ilvl w:val="1"/>
          <w:numId w:val="26"/>
        </w:numPr>
        <w:pBdr>
          <w:bottom w:val="single" w:sz="4" w:space="1" w:color="auto"/>
        </w:pBdr>
        <w:spacing w:line="276" w:lineRule="auto"/>
        <w:rPr>
          <w:sz w:val="22"/>
        </w:rPr>
      </w:pPr>
      <w:bookmarkStart w:id="69" w:name="_Toc123032276"/>
      <w:r w:rsidRPr="00A94626">
        <w:rPr>
          <w:sz w:val="22"/>
        </w:rPr>
        <w:t>Audiencia Informativa</w:t>
      </w:r>
      <w:bookmarkEnd w:id="69"/>
    </w:p>
    <w:sdt>
      <w:sdtPr>
        <w:rPr>
          <w:rFonts w:eastAsia="Times New Roman" w:cstheme="minorHAnsi"/>
          <w:color w:val="000000"/>
          <w:lang w:eastAsia="es-PY"/>
        </w:rPr>
        <w:id w:val="1908185435"/>
        <w:lock w:val="contentLocked"/>
        <w:placeholder>
          <w:docPart w:val="288D1523A07E481A9FF8D1A89F40A5D3"/>
        </w:placeholder>
        <w:group/>
      </w:sdtPr>
      <w:sdtEndPr/>
      <w:sdtContent>
        <w:p w14:paraId="7B549A21" w14:textId="77777777" w:rsidR="002223EB" w:rsidRPr="00656437" w:rsidRDefault="002223EB" w:rsidP="00A94626">
          <w:pPr>
            <w:spacing w:after="0" w:line="276" w:lineRule="auto"/>
            <w:rPr>
              <w:rFonts w:eastAsia="Times New Roman" w:cstheme="minorHAnsi"/>
              <w:color w:val="000000"/>
              <w:lang w:eastAsia="es-PY"/>
            </w:rPr>
          </w:pPr>
          <w:r w:rsidRPr="00656437">
            <w:rPr>
              <w:rFonts w:eastAsia="Times New Roman" w:cstheme="minorHAnsi"/>
              <w:color w:val="000000"/>
              <w:lang w:eastAsia="es-PY"/>
            </w:rPr>
            <w:t xml:space="preserve">Una vez notificado el resultado del </w:t>
          </w:r>
          <w:r w:rsidR="00E74290">
            <w:rPr>
              <w:rFonts w:eastAsia="Times New Roman" w:cstheme="minorHAnsi"/>
              <w:color w:val="000000"/>
              <w:lang w:eastAsia="es-PY"/>
            </w:rPr>
            <w:t>procedimiento</w:t>
          </w:r>
          <w:r w:rsidRPr="00656437">
            <w:rPr>
              <w:rFonts w:eastAsia="Times New Roman" w:cstheme="minorHAnsi"/>
              <w:color w:val="000000"/>
              <w:lang w:eastAsia="es-PY"/>
            </w:rPr>
            <w:t>, el oferente tendrá la facultad de solicitar una audiencia a fin de que la convocante explique los fundamentos que motivan su decisión.</w:t>
          </w:r>
        </w:p>
        <w:p w14:paraId="77A9CD69" w14:textId="77777777" w:rsidR="002223EB" w:rsidRPr="00656437" w:rsidRDefault="002223EB" w:rsidP="00A94626">
          <w:pPr>
            <w:spacing w:after="0" w:line="276" w:lineRule="auto"/>
            <w:rPr>
              <w:rFonts w:eastAsia="Times New Roman" w:cstheme="minorHAnsi"/>
              <w:color w:val="000000"/>
              <w:lang w:eastAsia="es-PY"/>
            </w:rPr>
          </w:pPr>
          <w:r w:rsidRPr="00656437">
            <w:rPr>
              <w:rFonts w:eastAsia="Times New Roman" w:cstheme="minorHAnsi"/>
              <w:color w:val="000000"/>
              <w:lang w:eastAsia="es-PY"/>
            </w:rPr>
            <w:t>La solicitud de audiencia informativa no suspenderá ni interrumpirá el plazo para la interposición de protestas.</w:t>
          </w:r>
        </w:p>
        <w:p w14:paraId="483A24DD" w14:textId="77777777" w:rsidR="002223EB" w:rsidRPr="00656437" w:rsidRDefault="002223EB" w:rsidP="00A94626">
          <w:pPr>
            <w:spacing w:after="0" w:line="276" w:lineRule="auto"/>
            <w:rPr>
              <w:rFonts w:eastAsia="Times New Roman" w:cstheme="minorHAnsi"/>
              <w:color w:val="000000"/>
              <w:lang w:eastAsia="es-PY"/>
            </w:rPr>
          </w:pPr>
          <w:r w:rsidRPr="00656437">
            <w:rPr>
              <w:rFonts w:eastAsia="Times New Roman" w:cstheme="minorHAnsi"/>
              <w:color w:val="000000"/>
              <w:lang w:eastAsia="es-PY"/>
            </w:rPr>
            <w:t xml:space="preserve">La misma deberá ser solicitada dentro de los dos (2) días hábiles siguientes en que el oferente haya tomado conocimiento de los términos del Informe de Evaluación de Ofertas. </w:t>
          </w:r>
        </w:p>
        <w:p w14:paraId="79A50587" w14:textId="77777777" w:rsidR="002223EB" w:rsidRDefault="002223EB" w:rsidP="00A94626">
          <w:pPr>
            <w:spacing w:line="276" w:lineRule="auto"/>
            <w:rPr>
              <w:b/>
              <w:bCs/>
            </w:rPr>
          </w:pPr>
          <w:r w:rsidRPr="00656437">
            <w:rPr>
              <w:rFonts w:eastAsia="Times New Roman" w:cstheme="minorHAnsi"/>
              <w:color w:val="000000"/>
              <w:lang w:eastAsia="es-PY"/>
            </w:rPr>
            <w:t xml:space="preserve">La </w:t>
          </w:r>
          <w:r w:rsidR="00E74290">
            <w:rPr>
              <w:rFonts w:eastAsia="Times New Roman" w:cstheme="minorHAnsi"/>
              <w:color w:val="000000"/>
              <w:lang w:eastAsia="es-PY"/>
            </w:rPr>
            <w:t>DNCP</w:t>
          </w:r>
          <w:r w:rsidRPr="00656437">
            <w:rPr>
              <w:rFonts w:eastAsia="Times New Roman" w:cstheme="minorHAnsi"/>
              <w:color w:val="000000"/>
              <w:lang w:eastAsia="es-PY"/>
            </w:rPr>
            <w:t xml:space="preserve"> deberá dar respuesta a dicha solicitud dentro de los dos (2) días hábiles de haberla recibido y realizar la audiencia en un plazo que no exceda de dos (2) días hábiles siguientes a la fecha de respuesta al oferente.</w:t>
          </w:r>
        </w:p>
      </w:sdtContent>
    </w:sdt>
    <w:p w14:paraId="4AD204AD" w14:textId="77777777" w:rsidR="00125F53" w:rsidRDefault="00125F53" w:rsidP="00A94626">
      <w:pPr>
        <w:spacing w:line="276" w:lineRule="auto"/>
        <w:jc w:val="left"/>
      </w:pPr>
      <w:r>
        <w:br w:type="page"/>
      </w:r>
    </w:p>
    <w:p w14:paraId="760A4BC4" w14:textId="77777777" w:rsidR="006C0DD2" w:rsidRPr="001A7F31" w:rsidRDefault="00593651" w:rsidP="00A94626">
      <w:pPr>
        <w:pStyle w:val="Ttulo1"/>
        <w:numPr>
          <w:ilvl w:val="0"/>
          <w:numId w:val="26"/>
        </w:numPr>
        <w:spacing w:line="276" w:lineRule="auto"/>
      </w:pPr>
      <w:bookmarkStart w:id="70" w:name="_Toc123032277"/>
      <w:r w:rsidRPr="001A7F31">
        <w:lastRenderedPageBreak/>
        <w:t xml:space="preserve">SISTEMA DE </w:t>
      </w:r>
      <w:r w:rsidR="00127344" w:rsidRPr="001A7F31">
        <w:t xml:space="preserve">SELECCIÓN DE </w:t>
      </w:r>
      <w:r w:rsidRPr="001A7F31">
        <w:t>OFERENTES CALIFICADOS</w:t>
      </w:r>
      <w:bookmarkEnd w:id="70"/>
    </w:p>
    <w:p w14:paraId="0409A621" w14:textId="77777777" w:rsidR="00AE4B6B" w:rsidRPr="00A94626" w:rsidRDefault="00015283" w:rsidP="00A94626">
      <w:pPr>
        <w:pStyle w:val="Ttulo2"/>
        <w:numPr>
          <w:ilvl w:val="1"/>
          <w:numId w:val="26"/>
        </w:numPr>
        <w:pBdr>
          <w:bottom w:val="single" w:sz="4" w:space="1" w:color="auto"/>
        </w:pBdr>
        <w:spacing w:line="276" w:lineRule="auto"/>
        <w:rPr>
          <w:sz w:val="22"/>
          <w:szCs w:val="22"/>
        </w:rPr>
      </w:pPr>
      <w:bookmarkStart w:id="71" w:name="_Toc123032278"/>
      <w:r w:rsidRPr="00A94626">
        <w:rPr>
          <w:sz w:val="22"/>
          <w:szCs w:val="22"/>
        </w:rPr>
        <w:t>Sistema de selección de oferentes calificados</w:t>
      </w:r>
      <w:bookmarkEnd w:id="71"/>
    </w:p>
    <w:p w14:paraId="0136E049" w14:textId="77777777" w:rsidR="00593651" w:rsidRPr="00A140A7" w:rsidRDefault="00F72ACD" w:rsidP="00A94626">
      <w:pPr>
        <w:spacing w:line="276" w:lineRule="auto"/>
        <w:rPr>
          <w:b/>
        </w:rPr>
      </w:pPr>
      <w:r w:rsidRPr="00A140A7">
        <w:t xml:space="preserve">La </w:t>
      </w:r>
      <w:r w:rsidR="00015283" w:rsidRPr="00A140A7">
        <w:t>DNCP</w:t>
      </w:r>
      <w:r w:rsidRPr="00A140A7">
        <w:t xml:space="preserve"> </w:t>
      </w:r>
      <w:r w:rsidR="00E6143E" w:rsidRPr="00A140A7">
        <w:t>seleccionará</w:t>
      </w:r>
      <w:r w:rsidR="00127344" w:rsidRPr="00A140A7">
        <w:t xml:space="preserve"> para el Convenio Marco</w:t>
      </w:r>
      <w:r w:rsidR="00A623AC" w:rsidRPr="00A140A7">
        <w:t xml:space="preserve"> al </w:t>
      </w:r>
      <w:r w:rsidR="00C456E4" w:rsidRPr="00A140A7">
        <w:t>o</w:t>
      </w:r>
      <w:r w:rsidR="00A623AC" w:rsidRPr="00A140A7">
        <w:t>ferente cuya oferta</w:t>
      </w:r>
      <w:r w:rsidRPr="00A140A7">
        <w:t xml:space="preserve"> cumpl</w:t>
      </w:r>
      <w:r w:rsidR="00E5742A" w:rsidRPr="00A140A7">
        <w:t>a</w:t>
      </w:r>
      <w:r w:rsidRPr="00A140A7">
        <w:t xml:space="preserve"> sustancialmente con los requisitos de los Documentos de la Licitación, siempre y cuando la </w:t>
      </w:r>
      <w:r w:rsidR="00AD1FDB" w:rsidRPr="00A140A7">
        <w:t>DNCP</w:t>
      </w:r>
      <w:r w:rsidRPr="00A140A7">
        <w:t xml:space="preserve"> determine que el </w:t>
      </w:r>
      <w:r w:rsidR="00C456E4" w:rsidRPr="00A140A7">
        <w:t>o</w:t>
      </w:r>
      <w:r w:rsidRPr="00A140A7">
        <w:t>ferente está calificado para ejecutar el contrato satisfactoriamente.</w:t>
      </w:r>
    </w:p>
    <w:p w14:paraId="31470F03" w14:textId="77777777" w:rsidR="00593651" w:rsidRPr="00A140A7" w:rsidRDefault="00C244BB" w:rsidP="00A94626">
      <w:pPr>
        <w:spacing w:line="276" w:lineRule="auto"/>
        <w:rPr>
          <w:b/>
        </w:rPr>
      </w:pPr>
      <w:r w:rsidRPr="00A140A7">
        <w:t xml:space="preserve">En caso de contar con </w:t>
      </w:r>
      <w:r w:rsidR="00B310D6" w:rsidRPr="00A140A7">
        <w:t xml:space="preserve">un solo </w:t>
      </w:r>
      <w:r w:rsidR="00C456E4" w:rsidRPr="00A140A7">
        <w:t>o</w:t>
      </w:r>
      <w:r w:rsidRPr="00A140A7">
        <w:t xml:space="preserve">ferente </w:t>
      </w:r>
      <w:r w:rsidR="00C456E4" w:rsidRPr="00A140A7">
        <w:t>c</w:t>
      </w:r>
      <w:r w:rsidRPr="00A140A7">
        <w:t>alificado, la DNCP podrá suscribir el convenio respectivo, y si así resultare pertinente por un tiempo menor al establecido en el pliego de bases y condiciones.</w:t>
      </w:r>
    </w:p>
    <w:p w14:paraId="0E17AC4D" w14:textId="77777777" w:rsidR="006C56D1" w:rsidRPr="00A465AB" w:rsidRDefault="00A465AB" w:rsidP="00A94626">
      <w:pPr>
        <w:spacing w:after="0" w:line="276" w:lineRule="auto"/>
        <w:rPr>
          <w:b/>
        </w:rPr>
      </w:pPr>
      <w:r w:rsidRPr="00A94626">
        <w:t>El procedimiento de contratación</w:t>
      </w:r>
      <w:r w:rsidR="006C56D1" w:rsidRPr="00A465AB">
        <w:t xml:space="preserve"> declarad</w:t>
      </w:r>
      <w:r w:rsidRPr="00A94626">
        <w:t>o</w:t>
      </w:r>
      <w:r w:rsidR="006C56D1" w:rsidRPr="00A465AB">
        <w:t xml:space="preserve"> desiert</w:t>
      </w:r>
      <w:r w:rsidRPr="00A94626">
        <w:t>o</w:t>
      </w:r>
      <w:r w:rsidR="006C56D1" w:rsidRPr="00A465AB">
        <w:t xml:space="preserve"> en el caso que:</w:t>
      </w:r>
    </w:p>
    <w:p w14:paraId="3D39CC85" w14:textId="77777777" w:rsidR="006C56D1" w:rsidRPr="00A94626" w:rsidRDefault="006C56D1" w:rsidP="00A94626">
      <w:pPr>
        <w:pStyle w:val="Prrafodelista"/>
        <w:spacing w:after="0" w:line="276" w:lineRule="auto"/>
        <w:rPr>
          <w:b/>
        </w:rPr>
      </w:pPr>
    </w:p>
    <w:p w14:paraId="6D67D189" w14:textId="77777777" w:rsidR="00015283" w:rsidRPr="00A465AB" w:rsidRDefault="006C56D1" w:rsidP="00A94626">
      <w:pPr>
        <w:pStyle w:val="Prrafodelista"/>
        <w:numPr>
          <w:ilvl w:val="0"/>
          <w:numId w:val="25"/>
        </w:numPr>
        <w:spacing w:line="276" w:lineRule="auto"/>
        <w:rPr>
          <w:b/>
        </w:rPr>
      </w:pPr>
      <w:r w:rsidRPr="00A465AB">
        <w:t>No se haya presentado oferta alguna;</w:t>
      </w:r>
    </w:p>
    <w:p w14:paraId="42DE5461" w14:textId="77777777" w:rsidR="00015283" w:rsidRPr="00A465AB" w:rsidRDefault="006C56D1" w:rsidP="00A94626">
      <w:pPr>
        <w:pStyle w:val="Prrafodelista"/>
        <w:numPr>
          <w:ilvl w:val="0"/>
          <w:numId w:val="25"/>
        </w:numPr>
        <w:spacing w:line="276" w:lineRule="auto"/>
        <w:rPr>
          <w:b/>
        </w:rPr>
      </w:pPr>
      <w:r w:rsidRPr="00A465AB">
        <w:t xml:space="preserve">Ninguna de las ofertas presentadas reúna las condiciones exigidas en </w:t>
      </w:r>
      <w:r w:rsidR="00A465AB" w:rsidRPr="00A94626">
        <w:t>las bases de la contratación</w:t>
      </w:r>
      <w:r w:rsidRPr="00A465AB">
        <w:t>; o</w:t>
      </w:r>
    </w:p>
    <w:p w14:paraId="6657DE62" w14:textId="77777777" w:rsidR="00015283" w:rsidRPr="00A465AB" w:rsidRDefault="006C56D1" w:rsidP="00A94626">
      <w:pPr>
        <w:pStyle w:val="Prrafodelista"/>
        <w:numPr>
          <w:ilvl w:val="0"/>
          <w:numId w:val="25"/>
        </w:numPr>
        <w:spacing w:line="276" w:lineRule="auto"/>
        <w:rPr>
          <w:b/>
        </w:rPr>
      </w:pPr>
      <w:r w:rsidRPr="00A465AB">
        <w:t>Que las ofertas presentadas se apartaran sustancialmente de ellas.</w:t>
      </w:r>
      <w:r w:rsidR="000A58D0" w:rsidRPr="00A465AB">
        <w:t xml:space="preserve"> </w:t>
      </w:r>
    </w:p>
    <w:p w14:paraId="53FB4AF0" w14:textId="77777777" w:rsidR="00593651" w:rsidRPr="00A140A7" w:rsidRDefault="00A465AB" w:rsidP="00A94626">
      <w:pPr>
        <w:spacing w:after="0" w:line="276" w:lineRule="auto"/>
        <w:rPr>
          <w:b/>
        </w:rPr>
      </w:pPr>
      <w:r w:rsidRPr="00A94626">
        <w:t>El procedimiento de contratación podrá</w:t>
      </w:r>
      <w:r w:rsidR="006C56D1" w:rsidRPr="00A465AB">
        <w:t xml:space="preserve"> ser cancelad</w:t>
      </w:r>
      <w:r w:rsidRPr="00A94626">
        <w:t>o</w:t>
      </w:r>
      <w:r w:rsidR="006C56D1" w:rsidRPr="00A465AB">
        <w:t xml:space="preserve"> según las causales previstas en el Art. 31 de la Ley </w:t>
      </w:r>
      <w:proofErr w:type="spellStart"/>
      <w:r w:rsidR="006C56D1" w:rsidRPr="00A465AB">
        <w:t>N°</w:t>
      </w:r>
      <w:proofErr w:type="spellEnd"/>
      <w:r w:rsidR="006C56D1" w:rsidRPr="00A465AB">
        <w:t xml:space="preserve"> 2051/03.</w:t>
      </w:r>
    </w:p>
    <w:p w14:paraId="6A76C442" w14:textId="77777777" w:rsidR="005B38CB" w:rsidRPr="00A140A7" w:rsidRDefault="005B38CB" w:rsidP="00A94626">
      <w:pPr>
        <w:spacing w:line="276" w:lineRule="auto"/>
      </w:pPr>
    </w:p>
    <w:p w14:paraId="69540778" w14:textId="77777777" w:rsidR="00E03097" w:rsidRPr="00A94626" w:rsidRDefault="00015283" w:rsidP="00A94626">
      <w:pPr>
        <w:pStyle w:val="Ttulo2"/>
        <w:numPr>
          <w:ilvl w:val="1"/>
          <w:numId w:val="26"/>
        </w:numPr>
        <w:pBdr>
          <w:bottom w:val="single" w:sz="4" w:space="1" w:color="auto"/>
        </w:pBdr>
        <w:spacing w:before="0" w:line="276" w:lineRule="auto"/>
        <w:rPr>
          <w:sz w:val="22"/>
          <w:szCs w:val="22"/>
        </w:rPr>
      </w:pPr>
      <w:bookmarkStart w:id="72" w:name="_Toc123032279"/>
      <w:r w:rsidRPr="00A94626">
        <w:rPr>
          <w:sz w:val="22"/>
          <w:szCs w:val="22"/>
        </w:rPr>
        <w:t>Inscripción en el SIPE</w:t>
      </w:r>
      <w:bookmarkEnd w:id="72"/>
    </w:p>
    <w:p w14:paraId="57AF6B39" w14:textId="77777777" w:rsidR="005B38CB" w:rsidRPr="00A140A7" w:rsidRDefault="00E03097" w:rsidP="00A94626">
      <w:pPr>
        <w:spacing w:line="276" w:lineRule="auto"/>
      </w:pPr>
      <w:r w:rsidRPr="00A140A7">
        <w:t xml:space="preserve">Los </w:t>
      </w:r>
      <w:r w:rsidR="00B139B2" w:rsidRPr="00A140A7">
        <w:t>oferentes</w:t>
      </w:r>
      <w:r w:rsidRPr="00A140A7">
        <w:t xml:space="preserve"> que resulten </w:t>
      </w:r>
      <w:r w:rsidR="00B139B2" w:rsidRPr="00A140A7">
        <w:t>calificados</w:t>
      </w:r>
      <w:r w:rsidRPr="00A140A7">
        <w:t xml:space="preserve"> para la Suscripción del Convenio Marco, deberán inscribirse en el Sistema de Información de Proveedores del Estado (SIPE), para la obtención del Usuario y Contraseña que será utilizado por los mismos, para el ingreso al Mó</w:t>
      </w:r>
      <w:r w:rsidRPr="00A465AB">
        <w:t>dulo de Convenio Marco</w:t>
      </w:r>
      <w:r w:rsidR="004F27BB" w:rsidRPr="00A465AB">
        <w:t xml:space="preserve"> y realizar las cotizaciones y seguimiento a las órdenes de compras adjudicadas</w:t>
      </w:r>
      <w:r w:rsidRPr="00A465AB">
        <w:t>.</w:t>
      </w:r>
    </w:p>
    <w:p w14:paraId="7FB1415F" w14:textId="77777777" w:rsidR="00DD698D" w:rsidRPr="00A140A7" w:rsidRDefault="00DD698D" w:rsidP="00A94626">
      <w:pPr>
        <w:spacing w:line="276" w:lineRule="auto"/>
      </w:pPr>
    </w:p>
    <w:p w14:paraId="4E25C748" w14:textId="77777777" w:rsidR="00E03097" w:rsidRPr="00A94626" w:rsidRDefault="00DE339F" w:rsidP="00A94626">
      <w:pPr>
        <w:pStyle w:val="Ttulo2"/>
        <w:numPr>
          <w:ilvl w:val="1"/>
          <w:numId w:val="26"/>
        </w:numPr>
        <w:pBdr>
          <w:bottom w:val="single" w:sz="4" w:space="1" w:color="auto"/>
        </w:pBdr>
        <w:spacing w:line="276" w:lineRule="auto"/>
        <w:rPr>
          <w:sz w:val="22"/>
          <w:szCs w:val="22"/>
        </w:rPr>
      </w:pPr>
      <w:bookmarkStart w:id="73" w:name="_Toc123032280"/>
      <w:r w:rsidRPr="00A94626">
        <w:rPr>
          <w:sz w:val="22"/>
          <w:szCs w:val="22"/>
        </w:rPr>
        <w:t>Documentación requerida para la firma del Convenio</w:t>
      </w:r>
      <w:bookmarkEnd w:id="73"/>
    </w:p>
    <w:sdt>
      <w:sdtPr>
        <w:rPr>
          <w:rFonts w:eastAsia="Times New Roman" w:cs="Calibri"/>
          <w:lang w:val="es-ES_tradnl"/>
        </w:rPr>
        <w:id w:val="1106005508"/>
        <w:lock w:val="contentLocked"/>
        <w:placeholder>
          <w:docPart w:val="83141EC128E34F18A023F469884E8792"/>
        </w:placeholder>
        <w:group/>
      </w:sdtPr>
      <w:sdtEndPr>
        <w:rPr>
          <w:rFonts w:eastAsiaTheme="minorHAnsi"/>
        </w:rPr>
      </w:sdtEndPr>
      <w:sdtContent>
        <w:p w14:paraId="1A5AF30B" w14:textId="77777777" w:rsidR="001B2E71" w:rsidRPr="00A140A7" w:rsidRDefault="001B2E71" w:rsidP="00A94626">
          <w:pPr>
            <w:spacing w:before="240" w:after="0" w:line="276" w:lineRule="auto"/>
            <w:rPr>
              <w:rFonts w:cs="Calibri"/>
              <w:lang w:val="es-ES_tradnl"/>
            </w:rPr>
          </w:pPr>
          <w:r w:rsidRPr="00A140A7">
            <w:rPr>
              <w:rFonts w:cs="Calibri"/>
              <w:lang w:val="es-ES_tradnl"/>
            </w:rPr>
            <w:t>Luego de la notificación de adjudicación, el proveedor deberá presentar en el plazo establecido en las reglamentaciones vigentes, los documentos indicados en el presente apartado.</w:t>
          </w:r>
        </w:p>
      </w:sdtContent>
    </w:sdt>
    <w:p w14:paraId="2E2AB754" w14:textId="77777777" w:rsidR="001B2E71" w:rsidRPr="00A140A7" w:rsidRDefault="001B2E71" w:rsidP="00A94626">
      <w:pPr>
        <w:spacing w:before="240" w:after="0" w:line="276" w:lineRule="auto"/>
        <w:rPr>
          <w:rFonts w:cs="Calibri"/>
          <w:lang w:val="es-ES_tradnl"/>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D434F7" w:rsidRPr="00A140A7" w14:paraId="06F10989" w14:textId="77777777" w:rsidTr="00753656">
        <w:trPr>
          <w:trHeight w:val="227"/>
          <w:jc w:val="center"/>
        </w:trPr>
        <w:tc>
          <w:tcPr>
            <w:tcW w:w="9498" w:type="dxa"/>
            <w:tcBorders>
              <w:right w:val="single" w:sz="2" w:space="0" w:color="auto"/>
            </w:tcBorders>
          </w:tcPr>
          <w:p w14:paraId="37C7CC2F" w14:textId="77777777" w:rsidR="00D434F7" w:rsidRPr="00A140A7" w:rsidRDefault="001B2E71" w:rsidP="00A94626">
            <w:pPr>
              <w:numPr>
                <w:ilvl w:val="3"/>
                <w:numId w:val="10"/>
              </w:numPr>
              <w:spacing w:before="120" w:after="120" w:line="276" w:lineRule="auto"/>
              <w:ind w:left="407"/>
              <w:jc w:val="center"/>
              <w:rPr>
                <w:rFonts w:cstheme="minorHAnsi"/>
                <w:b/>
              </w:rPr>
            </w:pPr>
            <w:r w:rsidRPr="00A140A7" w:rsidDel="001B2E71">
              <w:t xml:space="preserve"> </w:t>
            </w:r>
            <w:r w:rsidR="00D434F7" w:rsidRPr="00A140A7">
              <w:rPr>
                <w:rFonts w:cstheme="minorHAnsi"/>
                <w:b/>
              </w:rPr>
              <w:t>Personas Físicas / Jurídicas</w:t>
            </w:r>
          </w:p>
        </w:tc>
      </w:tr>
      <w:tr w:rsidR="00DD698D" w:rsidRPr="00A140A7" w14:paraId="00F29808" w14:textId="77777777" w:rsidTr="00D37165">
        <w:trPr>
          <w:jc w:val="center"/>
        </w:trPr>
        <w:tc>
          <w:tcPr>
            <w:tcW w:w="9498" w:type="dxa"/>
            <w:tcBorders>
              <w:right w:val="single" w:sz="2" w:space="0" w:color="auto"/>
            </w:tcBorders>
          </w:tcPr>
          <w:p w14:paraId="680773CE" w14:textId="77777777" w:rsidR="00DD698D" w:rsidRPr="00A140A7" w:rsidRDefault="00DD698D"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Garantía de </w:t>
            </w:r>
            <w:r w:rsidR="003E4E2C" w:rsidRPr="00A140A7">
              <w:rPr>
                <w:rFonts w:asciiTheme="minorHAnsi" w:hAnsiTheme="minorHAnsi" w:cstheme="minorHAnsi"/>
                <w:sz w:val="22"/>
                <w:szCs w:val="22"/>
              </w:rPr>
              <w:t xml:space="preserve">cumplimiento del </w:t>
            </w:r>
            <w:r w:rsidRPr="00A140A7">
              <w:rPr>
                <w:rFonts w:asciiTheme="minorHAnsi" w:hAnsiTheme="minorHAnsi" w:cstheme="minorHAnsi"/>
                <w:sz w:val="22"/>
                <w:szCs w:val="22"/>
              </w:rPr>
              <w:t>Convenio Marco</w:t>
            </w:r>
            <w:r w:rsidR="003E4E2C" w:rsidRPr="00A140A7">
              <w:rPr>
                <w:rFonts w:asciiTheme="minorHAnsi" w:hAnsiTheme="minorHAnsi" w:cstheme="minorHAnsi"/>
                <w:sz w:val="22"/>
                <w:szCs w:val="22"/>
              </w:rPr>
              <w:t xml:space="preserve"> (Formularios)</w:t>
            </w:r>
          </w:p>
        </w:tc>
      </w:tr>
      <w:tr w:rsidR="00D434F7" w:rsidRPr="00A140A7" w14:paraId="3EF4F32C" w14:textId="77777777" w:rsidTr="00D37165">
        <w:trPr>
          <w:jc w:val="center"/>
        </w:trPr>
        <w:tc>
          <w:tcPr>
            <w:tcW w:w="9498" w:type="dxa"/>
            <w:tcBorders>
              <w:right w:val="single" w:sz="2" w:space="0" w:color="auto"/>
            </w:tcBorders>
          </w:tcPr>
          <w:p w14:paraId="75BF177C" w14:textId="77777777"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Certificado de no encontrarse en quiebra o en convocatoria de acreedores expedido por la Dirección General de </w:t>
            </w:r>
            <w:r w:rsidR="006C56D1" w:rsidRPr="00A140A7">
              <w:rPr>
                <w:rFonts w:asciiTheme="minorHAnsi" w:hAnsiTheme="minorHAnsi" w:cstheme="minorHAnsi"/>
                <w:sz w:val="22"/>
                <w:szCs w:val="22"/>
              </w:rPr>
              <w:t xml:space="preserve">los </w:t>
            </w:r>
            <w:r w:rsidRPr="00A140A7">
              <w:rPr>
                <w:rFonts w:asciiTheme="minorHAnsi" w:hAnsiTheme="minorHAnsi" w:cstheme="minorHAnsi"/>
                <w:sz w:val="22"/>
                <w:szCs w:val="22"/>
              </w:rPr>
              <w:t>Registros Públicos;</w:t>
            </w:r>
          </w:p>
        </w:tc>
      </w:tr>
      <w:tr w:rsidR="00D434F7" w:rsidRPr="00A140A7" w14:paraId="67B93CF1" w14:textId="77777777" w:rsidTr="00D37165">
        <w:trPr>
          <w:jc w:val="center"/>
        </w:trPr>
        <w:tc>
          <w:tcPr>
            <w:tcW w:w="9498" w:type="dxa"/>
            <w:tcBorders>
              <w:right w:val="single" w:sz="2" w:space="0" w:color="auto"/>
            </w:tcBorders>
          </w:tcPr>
          <w:p w14:paraId="5621BF6B" w14:textId="77777777"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Certificado de no hallarse en interdicción judicial expedido por la Dirección General de </w:t>
            </w:r>
            <w:r w:rsidR="006C56D1" w:rsidRPr="00A140A7">
              <w:rPr>
                <w:rFonts w:asciiTheme="minorHAnsi" w:hAnsiTheme="minorHAnsi" w:cstheme="minorHAnsi"/>
                <w:sz w:val="22"/>
                <w:szCs w:val="22"/>
              </w:rPr>
              <w:t xml:space="preserve">los </w:t>
            </w:r>
            <w:r w:rsidRPr="00A140A7">
              <w:rPr>
                <w:rFonts w:asciiTheme="minorHAnsi" w:hAnsiTheme="minorHAnsi" w:cstheme="minorHAnsi"/>
                <w:sz w:val="22"/>
                <w:szCs w:val="22"/>
              </w:rPr>
              <w:t xml:space="preserve">Registros Públicos; </w:t>
            </w:r>
          </w:p>
        </w:tc>
      </w:tr>
      <w:tr w:rsidR="00A36745" w:rsidRPr="00A140A7" w14:paraId="395F4191" w14:textId="77777777" w:rsidTr="00D37165">
        <w:trPr>
          <w:jc w:val="center"/>
        </w:trPr>
        <w:tc>
          <w:tcPr>
            <w:tcW w:w="9498" w:type="dxa"/>
            <w:tcBorders>
              <w:right w:val="single" w:sz="2" w:space="0" w:color="auto"/>
            </w:tcBorders>
          </w:tcPr>
          <w:p w14:paraId="4863D7EC" w14:textId="77777777" w:rsidR="00A36745" w:rsidRPr="00A140A7" w:rsidRDefault="00A36745"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Constancia de no adeudar aporte obrero patronal expedida por el Instituto de Previsión Social.</w:t>
            </w:r>
            <w:r w:rsidRPr="00A94626">
              <w:rPr>
                <w:noProof/>
                <w:sz w:val="22"/>
                <w:szCs w:val="22"/>
                <w:lang w:eastAsia="es-PY"/>
              </w:rPr>
              <w:t xml:space="preserve"> </w:t>
            </w:r>
            <w:r w:rsidRPr="00A94626">
              <w:rPr>
                <w:noProof/>
                <w:sz w:val="22"/>
                <w:szCs w:val="22"/>
                <w:lang w:val="es-PY" w:eastAsia="es-PY"/>
              </w:rPr>
              <w:drawing>
                <wp:inline distT="0" distB="0" distL="0" distR="0" wp14:anchorId="5C38694C" wp14:editId="7B2C6332">
                  <wp:extent cx="180975" cy="193099"/>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p>
        </w:tc>
      </w:tr>
      <w:tr w:rsidR="00D434F7" w:rsidRPr="00A140A7" w14:paraId="73E0041C" w14:textId="77777777" w:rsidTr="00D37165">
        <w:trPr>
          <w:jc w:val="center"/>
        </w:trPr>
        <w:tc>
          <w:tcPr>
            <w:tcW w:w="9498" w:type="dxa"/>
            <w:tcBorders>
              <w:right w:val="single" w:sz="2" w:space="0" w:color="auto"/>
            </w:tcBorders>
          </w:tcPr>
          <w:p w14:paraId="1663206F" w14:textId="77777777"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Calibri"/>
                <w:sz w:val="22"/>
                <w:szCs w:val="22"/>
                <w:lang w:val="es-ES" w:eastAsia="es-ES"/>
              </w:rPr>
              <w:lastRenderedPageBreak/>
              <w:t xml:space="preserve">Certificado laboral vigente expedido por la Dirección de Obrero Patronal dependiente </w:t>
            </w:r>
            <w:r w:rsidR="001B2E71" w:rsidRPr="00A140A7">
              <w:rPr>
                <w:rFonts w:asciiTheme="minorHAnsi" w:hAnsiTheme="minorHAnsi" w:cs="Calibri"/>
                <w:sz w:val="22"/>
                <w:szCs w:val="22"/>
                <w:lang w:val="es-ES" w:eastAsia="es-ES"/>
              </w:rPr>
              <w:t>del Viceministerio de Trabajo;</w:t>
            </w:r>
            <w:r w:rsidR="001B2E71" w:rsidRPr="00A140A7">
              <w:rPr>
                <w:rFonts w:asciiTheme="minorHAnsi" w:hAnsiTheme="minorHAnsi"/>
                <w:noProof/>
                <w:sz w:val="22"/>
                <w:szCs w:val="22"/>
              </w:rPr>
              <w:t xml:space="preserve"> </w:t>
            </w:r>
            <w:r w:rsidR="001B2E71" w:rsidRPr="00A140A7">
              <w:rPr>
                <w:rFonts w:asciiTheme="minorHAnsi" w:hAnsiTheme="minorHAnsi" w:cstheme="minorHAnsi"/>
                <w:sz w:val="22"/>
                <w:szCs w:val="22"/>
                <w:lang w:val="es-ES" w:eastAsia="es-ES"/>
              </w:rPr>
              <w:t>siempre que el sujeto esté obligado a contar con el mismo, de conformidad a la reglamentación pertinente</w:t>
            </w:r>
            <w:r w:rsidR="001B2E71" w:rsidRPr="00A140A7" w:rsidDel="001B2E71">
              <w:rPr>
                <w:rFonts w:asciiTheme="minorHAnsi" w:hAnsiTheme="minorHAnsi" w:cs="Calibri"/>
                <w:sz w:val="22"/>
                <w:szCs w:val="22"/>
                <w:lang w:val="es-ES" w:eastAsia="es-ES"/>
              </w:rPr>
              <w:t xml:space="preserve"> </w:t>
            </w:r>
            <w:r w:rsidR="00A36745" w:rsidRPr="00A94626">
              <w:rPr>
                <w:noProof/>
                <w:sz w:val="22"/>
                <w:szCs w:val="22"/>
                <w:lang w:val="es-PY" w:eastAsia="es-PY"/>
              </w:rPr>
              <w:drawing>
                <wp:inline distT="0" distB="0" distL="0" distR="0" wp14:anchorId="70E66627" wp14:editId="51E9E313">
                  <wp:extent cx="180975" cy="193099"/>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p>
        </w:tc>
      </w:tr>
      <w:tr w:rsidR="00D434F7" w:rsidRPr="00A140A7" w14:paraId="54A0E506" w14:textId="77777777" w:rsidTr="00D37165">
        <w:trPr>
          <w:jc w:val="center"/>
        </w:trPr>
        <w:tc>
          <w:tcPr>
            <w:tcW w:w="9498" w:type="dxa"/>
            <w:tcBorders>
              <w:right w:val="single" w:sz="2" w:space="0" w:color="auto"/>
            </w:tcBorders>
          </w:tcPr>
          <w:p w14:paraId="740A9271" w14:textId="77777777"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 xml:space="preserve">En el caso que suscriba el </w:t>
            </w:r>
            <w:r w:rsidR="001B2E71" w:rsidRPr="00A140A7">
              <w:rPr>
                <w:rFonts w:asciiTheme="minorHAnsi" w:hAnsiTheme="minorHAnsi" w:cstheme="minorHAnsi"/>
                <w:sz w:val="22"/>
                <w:szCs w:val="22"/>
              </w:rPr>
              <w:t xml:space="preserve">convenio </w:t>
            </w:r>
            <w:r w:rsidRPr="00A140A7">
              <w:rPr>
                <w:rFonts w:asciiTheme="minorHAnsi" w:hAnsiTheme="minorHAnsi" w:cstheme="minorHAnsi"/>
                <w:sz w:val="22"/>
                <w:szCs w:val="22"/>
              </w:rPr>
              <w:t xml:space="preserve">otra persona en su representación, acompañar poder suficiente del apoderado para asumir todas las obligaciones emergentes del contrato hasta su terminación. </w:t>
            </w:r>
          </w:p>
        </w:tc>
      </w:tr>
      <w:tr w:rsidR="00D434F7" w:rsidRPr="00A140A7" w14:paraId="0E7B6F4E" w14:textId="77777777" w:rsidTr="00D37165">
        <w:trPr>
          <w:jc w:val="center"/>
        </w:trPr>
        <w:tc>
          <w:tcPr>
            <w:tcW w:w="9498" w:type="dxa"/>
            <w:tcBorders>
              <w:right w:val="single" w:sz="2" w:space="0" w:color="auto"/>
            </w:tcBorders>
          </w:tcPr>
          <w:p w14:paraId="3B7EE747" w14:textId="77777777" w:rsidR="00D434F7" w:rsidRPr="00A140A7" w:rsidRDefault="00D434F7" w:rsidP="00A94626">
            <w:pPr>
              <w:pStyle w:val="Textodebloque"/>
              <w:widowControl w:val="0"/>
              <w:numPr>
                <w:ilvl w:val="0"/>
                <w:numId w:val="11"/>
              </w:numPr>
              <w:tabs>
                <w:tab w:val="clear" w:pos="612"/>
                <w:tab w:val="clear" w:pos="720"/>
                <w:tab w:val="left" w:pos="407"/>
              </w:tabs>
              <w:adjustRightInd w:val="0"/>
              <w:spacing w:before="120" w:after="120" w:line="276" w:lineRule="auto"/>
              <w:ind w:left="402" w:right="86" w:hanging="357"/>
              <w:textAlignment w:val="baseline"/>
              <w:rPr>
                <w:rFonts w:asciiTheme="minorHAnsi" w:hAnsiTheme="minorHAnsi" w:cstheme="minorHAnsi"/>
                <w:sz w:val="22"/>
                <w:szCs w:val="22"/>
              </w:rPr>
            </w:pPr>
            <w:r w:rsidRPr="00A140A7">
              <w:rPr>
                <w:rFonts w:asciiTheme="minorHAnsi" w:hAnsiTheme="minorHAnsi" w:cstheme="minorHAnsi"/>
                <w:sz w:val="22"/>
                <w:szCs w:val="22"/>
              </w:rPr>
              <w:t>Certificado de cumplimiento tributario vigente a la firma del contrato.</w:t>
            </w:r>
          </w:p>
        </w:tc>
      </w:tr>
      <w:tr w:rsidR="00D434F7" w:rsidRPr="00A140A7" w14:paraId="62521E56" w14:textId="77777777" w:rsidTr="00753656">
        <w:trPr>
          <w:trHeight w:val="329"/>
          <w:jc w:val="center"/>
        </w:trPr>
        <w:tc>
          <w:tcPr>
            <w:tcW w:w="9498" w:type="dxa"/>
            <w:tcBorders>
              <w:right w:val="single" w:sz="2" w:space="0" w:color="auto"/>
            </w:tcBorders>
          </w:tcPr>
          <w:p w14:paraId="3069B504" w14:textId="77777777" w:rsidR="00D434F7" w:rsidRPr="00A140A7" w:rsidRDefault="00D434F7" w:rsidP="00A94626">
            <w:pPr>
              <w:numPr>
                <w:ilvl w:val="3"/>
                <w:numId w:val="10"/>
              </w:numPr>
              <w:spacing w:before="120" w:after="120" w:line="276" w:lineRule="auto"/>
              <w:ind w:left="407"/>
              <w:jc w:val="center"/>
              <w:rPr>
                <w:rFonts w:cstheme="minorHAnsi"/>
                <w:b/>
              </w:rPr>
            </w:pPr>
            <w:r w:rsidRPr="00A140A7">
              <w:rPr>
                <w:rFonts w:cstheme="minorHAnsi"/>
                <w:b/>
              </w:rPr>
              <w:t>Documentos. Consorcios</w:t>
            </w:r>
          </w:p>
        </w:tc>
      </w:tr>
      <w:tr w:rsidR="000F2D32" w:rsidRPr="00A140A7" w14:paraId="7D58C8CB" w14:textId="77777777" w:rsidTr="00D37165">
        <w:trPr>
          <w:jc w:val="center"/>
        </w:trPr>
        <w:tc>
          <w:tcPr>
            <w:tcW w:w="9498" w:type="dxa"/>
            <w:tcBorders>
              <w:right w:val="single" w:sz="2" w:space="0" w:color="auto"/>
            </w:tcBorders>
          </w:tcPr>
          <w:p w14:paraId="0362B8D0" w14:textId="77777777" w:rsidR="000F2D32" w:rsidRPr="00A140A7" w:rsidRDefault="000F2D32"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Garantía de cumplimiento del Convenio Marco (Formularios).</w:t>
            </w:r>
          </w:p>
        </w:tc>
      </w:tr>
      <w:tr w:rsidR="00D434F7" w:rsidRPr="00A140A7" w14:paraId="1944ADE4" w14:textId="77777777" w:rsidTr="00D37165">
        <w:trPr>
          <w:jc w:val="center"/>
        </w:trPr>
        <w:tc>
          <w:tcPr>
            <w:tcW w:w="9498" w:type="dxa"/>
            <w:tcBorders>
              <w:right w:val="single" w:sz="2" w:space="0" w:color="auto"/>
            </w:tcBorders>
          </w:tcPr>
          <w:p w14:paraId="521C0DA7" w14:textId="77777777"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Cada integrante del consorcio que sea una persona física o jurídica deberá presentar los documentos requeridos para oferentes individuales especificados en los apartados precedentes.</w:t>
            </w:r>
          </w:p>
        </w:tc>
      </w:tr>
      <w:tr w:rsidR="00D434F7" w:rsidRPr="00A140A7" w14:paraId="0ED49035" w14:textId="77777777" w:rsidTr="00D37165">
        <w:trPr>
          <w:jc w:val="center"/>
        </w:trPr>
        <w:tc>
          <w:tcPr>
            <w:tcW w:w="9498" w:type="dxa"/>
            <w:tcBorders>
              <w:right w:val="single" w:sz="2" w:space="0" w:color="auto"/>
            </w:tcBorders>
          </w:tcPr>
          <w:p w14:paraId="7ACFBEB8" w14:textId="77777777"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Original o fotocopia del consorcio constituido.</w:t>
            </w:r>
          </w:p>
        </w:tc>
      </w:tr>
      <w:tr w:rsidR="00D434F7" w:rsidRPr="00A140A7" w14:paraId="0740A412" w14:textId="77777777" w:rsidTr="00D37165">
        <w:trPr>
          <w:jc w:val="center"/>
        </w:trPr>
        <w:tc>
          <w:tcPr>
            <w:tcW w:w="9498" w:type="dxa"/>
            <w:tcBorders>
              <w:right w:val="single" w:sz="2" w:space="0" w:color="auto"/>
            </w:tcBorders>
          </w:tcPr>
          <w:p w14:paraId="0BAD025F" w14:textId="77777777"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Documentos que acrediten las facultades del firmante del contrato para comprometer solidariamente al consorcio.</w:t>
            </w:r>
          </w:p>
        </w:tc>
      </w:tr>
      <w:tr w:rsidR="00D434F7" w:rsidRPr="00A140A7" w14:paraId="02222029" w14:textId="77777777" w:rsidTr="00D37165">
        <w:trPr>
          <w:jc w:val="center"/>
        </w:trPr>
        <w:tc>
          <w:tcPr>
            <w:tcW w:w="9498" w:type="dxa"/>
            <w:tcBorders>
              <w:right w:val="single" w:sz="2" w:space="0" w:color="auto"/>
            </w:tcBorders>
          </w:tcPr>
          <w:p w14:paraId="55E30ACC" w14:textId="77777777" w:rsidR="00D434F7" w:rsidRPr="00A140A7" w:rsidRDefault="00D434F7" w:rsidP="00A94626">
            <w:pPr>
              <w:pStyle w:val="Textodebloque"/>
              <w:widowControl w:val="0"/>
              <w:numPr>
                <w:ilvl w:val="0"/>
                <w:numId w:val="12"/>
              </w:numPr>
              <w:tabs>
                <w:tab w:val="clear" w:pos="612"/>
                <w:tab w:val="left" w:pos="407"/>
              </w:tabs>
              <w:adjustRightInd w:val="0"/>
              <w:spacing w:before="120" w:after="120" w:line="276" w:lineRule="auto"/>
              <w:ind w:left="407" w:right="86"/>
              <w:textAlignment w:val="baseline"/>
              <w:rPr>
                <w:rFonts w:asciiTheme="minorHAnsi" w:hAnsiTheme="minorHAnsi" w:cstheme="minorHAnsi"/>
                <w:sz w:val="22"/>
                <w:szCs w:val="22"/>
              </w:rPr>
            </w:pPr>
            <w:r w:rsidRPr="00A140A7">
              <w:rPr>
                <w:rFonts w:asciiTheme="minorHAnsi" w:hAnsiTheme="minorHAnsi" w:cstheme="minorHAnsi"/>
                <w:sz w:val="22"/>
                <w:szCs w:val="22"/>
              </w:rPr>
              <w:t>En el caso que suscriba el contrato otra persona en su representación, acompañar poder suficiente del apoderado para asumir todas las obligaciones emergentes del contrato hasta su terminación.</w:t>
            </w:r>
          </w:p>
        </w:tc>
      </w:tr>
    </w:tbl>
    <w:p w14:paraId="72387585" w14:textId="77777777" w:rsidR="00777168" w:rsidRDefault="00777168" w:rsidP="00A94626">
      <w:pPr>
        <w:spacing w:line="276" w:lineRule="auto"/>
      </w:pPr>
    </w:p>
    <w:p w14:paraId="7B016B19" w14:textId="77777777" w:rsidR="00B50A87" w:rsidRPr="00605313" w:rsidRDefault="00B50A87" w:rsidP="00A94626">
      <w:pPr>
        <w:pStyle w:val="Ttulo2"/>
        <w:numPr>
          <w:ilvl w:val="1"/>
          <w:numId w:val="26"/>
        </w:numPr>
        <w:pBdr>
          <w:bottom w:val="single" w:sz="4" w:space="1" w:color="auto"/>
        </w:pBdr>
        <w:spacing w:line="276" w:lineRule="auto"/>
        <w:rPr>
          <w:sz w:val="22"/>
          <w:szCs w:val="22"/>
        </w:rPr>
      </w:pPr>
      <w:bookmarkStart w:id="74" w:name="_Toc123032281"/>
      <w:r w:rsidRPr="00605313">
        <w:rPr>
          <w:sz w:val="22"/>
          <w:szCs w:val="22"/>
        </w:rPr>
        <w:t>Muestras de productos para catalogo</w:t>
      </w:r>
      <w:bookmarkEnd w:id="74"/>
    </w:p>
    <w:p w14:paraId="007691B3" w14:textId="77777777" w:rsidR="00B50A87" w:rsidRDefault="00B50A87" w:rsidP="00A94626">
      <w:pPr>
        <w:spacing w:line="276" w:lineRule="auto"/>
      </w:pPr>
      <w:r>
        <w:t>A los efectos de construir un catálogo de imágenes de los productos a ser incorporados a la Tienda Virtual, los oferentes calificados deberán dar cumplimiento a los lineamientos emitidos por la DNCP.</w:t>
      </w:r>
    </w:p>
    <w:p w14:paraId="5FC03DFE" w14:textId="77777777" w:rsidR="00B50A87" w:rsidRPr="00A140A7" w:rsidRDefault="00B50A87" w:rsidP="00A94626">
      <w:pPr>
        <w:spacing w:line="276" w:lineRule="auto"/>
      </w:pPr>
      <w:r>
        <w:t>La activación de los productos a la Tienda Virtual quedará sujeta al cumplimiento de los lineamientos mencionados.</w:t>
      </w:r>
    </w:p>
    <w:p w14:paraId="6D171B6E" w14:textId="77777777" w:rsidR="00B11E61" w:rsidRPr="00A94626" w:rsidRDefault="00B11E61" w:rsidP="00A94626">
      <w:pPr>
        <w:pStyle w:val="Sinespaciado"/>
        <w:spacing w:line="276" w:lineRule="auto"/>
      </w:pPr>
    </w:p>
    <w:p w14:paraId="2A842E51" w14:textId="77777777" w:rsidR="006C56D1" w:rsidRPr="00A94626" w:rsidRDefault="0090544C" w:rsidP="00A94626">
      <w:pPr>
        <w:pStyle w:val="Ttulo2"/>
        <w:numPr>
          <w:ilvl w:val="1"/>
          <w:numId w:val="26"/>
        </w:numPr>
        <w:pBdr>
          <w:bottom w:val="single" w:sz="4" w:space="1" w:color="auto"/>
        </w:pBdr>
        <w:spacing w:line="276" w:lineRule="auto"/>
        <w:rPr>
          <w:sz w:val="22"/>
          <w:szCs w:val="22"/>
        </w:rPr>
      </w:pPr>
      <w:bookmarkStart w:id="75" w:name="_Toc123032282"/>
      <w:r w:rsidRPr="00A94626">
        <w:rPr>
          <w:sz w:val="22"/>
          <w:szCs w:val="22"/>
        </w:rPr>
        <w:t>Negativa del oferente calificado a suscribir el convenio</w:t>
      </w:r>
      <w:bookmarkEnd w:id="75"/>
    </w:p>
    <w:p w14:paraId="2BF1ADDF" w14:textId="77777777" w:rsidR="0090544C" w:rsidRPr="00A140A7" w:rsidRDefault="0090544C" w:rsidP="00A94626">
      <w:pPr>
        <w:autoSpaceDE w:val="0"/>
        <w:autoSpaceDN w:val="0"/>
        <w:adjustRightInd w:val="0"/>
        <w:spacing w:after="0" w:line="276" w:lineRule="auto"/>
        <w:rPr>
          <w:rFonts w:cs="Calibri"/>
          <w:b/>
          <w:color w:val="000000"/>
        </w:rPr>
      </w:pPr>
    </w:p>
    <w:p w14:paraId="71A812AF" w14:textId="77777777" w:rsidR="006C56D1" w:rsidRPr="00A140A7" w:rsidRDefault="006C56D1" w:rsidP="00A94626">
      <w:pPr>
        <w:autoSpaceDE w:val="0"/>
        <w:autoSpaceDN w:val="0"/>
        <w:adjustRightInd w:val="0"/>
        <w:spacing w:after="0" w:line="276" w:lineRule="auto"/>
        <w:rPr>
          <w:rFonts w:cs="Calibri"/>
          <w:color w:val="000000"/>
        </w:rPr>
      </w:pPr>
      <w:r w:rsidRPr="00A140A7">
        <w:rPr>
          <w:rFonts w:cs="Calibri"/>
          <w:color w:val="000000"/>
        </w:rPr>
        <w:t xml:space="preserve">La negativa de cualquier oferente </w:t>
      </w:r>
      <w:r w:rsidR="00B50A87">
        <w:rPr>
          <w:rFonts w:cs="Calibri"/>
          <w:color w:val="000000"/>
        </w:rPr>
        <w:t>calificado</w:t>
      </w:r>
      <w:r w:rsidRPr="00A140A7">
        <w:rPr>
          <w:rFonts w:cs="Calibri"/>
          <w:color w:val="000000"/>
        </w:rPr>
        <w:t xml:space="preserve"> a suscribir el Convenio Marco, será considerada como el retiro de su oferta y dejará sin efecto el derecho a que sus productos formen parte de la Tienda Virtual, por toda la vigencia del </w:t>
      </w:r>
      <w:r w:rsidR="000F2D32" w:rsidRPr="00A140A7">
        <w:rPr>
          <w:rFonts w:cs="Calibri"/>
          <w:color w:val="000000"/>
        </w:rPr>
        <w:t>c</w:t>
      </w:r>
      <w:r w:rsidRPr="00A140A7">
        <w:rPr>
          <w:rFonts w:cs="Calibri"/>
          <w:color w:val="000000"/>
        </w:rPr>
        <w:t xml:space="preserve">onvenio. </w:t>
      </w:r>
    </w:p>
    <w:p w14:paraId="57E1B923" w14:textId="77777777" w:rsidR="006C56D1" w:rsidRPr="00A94626" w:rsidRDefault="006C56D1" w:rsidP="00A94626">
      <w:pPr>
        <w:pStyle w:val="Prrafodelista"/>
        <w:autoSpaceDE w:val="0"/>
        <w:autoSpaceDN w:val="0"/>
        <w:adjustRightInd w:val="0"/>
        <w:spacing w:after="0" w:line="276" w:lineRule="auto"/>
        <w:rPr>
          <w:rFonts w:cs="Calibri"/>
          <w:color w:val="000000"/>
        </w:rPr>
      </w:pPr>
    </w:p>
    <w:p w14:paraId="09884D68" w14:textId="77777777" w:rsidR="006C56D1" w:rsidRPr="00A140A7" w:rsidRDefault="006C56D1" w:rsidP="00A94626">
      <w:pPr>
        <w:autoSpaceDE w:val="0"/>
        <w:autoSpaceDN w:val="0"/>
        <w:adjustRightInd w:val="0"/>
        <w:spacing w:after="0" w:line="276" w:lineRule="auto"/>
        <w:rPr>
          <w:rFonts w:cs="Calibri"/>
          <w:color w:val="000000"/>
        </w:rPr>
      </w:pPr>
      <w:r w:rsidRPr="00A140A7">
        <w:rPr>
          <w:rFonts w:cs="Calibri"/>
          <w:color w:val="000000"/>
        </w:rPr>
        <w:t xml:space="preserve">La falta de suscripción del </w:t>
      </w:r>
      <w:r w:rsidR="000F2D32" w:rsidRPr="00A140A7">
        <w:rPr>
          <w:rFonts w:cs="Calibri"/>
          <w:color w:val="000000"/>
        </w:rPr>
        <w:t>c</w:t>
      </w:r>
      <w:r w:rsidRPr="00A140A7">
        <w:rPr>
          <w:rFonts w:cs="Calibri"/>
          <w:color w:val="000000"/>
        </w:rPr>
        <w:t xml:space="preserve">onvenio por parte de alguno de los oferentes </w:t>
      </w:r>
      <w:r w:rsidR="00B50A87">
        <w:rPr>
          <w:rFonts w:cs="Calibri"/>
          <w:color w:val="000000"/>
        </w:rPr>
        <w:t>calificado</w:t>
      </w:r>
      <w:r w:rsidRPr="00A140A7">
        <w:rPr>
          <w:rFonts w:cs="Calibri"/>
          <w:color w:val="000000"/>
        </w:rPr>
        <w:t xml:space="preserve">, no impedirá la continuidad del procedimiento de compra con los demás oferentes seleccionados. </w:t>
      </w:r>
    </w:p>
    <w:p w14:paraId="4D0E5284" w14:textId="77777777" w:rsidR="006C56D1" w:rsidRPr="00A140A7" w:rsidRDefault="006C56D1" w:rsidP="00A94626">
      <w:pPr>
        <w:spacing w:before="240" w:after="0" w:line="276" w:lineRule="auto"/>
        <w:rPr>
          <w:rFonts w:cs="Calibri"/>
          <w:color w:val="000000"/>
        </w:rPr>
      </w:pPr>
      <w:r w:rsidRPr="00A140A7">
        <w:rPr>
          <w:rFonts w:cs="Calibri"/>
          <w:color w:val="000000"/>
        </w:rPr>
        <w:t xml:space="preserve">En el caso que ningún oferente seleccionado suscriba el </w:t>
      </w:r>
      <w:r w:rsidR="000F2D32" w:rsidRPr="00A140A7">
        <w:rPr>
          <w:rFonts w:cs="Calibri"/>
          <w:color w:val="000000"/>
        </w:rPr>
        <w:t>c</w:t>
      </w:r>
      <w:r w:rsidRPr="00A140A7">
        <w:rPr>
          <w:rFonts w:cs="Calibri"/>
          <w:color w:val="000000"/>
        </w:rPr>
        <w:t>onvenio, la DNCP evaluará la factibilidad, oportunidad y conveniencia de convocar a una nueva licitación.</w:t>
      </w:r>
    </w:p>
    <w:p w14:paraId="39807396" w14:textId="77777777" w:rsidR="00B50A87" w:rsidRDefault="006C56D1" w:rsidP="00A94626">
      <w:pPr>
        <w:spacing w:before="240" w:line="276" w:lineRule="auto"/>
      </w:pPr>
      <w:r w:rsidRPr="00A140A7">
        <w:lastRenderedPageBreak/>
        <w:t xml:space="preserve">Cuando la negativa o falta de suscripción del </w:t>
      </w:r>
      <w:r w:rsidR="000F2D32" w:rsidRPr="00A140A7">
        <w:t>c</w:t>
      </w:r>
      <w:r w:rsidRPr="00A140A7">
        <w:t xml:space="preserve">onvenio se deba a causas imputables al oferente </w:t>
      </w:r>
      <w:r w:rsidR="00B50A87">
        <w:t>calificado</w:t>
      </w:r>
      <w:r w:rsidRPr="00A140A7">
        <w:t xml:space="preserve">, se remitirán los antecedentes a la DNCP para que se analice si corresponde la apertura de un Sumario Administrativo de </w:t>
      </w:r>
      <w:r w:rsidRPr="00A94626">
        <w:t xml:space="preserve">conformidad al Art. 72 de la Ley </w:t>
      </w:r>
      <w:proofErr w:type="spellStart"/>
      <w:r w:rsidRPr="00A94626">
        <w:t>N°</w:t>
      </w:r>
      <w:proofErr w:type="spellEnd"/>
      <w:r w:rsidRPr="00A94626">
        <w:t xml:space="preserve"> 2051/03</w:t>
      </w:r>
      <w:r w:rsidR="00A822DC" w:rsidRPr="00A94626">
        <w:t xml:space="preserve">, modificado por la Ley N ° </w:t>
      </w:r>
      <w:r w:rsidR="00A822DC">
        <w:t>6716/2021</w:t>
      </w:r>
      <w:r w:rsidRPr="00A94626">
        <w:t>.</w:t>
      </w:r>
    </w:p>
    <w:p w14:paraId="0FDF0EF9" w14:textId="77777777" w:rsidR="00DD3D9E" w:rsidRDefault="00DD3D9E" w:rsidP="00A94626">
      <w:pPr>
        <w:spacing w:line="276" w:lineRule="auto"/>
        <w:rPr>
          <w:b/>
        </w:rPr>
      </w:pPr>
    </w:p>
    <w:p w14:paraId="7B4E12E3" w14:textId="77777777" w:rsidR="00160DE4" w:rsidRPr="00160DE4" w:rsidRDefault="00E23AB4" w:rsidP="00A94626">
      <w:pPr>
        <w:pStyle w:val="Ttulo1"/>
        <w:numPr>
          <w:ilvl w:val="0"/>
          <w:numId w:val="26"/>
        </w:numPr>
        <w:spacing w:line="276" w:lineRule="auto"/>
      </w:pPr>
      <w:bookmarkStart w:id="76" w:name="_Toc123032283"/>
      <w:r w:rsidRPr="00DD3D9E">
        <w:t>OPERATORIA GENERAL DEL</w:t>
      </w:r>
      <w:r>
        <w:t xml:space="preserve"> CONVENIO MARCO</w:t>
      </w:r>
      <w:bookmarkEnd w:id="76"/>
    </w:p>
    <w:p w14:paraId="7D3783A6" w14:textId="77777777" w:rsidR="00DD3D9E" w:rsidRPr="00A56E2A" w:rsidRDefault="00DD3D9E" w:rsidP="00A94626">
      <w:pPr>
        <w:spacing w:line="276" w:lineRule="auto"/>
        <w:rPr>
          <w:rFonts w:cstheme="minorHAnsi"/>
        </w:rPr>
      </w:pPr>
      <w:r w:rsidRPr="00A56E2A">
        <w:rPr>
          <w:rFonts w:cstheme="minorHAnsi"/>
        </w:rPr>
        <w:t xml:space="preserve">Una vez que comience la vigencia del Convenio Marco, </w:t>
      </w:r>
      <w:r w:rsidR="00B16F2E">
        <w:rPr>
          <w:rFonts w:cstheme="minorHAnsi"/>
        </w:rPr>
        <w:t>e</w:t>
      </w:r>
      <w:r w:rsidRPr="00A56E2A">
        <w:rPr>
          <w:rFonts w:cstheme="minorHAnsi"/>
        </w:rPr>
        <w:t xml:space="preserve">ste operará a través del catálogo electrónico de la Tienda Virtual que </w:t>
      </w:r>
      <w:r w:rsidR="00160DE4" w:rsidRPr="00A56E2A">
        <w:rPr>
          <w:rFonts w:cstheme="minorHAnsi"/>
        </w:rPr>
        <w:t>la DNCP</w:t>
      </w:r>
      <w:r w:rsidRPr="00A56E2A">
        <w:rPr>
          <w:rFonts w:cstheme="minorHAnsi"/>
        </w:rPr>
        <w:t xml:space="preserve"> disponga para que l</w:t>
      </w:r>
      <w:r w:rsidR="00B16F2E">
        <w:rPr>
          <w:rFonts w:cstheme="minorHAnsi"/>
        </w:rPr>
        <w:t xml:space="preserve">as unidades compradoras </w:t>
      </w:r>
      <w:r w:rsidRPr="00A56E2A">
        <w:rPr>
          <w:rFonts w:cstheme="minorHAnsi"/>
        </w:rPr>
        <w:t xml:space="preserve">puedan acceder y adquirir los productos dispuestos en el </w:t>
      </w:r>
      <w:r w:rsidR="000F2D32" w:rsidRPr="00A56E2A">
        <w:rPr>
          <w:rFonts w:cstheme="minorHAnsi"/>
        </w:rPr>
        <w:t>c</w:t>
      </w:r>
      <w:r w:rsidRPr="00A56E2A">
        <w:rPr>
          <w:rFonts w:cstheme="minorHAnsi"/>
        </w:rPr>
        <w:t>onvenio.</w:t>
      </w:r>
    </w:p>
    <w:p w14:paraId="55C27ACE" w14:textId="77777777" w:rsidR="00160DE4" w:rsidRPr="00A94626" w:rsidRDefault="00160DE4" w:rsidP="00A94626">
      <w:pPr>
        <w:pStyle w:val="Ttulo2"/>
        <w:numPr>
          <w:ilvl w:val="1"/>
          <w:numId w:val="26"/>
        </w:numPr>
        <w:pBdr>
          <w:bottom w:val="single" w:sz="4" w:space="1" w:color="auto"/>
        </w:pBdr>
        <w:spacing w:line="276" w:lineRule="auto"/>
        <w:rPr>
          <w:rFonts w:cstheme="minorHAnsi"/>
          <w:sz w:val="22"/>
          <w:szCs w:val="22"/>
        </w:rPr>
      </w:pPr>
      <w:bookmarkStart w:id="77" w:name="_Toc123032284"/>
      <w:r w:rsidRPr="00A94626">
        <w:rPr>
          <w:rFonts w:cstheme="minorHAnsi"/>
          <w:sz w:val="22"/>
          <w:szCs w:val="22"/>
        </w:rPr>
        <w:t>Modelo transaccional</w:t>
      </w:r>
      <w:r w:rsidR="00261B44" w:rsidRPr="00A94626">
        <w:rPr>
          <w:rFonts w:cstheme="minorHAnsi"/>
          <w:sz w:val="22"/>
          <w:szCs w:val="22"/>
        </w:rPr>
        <w:t xml:space="preserve"> del convenio</w:t>
      </w:r>
      <w:bookmarkEnd w:id="77"/>
    </w:p>
    <w:p w14:paraId="20EE0249" w14:textId="77777777" w:rsidR="001655EF" w:rsidRPr="00A56E2A" w:rsidRDefault="001655EF" w:rsidP="00A94626">
      <w:pPr>
        <w:spacing w:after="0" w:line="276" w:lineRule="auto"/>
        <w:rPr>
          <w:rFonts w:cstheme="minorHAnsi"/>
        </w:rPr>
      </w:pPr>
    </w:p>
    <w:p w14:paraId="65DA6F01" w14:textId="77777777" w:rsidR="00160DE4" w:rsidRPr="00A56E2A" w:rsidRDefault="00160DE4" w:rsidP="00A94626">
      <w:pPr>
        <w:spacing w:after="0" w:line="276" w:lineRule="auto"/>
        <w:rPr>
          <w:rFonts w:cstheme="minorHAnsi"/>
        </w:rPr>
      </w:pPr>
      <w:r w:rsidRPr="00A56E2A">
        <w:rPr>
          <w:rFonts w:cstheme="minorHAnsi"/>
        </w:rPr>
        <w:t xml:space="preserve">El modelo transaccional utilizado por Convenio Marco es el </w:t>
      </w:r>
      <w:r w:rsidRPr="00A56E2A">
        <w:rPr>
          <w:rFonts w:cstheme="minorHAnsi"/>
          <w:b/>
        </w:rPr>
        <w:t>sistema de cotizaciones</w:t>
      </w:r>
      <w:r w:rsidRPr="00A56E2A">
        <w:rPr>
          <w:rFonts w:cstheme="minorHAnsi"/>
        </w:rPr>
        <w:t>. Los precios no se encontrarán definidos en la presentación de ofertas, sino que los mismos serán definidos en cada solicitud de cotización que las unidades compradoras realicen en la Tienda Virtual.</w:t>
      </w:r>
    </w:p>
    <w:p w14:paraId="07E153F5" w14:textId="77777777" w:rsidR="00FD2C88" w:rsidRPr="00A56E2A" w:rsidRDefault="00FD2C88" w:rsidP="00A94626">
      <w:pPr>
        <w:spacing w:after="0" w:line="276" w:lineRule="auto"/>
        <w:rPr>
          <w:rFonts w:cstheme="minorHAnsi"/>
        </w:rPr>
      </w:pPr>
      <w:r w:rsidRPr="00A56E2A">
        <w:rPr>
          <w:rFonts w:cstheme="minorHAnsi"/>
        </w:rPr>
        <w:t>Cada oferente calificado recibirá a través del SICP, las solicitudes de cotización que tengan relación con los productos en los que fuera calificado. Cabe destacar que la acción de cotizar es opcional para el oferente calificado, no existiendo obligatoriedad para cotizar ni sanción por no cotizar.</w:t>
      </w:r>
    </w:p>
    <w:p w14:paraId="6A5E8244" w14:textId="77777777" w:rsidR="00FD2C88" w:rsidRPr="00A56E2A" w:rsidRDefault="00FD2C88" w:rsidP="00A94626">
      <w:pPr>
        <w:spacing w:after="0" w:line="276" w:lineRule="auto"/>
        <w:rPr>
          <w:rFonts w:cstheme="minorHAnsi"/>
        </w:rPr>
      </w:pPr>
      <w:r w:rsidRPr="00A56E2A">
        <w:rPr>
          <w:rFonts w:cstheme="minorHAnsi"/>
        </w:rPr>
        <w:t>Los precios cotizados por los oferentes calificados permanecerán encriptados durante el plazo de cotización del convenio. Fenecido este plazo, los precios cotizados serán públicos en el SICP.</w:t>
      </w:r>
    </w:p>
    <w:p w14:paraId="46B8679C" w14:textId="77777777" w:rsidR="00261B44" w:rsidRPr="00A56E2A" w:rsidRDefault="00261B44" w:rsidP="00A94626">
      <w:pPr>
        <w:spacing w:after="0" w:line="276" w:lineRule="auto"/>
        <w:rPr>
          <w:rFonts w:cstheme="minorHAnsi"/>
        </w:rPr>
      </w:pPr>
      <w:r w:rsidRPr="00A56E2A">
        <w:rPr>
          <w:rFonts w:cstheme="minorHAnsi"/>
        </w:rPr>
        <w:t>El sistema seleccionará automáticamente a</w:t>
      </w:r>
      <w:r w:rsidR="00FD2C88" w:rsidRPr="00A56E2A">
        <w:rPr>
          <w:rFonts w:cstheme="minorHAnsi"/>
        </w:rPr>
        <w:t>l precio más bajo cotizado durante el plazo de cotización, aplicando margen de preferencia, en caso de que corresponda.</w:t>
      </w:r>
    </w:p>
    <w:p w14:paraId="2B6B9DA5" w14:textId="77777777" w:rsidR="00CD7443" w:rsidRPr="00A56E2A" w:rsidRDefault="00CD7443" w:rsidP="00A94626">
      <w:pPr>
        <w:spacing w:after="0" w:line="276" w:lineRule="auto"/>
        <w:rPr>
          <w:rFonts w:cstheme="minorHAnsi"/>
        </w:rPr>
      </w:pPr>
      <w:r w:rsidRPr="00A56E2A">
        <w:rPr>
          <w:rFonts w:cstheme="minorHAnsi"/>
        </w:rPr>
        <w:t xml:space="preserve">La </w:t>
      </w:r>
      <w:r w:rsidR="00B16F2E" w:rsidRPr="00A56E2A">
        <w:rPr>
          <w:rFonts w:cstheme="minorHAnsi"/>
        </w:rPr>
        <w:t xml:space="preserve">unidad compradora </w:t>
      </w:r>
      <w:r w:rsidRPr="00A56E2A">
        <w:rPr>
          <w:rFonts w:cstheme="minorHAnsi"/>
        </w:rPr>
        <w:t xml:space="preserve">deberá </w:t>
      </w:r>
      <w:r w:rsidR="00F72FF7">
        <w:rPr>
          <w:rFonts w:cstheme="minorHAnsi"/>
        </w:rPr>
        <w:t>precisar</w:t>
      </w:r>
      <w:r w:rsidRPr="00A56E2A">
        <w:rPr>
          <w:rFonts w:cstheme="minorHAnsi"/>
        </w:rPr>
        <w:t xml:space="preserve"> todos los datos necesarios para la correcta cotización o entrega del producto por parte de </w:t>
      </w:r>
      <w:r w:rsidR="00B16F2E" w:rsidRPr="00A56E2A">
        <w:rPr>
          <w:rFonts w:cstheme="minorHAnsi"/>
        </w:rPr>
        <w:t>los oferentes calificados</w:t>
      </w:r>
      <w:r w:rsidRPr="00A56E2A">
        <w:rPr>
          <w:rFonts w:cstheme="minorHAnsi"/>
        </w:rPr>
        <w:t>, según la particularidad de los productos del Convenio Marco</w:t>
      </w:r>
      <w:r w:rsidR="00F72FF7">
        <w:rPr>
          <w:rFonts w:cstheme="minorHAnsi"/>
        </w:rPr>
        <w:t xml:space="preserve"> </w:t>
      </w:r>
      <w:r w:rsidRPr="00A56E2A">
        <w:rPr>
          <w:rFonts w:cstheme="minorHAnsi"/>
        </w:rPr>
        <w:t xml:space="preserve">que no se encuentren preestablecidos en estas bases, </w:t>
      </w:r>
      <w:proofErr w:type="gramStart"/>
      <w:r w:rsidRPr="00A56E2A">
        <w:rPr>
          <w:rFonts w:cstheme="minorHAnsi"/>
        </w:rPr>
        <w:t>como</w:t>
      </w:r>
      <w:proofErr w:type="gramEnd"/>
      <w:r w:rsidRPr="00A56E2A">
        <w:rPr>
          <w:rFonts w:cstheme="minorHAnsi"/>
        </w:rPr>
        <w:t xml:space="preserve"> por ejemplo: Dirección de entrega, detallando calle, numeración de casa, ciudad y departamento. Horario de recepción de productos, responsables de la recepción.</w:t>
      </w:r>
    </w:p>
    <w:p w14:paraId="5A8B91D7" w14:textId="77777777" w:rsidR="001655EF" w:rsidRPr="00A56E2A" w:rsidRDefault="001655EF" w:rsidP="00A94626">
      <w:pPr>
        <w:spacing w:after="0" w:line="276" w:lineRule="auto"/>
        <w:rPr>
          <w:rFonts w:cstheme="minorHAnsi"/>
        </w:rPr>
      </w:pPr>
    </w:p>
    <w:p w14:paraId="3766C936" w14:textId="77777777" w:rsidR="00084149" w:rsidRPr="00845253" w:rsidRDefault="00084149" w:rsidP="00A94626">
      <w:pPr>
        <w:pStyle w:val="Ttulo2"/>
        <w:numPr>
          <w:ilvl w:val="1"/>
          <w:numId w:val="26"/>
        </w:numPr>
        <w:pBdr>
          <w:bottom w:val="single" w:sz="4" w:space="1" w:color="auto"/>
        </w:pBdr>
        <w:spacing w:line="276" w:lineRule="auto"/>
        <w:rPr>
          <w:rFonts w:cstheme="minorHAnsi"/>
          <w:sz w:val="22"/>
          <w:szCs w:val="22"/>
          <w:highlight w:val="yellow"/>
        </w:rPr>
      </w:pPr>
      <w:bookmarkStart w:id="78" w:name="_Toc123032285"/>
      <w:r w:rsidRPr="00845253">
        <w:rPr>
          <w:rFonts w:cstheme="minorHAnsi"/>
          <w:sz w:val="22"/>
          <w:szCs w:val="22"/>
          <w:highlight w:val="yellow"/>
        </w:rPr>
        <w:t>Vigencia del Convenio</w:t>
      </w:r>
      <w:bookmarkEnd w:id="78"/>
    </w:p>
    <w:p w14:paraId="7D41E9DD" w14:textId="12A94677" w:rsidR="00F72FF7" w:rsidRDefault="00084149" w:rsidP="00A94626">
      <w:pPr>
        <w:tabs>
          <w:tab w:val="left" w:pos="2977"/>
        </w:tabs>
        <w:spacing w:line="276" w:lineRule="auto"/>
        <w:rPr>
          <w:rFonts w:cstheme="minorHAnsi"/>
          <w:lang w:val="es-ES_tradnl"/>
        </w:rPr>
      </w:pPr>
      <w:r w:rsidRPr="00A56E2A">
        <w:rPr>
          <w:rFonts w:cstheme="minorHAnsi"/>
        </w:rPr>
        <w:t>El convenio entrará en vigor desde su firma hasta el</w:t>
      </w:r>
      <w:r w:rsidR="0080026A">
        <w:rPr>
          <w:rFonts w:cstheme="minorHAnsi"/>
        </w:rPr>
        <w:t xml:space="preserve"> </w:t>
      </w:r>
      <w:r w:rsidR="0080026A" w:rsidRPr="0080026A">
        <w:rPr>
          <w:rFonts w:cstheme="minorHAnsi"/>
          <w:b/>
        </w:rPr>
        <w:t>31 de diciembre de 2025.</w:t>
      </w:r>
    </w:p>
    <w:p w14:paraId="64B5CDE7" w14:textId="77777777" w:rsidR="00084149" w:rsidRPr="00A56E2A" w:rsidRDefault="00084149" w:rsidP="00A94626">
      <w:pPr>
        <w:spacing w:line="276" w:lineRule="auto"/>
        <w:rPr>
          <w:rFonts w:cstheme="minorHAnsi"/>
          <w:b/>
        </w:rPr>
      </w:pPr>
    </w:p>
    <w:p w14:paraId="2DA8F242" w14:textId="77777777" w:rsidR="00160DE4" w:rsidRPr="00845253" w:rsidRDefault="00261B44" w:rsidP="00A94626">
      <w:pPr>
        <w:pStyle w:val="Ttulo2"/>
        <w:numPr>
          <w:ilvl w:val="1"/>
          <w:numId w:val="26"/>
        </w:numPr>
        <w:pBdr>
          <w:bottom w:val="single" w:sz="4" w:space="1" w:color="auto"/>
        </w:pBdr>
        <w:spacing w:line="276" w:lineRule="auto"/>
        <w:rPr>
          <w:rFonts w:cstheme="minorHAnsi"/>
          <w:sz w:val="22"/>
          <w:szCs w:val="22"/>
          <w:highlight w:val="yellow"/>
        </w:rPr>
      </w:pPr>
      <w:bookmarkStart w:id="79" w:name="_Toc123032286"/>
      <w:r w:rsidRPr="00845253">
        <w:rPr>
          <w:rFonts w:cstheme="minorHAnsi"/>
          <w:sz w:val="22"/>
          <w:szCs w:val="22"/>
          <w:highlight w:val="yellow"/>
        </w:rPr>
        <w:t>Plazo de cotización</w:t>
      </w:r>
      <w:bookmarkEnd w:id="79"/>
    </w:p>
    <w:p w14:paraId="45629190" w14:textId="517045E2" w:rsidR="00160DE4" w:rsidRPr="00A56E2A" w:rsidRDefault="00160DE4" w:rsidP="00A94626">
      <w:pPr>
        <w:spacing w:before="240" w:after="0" w:line="276" w:lineRule="auto"/>
        <w:rPr>
          <w:rFonts w:cstheme="minorHAnsi"/>
        </w:rPr>
      </w:pPr>
      <w:r w:rsidRPr="00A56E2A">
        <w:rPr>
          <w:rFonts w:cstheme="minorHAnsi"/>
        </w:rPr>
        <w:t>Los oferentes calificados tendrán un plazo de</w:t>
      </w:r>
      <w:r w:rsidR="0080026A">
        <w:rPr>
          <w:rFonts w:cstheme="minorHAnsi"/>
        </w:rPr>
        <w:t xml:space="preserve"> </w:t>
      </w:r>
      <w:r w:rsidR="0080026A" w:rsidRPr="0080026A">
        <w:rPr>
          <w:rFonts w:cstheme="minorHAnsi"/>
          <w:b/>
        </w:rPr>
        <w:t>2 (dos) días hábiles</w:t>
      </w:r>
      <w:r w:rsidR="00261B44" w:rsidRPr="00A56E2A">
        <w:rPr>
          <w:rFonts w:cstheme="minorHAnsi"/>
          <w:b/>
        </w:rPr>
        <w:t>,</w:t>
      </w:r>
      <w:r w:rsidRPr="00A56E2A">
        <w:rPr>
          <w:rFonts w:cstheme="minorHAnsi"/>
        </w:rPr>
        <w:t xml:space="preserve"> contados a partir de la hora en la que se realizó la solicitud para proceder a la cotización de las solicitudes recibidas, quedando </w:t>
      </w:r>
      <w:r w:rsidR="00F72FF7">
        <w:rPr>
          <w:rFonts w:cstheme="minorHAnsi"/>
        </w:rPr>
        <w:t>a</w:t>
      </w:r>
      <w:r w:rsidRPr="00A56E2A">
        <w:rPr>
          <w:rFonts w:cstheme="minorHAnsi"/>
        </w:rPr>
        <w:t xml:space="preserve"> criterio de</w:t>
      </w:r>
      <w:r w:rsidR="00F72FF7">
        <w:rPr>
          <w:rFonts w:cstheme="minorHAnsi"/>
        </w:rPr>
        <w:t>l oferente proceder</w:t>
      </w:r>
      <w:r w:rsidRPr="00A56E2A">
        <w:rPr>
          <w:rFonts w:cstheme="minorHAnsi"/>
        </w:rPr>
        <w:t xml:space="preserve"> o no a la cotización.</w:t>
      </w:r>
    </w:p>
    <w:p w14:paraId="71771501" w14:textId="77777777" w:rsidR="00C42D35" w:rsidRPr="00A56E2A" w:rsidRDefault="00C42D35" w:rsidP="00A94626">
      <w:pPr>
        <w:spacing w:before="240" w:after="0" w:line="276" w:lineRule="auto"/>
        <w:rPr>
          <w:rFonts w:cstheme="minorHAnsi"/>
        </w:rPr>
      </w:pPr>
      <w:r w:rsidRPr="00A56E2A">
        <w:rPr>
          <w:rFonts w:cstheme="minorHAnsi"/>
        </w:rPr>
        <w:t xml:space="preserve">Una vez realizada la cotización, el oferente se encuentra obligado al cumplimiento de la Orden de Compra en caso de resultar adjudicado, teniendo en cuenta que la cotización y adjudicación de proveedores es por ítem y no por la totalidad de la solicitud de cotización.  </w:t>
      </w:r>
    </w:p>
    <w:p w14:paraId="006DC373" w14:textId="77777777" w:rsidR="00C42D35" w:rsidRPr="00A56E2A" w:rsidRDefault="00C42D35" w:rsidP="00A94626">
      <w:pPr>
        <w:spacing w:before="240" w:after="0" w:line="276" w:lineRule="auto"/>
        <w:rPr>
          <w:rFonts w:cstheme="minorHAnsi"/>
        </w:rPr>
      </w:pPr>
      <w:r w:rsidRPr="00A56E2A">
        <w:rPr>
          <w:rFonts w:cstheme="minorHAnsi"/>
        </w:rPr>
        <w:t>El precio cotizado deberá ser el mejor precio posible, considerando que en la oferta no se aceptará la inclusión de descuentos de ningún tipo.</w:t>
      </w:r>
    </w:p>
    <w:p w14:paraId="0DEFBE77" w14:textId="77777777" w:rsidR="00C42D35" w:rsidRPr="00A56E2A" w:rsidRDefault="00C42D35" w:rsidP="00A94626">
      <w:pPr>
        <w:spacing w:after="0" w:line="276" w:lineRule="auto"/>
        <w:rPr>
          <w:rFonts w:cstheme="minorHAnsi"/>
        </w:rPr>
      </w:pPr>
    </w:p>
    <w:p w14:paraId="416A8ABD" w14:textId="77777777" w:rsidR="00122B8A" w:rsidRPr="00A94626" w:rsidRDefault="00122B8A" w:rsidP="00A94626">
      <w:pPr>
        <w:pStyle w:val="Ttulo2"/>
        <w:numPr>
          <w:ilvl w:val="1"/>
          <w:numId w:val="26"/>
        </w:numPr>
        <w:pBdr>
          <w:bottom w:val="single" w:sz="4" w:space="1" w:color="auto"/>
        </w:pBdr>
        <w:spacing w:line="276" w:lineRule="auto"/>
        <w:rPr>
          <w:rFonts w:cstheme="minorHAnsi"/>
          <w:sz w:val="22"/>
          <w:szCs w:val="22"/>
        </w:rPr>
      </w:pPr>
      <w:bookmarkStart w:id="80" w:name="_Toc84943739"/>
      <w:bookmarkStart w:id="81" w:name="_Toc123032287"/>
      <w:r w:rsidRPr="00A94626">
        <w:rPr>
          <w:rFonts w:cstheme="minorHAnsi"/>
          <w:sz w:val="22"/>
          <w:szCs w:val="22"/>
        </w:rPr>
        <w:t>Moneda de la cotización</w:t>
      </w:r>
      <w:bookmarkEnd w:id="80"/>
      <w:bookmarkEnd w:id="81"/>
    </w:p>
    <w:p w14:paraId="2F5939C8" w14:textId="77777777" w:rsidR="001655EF" w:rsidRPr="00A56E2A" w:rsidRDefault="001655EF" w:rsidP="00A94626">
      <w:pPr>
        <w:spacing w:after="0" w:line="276" w:lineRule="auto"/>
        <w:rPr>
          <w:rFonts w:cstheme="minorHAnsi"/>
          <w:lang w:val="es-ES" w:eastAsia="es-ES"/>
        </w:rPr>
      </w:pPr>
    </w:p>
    <w:p w14:paraId="0D0A89F9" w14:textId="2DDCF564" w:rsidR="00545260" w:rsidRPr="00A94626" w:rsidRDefault="00F80E1E" w:rsidP="00A94626">
      <w:pPr>
        <w:spacing w:after="0" w:line="276" w:lineRule="auto"/>
        <w:rPr>
          <w:rFonts w:eastAsia="Times New Roman" w:cstheme="minorHAnsi"/>
          <w:lang w:val="es-ES" w:eastAsia="es-ES"/>
        </w:rPr>
      </w:pPr>
      <w:sdt>
        <w:sdtPr>
          <w:rPr>
            <w:rFonts w:cstheme="minorHAnsi"/>
            <w:lang w:val="es-ES" w:eastAsia="es-ES"/>
          </w:rPr>
          <w:id w:val="-321576202"/>
          <w:lock w:val="contentLocked"/>
          <w:placeholder>
            <w:docPart w:val="88B612B56A9B4922A09CBC4D878FB92C"/>
          </w:placeholder>
          <w:group/>
        </w:sdtPr>
        <w:sdtEndPr/>
        <w:sdtContent>
          <w:r w:rsidR="00545260" w:rsidRPr="00A94626">
            <w:rPr>
              <w:rFonts w:eastAsia="Times New Roman" w:cstheme="minorHAnsi"/>
              <w:lang w:val="es-ES" w:eastAsia="es-ES"/>
            </w:rPr>
            <w:t>La moneda de la oferta y pago será:</w:t>
          </w:r>
        </w:sdtContent>
      </w:sdt>
      <w:r w:rsidR="00545260" w:rsidRPr="00A94626">
        <w:rPr>
          <w:rFonts w:eastAsia="Times New Roman" w:cstheme="minorHAnsi"/>
          <w:lang w:val="es-ES" w:eastAsia="es-ES"/>
        </w:rPr>
        <w:t xml:space="preserve"> </w:t>
      </w:r>
      <w:sdt>
        <w:sdtPr>
          <w:rPr>
            <w:rFonts w:cstheme="minorHAnsi"/>
            <w:b/>
            <w:lang w:val="es-ES" w:eastAsia="es-ES"/>
          </w:rPr>
          <w:id w:val="-676814325"/>
          <w:placeholder>
            <w:docPart w:val="57ABCE6070AA4FA6A8A44E6865781295"/>
          </w:placeholder>
          <w:dropDownList>
            <w:listItem w:value="Elija un elemento."/>
            <w:listItem w:displayText="En guaraníes para todos los oferentes" w:value="En guaraníes para todos los oferentes"/>
            <w:listItem w:displayText="En guaraníes para oferentes locales y en dólares para oferentes extranjeros" w:value="En guaraníes para oferentes locales y en dólares para oferentes extranjeros"/>
          </w:dropDownList>
        </w:sdtPr>
        <w:sdtEndPr/>
        <w:sdtContent>
          <w:r w:rsidR="00E971CA" w:rsidRPr="00E971CA">
            <w:rPr>
              <w:rFonts w:cstheme="minorHAnsi"/>
              <w:b/>
              <w:lang w:val="es-ES" w:eastAsia="es-ES"/>
            </w:rPr>
            <w:t>En guaraníes para todos los oferentes</w:t>
          </w:r>
        </w:sdtContent>
      </w:sdt>
      <w:r w:rsidR="00E971CA" w:rsidRPr="00E971CA">
        <w:rPr>
          <w:rFonts w:cstheme="minorHAnsi"/>
          <w:b/>
          <w:lang w:val="es-ES" w:eastAsia="es-ES"/>
        </w:rPr>
        <w:t>.</w:t>
      </w:r>
    </w:p>
    <w:p w14:paraId="685BC08A" w14:textId="77777777" w:rsidR="00545260" w:rsidRPr="00A94626" w:rsidRDefault="00F80E1E" w:rsidP="00A94626">
      <w:pPr>
        <w:spacing w:after="0" w:line="276" w:lineRule="auto"/>
        <w:rPr>
          <w:rFonts w:eastAsia="Times New Roman" w:cstheme="minorHAnsi"/>
          <w:b/>
          <w:lang w:val="es-ES" w:eastAsia="es-ES"/>
        </w:rPr>
      </w:pPr>
      <w:sdt>
        <w:sdtPr>
          <w:rPr>
            <w:rFonts w:cstheme="minorHAnsi"/>
            <w:lang w:val="es-ES" w:eastAsia="es-ES"/>
          </w:rPr>
          <w:id w:val="-1897504242"/>
          <w:lock w:val="contentLocked"/>
          <w:placeholder>
            <w:docPart w:val="88B612B56A9B4922A09CBC4D878FB92C"/>
          </w:placeholder>
          <w:group/>
        </w:sdtPr>
        <w:sdtEndPr/>
        <w:sdtContent>
          <w:r w:rsidR="00545260" w:rsidRPr="00A94626">
            <w:rPr>
              <w:rFonts w:eastAsia="Times New Roman" w:cstheme="minorHAnsi"/>
              <w:lang w:val="es-ES" w:eastAsia="es-ES"/>
            </w:rPr>
            <w:t>La cotización en moneda diferente de la indicada en este apartado será causal de rechazo de la oferta. Si la oferta seleccionada es en guaraníes, la oferta se deberá expresar en números enteros, no se aceptarán cotizaciones en décimos y céntimos.</w:t>
          </w:r>
        </w:sdtContent>
      </w:sdt>
    </w:p>
    <w:p w14:paraId="22F658FC" w14:textId="77777777" w:rsidR="00545260" w:rsidRPr="00A56E2A" w:rsidRDefault="00545260" w:rsidP="00A94626">
      <w:pPr>
        <w:spacing w:line="276" w:lineRule="auto"/>
        <w:rPr>
          <w:rFonts w:cstheme="minorHAnsi"/>
          <w:lang w:val="es-ES"/>
        </w:rPr>
      </w:pPr>
      <w:r w:rsidRPr="00A56E2A">
        <w:rPr>
          <w:rFonts w:cstheme="minorHAnsi"/>
          <w:lang w:val="es-ES"/>
        </w:rPr>
        <w:t>El oferente indicará el precio total de su oferta y los precios unitarios de los bienes que se propone suministrar, utilizando para ello el formulario de oferta y lista de precios, disponibles para su descarga a través del SICP, formando ambos un único documento. </w:t>
      </w:r>
    </w:p>
    <w:p w14:paraId="5FC06FC5" w14:textId="77777777" w:rsidR="00122B8A" w:rsidRPr="00A94626" w:rsidRDefault="00122B8A" w:rsidP="00A94626">
      <w:pPr>
        <w:pStyle w:val="Ttulo2"/>
        <w:spacing w:line="276" w:lineRule="auto"/>
        <w:rPr>
          <w:rFonts w:cstheme="minorHAnsi"/>
          <w:sz w:val="22"/>
          <w:szCs w:val="22"/>
        </w:rPr>
      </w:pPr>
    </w:p>
    <w:p w14:paraId="748CC98E" w14:textId="77777777" w:rsidR="001C76D0" w:rsidRPr="00A94626" w:rsidRDefault="001C76D0" w:rsidP="00A94626">
      <w:pPr>
        <w:pStyle w:val="Ttulo2"/>
        <w:numPr>
          <w:ilvl w:val="1"/>
          <w:numId w:val="26"/>
        </w:numPr>
        <w:pBdr>
          <w:bottom w:val="single" w:sz="4" w:space="1" w:color="auto"/>
        </w:pBdr>
        <w:spacing w:line="276" w:lineRule="auto"/>
        <w:rPr>
          <w:rFonts w:cstheme="minorHAnsi"/>
          <w:sz w:val="22"/>
          <w:szCs w:val="22"/>
        </w:rPr>
      </w:pPr>
      <w:bookmarkStart w:id="82" w:name="_Toc123032288"/>
      <w:r w:rsidRPr="00A94626">
        <w:rPr>
          <w:rFonts w:cstheme="minorHAnsi"/>
          <w:sz w:val="22"/>
          <w:szCs w:val="22"/>
        </w:rPr>
        <w:t>Criterio de desempate de precios</w:t>
      </w:r>
      <w:bookmarkEnd w:id="82"/>
    </w:p>
    <w:p w14:paraId="581D497E" w14:textId="77777777" w:rsidR="00CA7C10" w:rsidRPr="00A56E2A" w:rsidRDefault="00CA7C10" w:rsidP="00A94626">
      <w:pPr>
        <w:spacing w:after="0" w:line="276" w:lineRule="auto"/>
        <w:rPr>
          <w:rFonts w:cstheme="minorHAnsi"/>
        </w:rPr>
      </w:pPr>
    </w:p>
    <w:p w14:paraId="769938D1" w14:textId="77777777" w:rsidR="001C76D0" w:rsidRPr="00A56E2A" w:rsidRDefault="001C76D0" w:rsidP="00A94626">
      <w:pPr>
        <w:spacing w:line="276" w:lineRule="auto"/>
        <w:rPr>
          <w:rFonts w:cstheme="minorHAnsi"/>
        </w:rPr>
      </w:pPr>
      <w:r w:rsidRPr="00A56E2A">
        <w:rPr>
          <w:rFonts w:cstheme="minorHAnsi"/>
        </w:rPr>
        <w:t>En caso de empate de precios, el sistema seleccionará como mejor precio, aquel que haya sido recibido en primer lugar, considerando el horario de los servidores de la DNCP.</w:t>
      </w:r>
    </w:p>
    <w:p w14:paraId="6F25A628" w14:textId="77777777" w:rsidR="001C76D0" w:rsidRPr="00A94626" w:rsidRDefault="001C76D0" w:rsidP="00A94626">
      <w:pPr>
        <w:pStyle w:val="Ttulo2"/>
        <w:numPr>
          <w:ilvl w:val="1"/>
          <w:numId w:val="26"/>
        </w:numPr>
        <w:pBdr>
          <w:bottom w:val="single" w:sz="4" w:space="1" w:color="auto"/>
        </w:pBdr>
        <w:spacing w:before="0" w:line="276" w:lineRule="auto"/>
        <w:rPr>
          <w:rFonts w:cstheme="minorHAnsi"/>
          <w:sz w:val="22"/>
          <w:szCs w:val="22"/>
        </w:rPr>
      </w:pPr>
      <w:bookmarkStart w:id="83" w:name="_Toc123032289"/>
      <w:r w:rsidRPr="00A94626">
        <w:rPr>
          <w:rFonts w:cstheme="minorHAnsi"/>
          <w:sz w:val="22"/>
          <w:szCs w:val="22"/>
        </w:rPr>
        <w:t xml:space="preserve">Aceptación </w:t>
      </w:r>
      <w:r w:rsidR="001175D4" w:rsidRPr="00A94626">
        <w:rPr>
          <w:rFonts w:cstheme="minorHAnsi"/>
          <w:sz w:val="22"/>
          <w:szCs w:val="22"/>
        </w:rPr>
        <w:t xml:space="preserve">y notificación </w:t>
      </w:r>
      <w:r w:rsidRPr="00A94626">
        <w:rPr>
          <w:rFonts w:cstheme="minorHAnsi"/>
          <w:sz w:val="22"/>
          <w:szCs w:val="22"/>
        </w:rPr>
        <w:t>de órdenes de compra</w:t>
      </w:r>
      <w:bookmarkEnd w:id="83"/>
    </w:p>
    <w:p w14:paraId="12642CAB" w14:textId="77777777" w:rsidR="001C76D0" w:rsidRPr="007C69BF" w:rsidRDefault="001C76D0" w:rsidP="00A94626">
      <w:pPr>
        <w:spacing w:before="240" w:after="0" w:line="276" w:lineRule="auto"/>
        <w:rPr>
          <w:rFonts w:cstheme="minorHAnsi"/>
        </w:rPr>
      </w:pPr>
      <w:r w:rsidRPr="00A56E2A">
        <w:rPr>
          <w:rFonts w:cstheme="minorHAnsi"/>
        </w:rPr>
        <w:t xml:space="preserve">Terminado el plazo de cotización y definido el proveedor a través de la comparación de precios, la Unidad Compradora </w:t>
      </w:r>
      <w:r w:rsidR="001175D4" w:rsidRPr="00A56E2A">
        <w:rPr>
          <w:rFonts w:cstheme="minorHAnsi"/>
        </w:rPr>
        <w:t xml:space="preserve">procederá a la aceptación de los precios adjudicados, en caso de resultar </w:t>
      </w:r>
      <w:r w:rsidR="00552264">
        <w:rPr>
          <w:rFonts w:cstheme="minorHAnsi"/>
        </w:rPr>
        <w:t>e</w:t>
      </w:r>
      <w:r w:rsidR="001175D4" w:rsidRPr="007C69BF">
        <w:rPr>
          <w:rFonts w:cstheme="minorHAnsi"/>
        </w:rPr>
        <w:t>stos razonables.</w:t>
      </w:r>
    </w:p>
    <w:p w14:paraId="28125166" w14:textId="45F453CB" w:rsidR="00BC1199" w:rsidRDefault="001175D4" w:rsidP="00A94626">
      <w:pPr>
        <w:spacing w:before="240" w:after="0" w:line="276" w:lineRule="auto"/>
        <w:rPr>
          <w:rFonts w:cstheme="minorHAnsi"/>
        </w:rPr>
      </w:pPr>
      <w:r w:rsidRPr="007C69BF">
        <w:rPr>
          <w:rFonts w:cstheme="minorHAnsi"/>
        </w:rPr>
        <w:t xml:space="preserve">La </w:t>
      </w:r>
      <w:r w:rsidR="00552264" w:rsidRPr="007C69BF">
        <w:rPr>
          <w:rFonts w:cstheme="minorHAnsi"/>
        </w:rPr>
        <w:t xml:space="preserve">unidad compradora </w:t>
      </w:r>
      <w:r w:rsidRPr="007C69BF">
        <w:rPr>
          <w:rFonts w:cstheme="minorHAnsi"/>
        </w:rPr>
        <w:t xml:space="preserve">contará con un plazo </w:t>
      </w:r>
      <w:r w:rsidR="00BC1199">
        <w:rPr>
          <w:rFonts w:cstheme="minorHAnsi"/>
        </w:rPr>
        <w:t>de</w:t>
      </w:r>
      <w:r w:rsidR="00511CA0">
        <w:rPr>
          <w:rFonts w:cstheme="minorHAnsi"/>
        </w:rPr>
        <w:t xml:space="preserve"> </w:t>
      </w:r>
      <w:r w:rsidR="00511CA0" w:rsidRPr="00511CA0">
        <w:rPr>
          <w:rFonts w:cstheme="minorHAnsi"/>
          <w:b/>
        </w:rPr>
        <w:t>5 (cinco) días hábiles</w:t>
      </w:r>
      <w:r w:rsidR="00552264" w:rsidRPr="007C69BF">
        <w:rPr>
          <w:rFonts w:cstheme="minorHAnsi"/>
        </w:rPr>
        <w:t xml:space="preserve"> </w:t>
      </w:r>
      <w:r w:rsidRPr="007C69BF">
        <w:rPr>
          <w:rFonts w:cstheme="minorHAnsi"/>
        </w:rPr>
        <w:t xml:space="preserve">para la aceptación de la </w:t>
      </w:r>
      <w:r w:rsidR="00BC1199">
        <w:rPr>
          <w:rFonts w:cstheme="minorHAnsi"/>
        </w:rPr>
        <w:t>cotización</w:t>
      </w:r>
      <w:r w:rsidR="00552264">
        <w:rPr>
          <w:rFonts w:cstheme="minorHAnsi"/>
        </w:rPr>
        <w:t xml:space="preserve">, </w:t>
      </w:r>
      <w:r w:rsidR="00BC1199">
        <w:rPr>
          <w:rFonts w:cstheme="minorHAnsi"/>
        </w:rPr>
        <w:t xml:space="preserve">el cual será </w:t>
      </w:r>
      <w:r w:rsidR="00552264">
        <w:rPr>
          <w:rFonts w:cstheme="minorHAnsi"/>
        </w:rPr>
        <w:t xml:space="preserve">computado a partir de </w:t>
      </w:r>
      <w:r w:rsidR="00BC1199">
        <w:rPr>
          <w:rFonts w:cstheme="minorHAnsi"/>
        </w:rPr>
        <w:t>la finalización del plazo de cotización</w:t>
      </w:r>
      <w:r w:rsidRPr="007C69BF">
        <w:rPr>
          <w:rFonts w:cstheme="minorHAnsi"/>
        </w:rPr>
        <w:t xml:space="preserve">. En caso de que las </w:t>
      </w:r>
      <w:r w:rsidR="00BC1199">
        <w:rPr>
          <w:rFonts w:cstheme="minorHAnsi"/>
        </w:rPr>
        <w:t xml:space="preserve">cotizaciones </w:t>
      </w:r>
      <w:r w:rsidRPr="007C69BF">
        <w:rPr>
          <w:rFonts w:cstheme="minorHAnsi"/>
        </w:rPr>
        <w:t xml:space="preserve">no hayan sido aceptadas en este plazo, el sistema tomará como vencida la operación, dejándola sin efecto. </w:t>
      </w:r>
    </w:p>
    <w:p w14:paraId="61C96F26" w14:textId="77777777" w:rsidR="001175D4" w:rsidRPr="007C69BF" w:rsidRDefault="001175D4" w:rsidP="00A94626">
      <w:pPr>
        <w:spacing w:before="240" w:after="0" w:line="276" w:lineRule="auto"/>
        <w:rPr>
          <w:rFonts w:cstheme="minorHAnsi"/>
        </w:rPr>
      </w:pPr>
      <w:r w:rsidRPr="007C69BF">
        <w:rPr>
          <w:rFonts w:cstheme="minorHAnsi"/>
        </w:rPr>
        <w:t>La notificación de órdenes de compra se hará mediante el sistema.</w:t>
      </w:r>
    </w:p>
    <w:p w14:paraId="07B9EE62" w14:textId="77777777" w:rsidR="001175D4" w:rsidRPr="007C69BF" w:rsidRDefault="001175D4" w:rsidP="00A94626">
      <w:pPr>
        <w:spacing w:before="240" w:after="0" w:line="276" w:lineRule="auto"/>
        <w:rPr>
          <w:rFonts w:cstheme="minorHAnsi"/>
        </w:rPr>
      </w:pPr>
      <w:r w:rsidRPr="007C69BF">
        <w:rPr>
          <w:rFonts w:cstheme="minorHAnsi"/>
        </w:rPr>
        <w:t>Las Unidades Compradoras son las responsables de aceptar o rechazar total o parcialmente los precios seleccionados por el sistema de cotizaciones, gestionar los Certificados de Disponibilidad Presupuestaria (CDP) y notificar las órdenes de compra a los correspondientes proveedores adjudicados. Se tomará como aceptación de las órdenes de compra la notificación de las mismas</w:t>
      </w:r>
      <w:r w:rsidR="009034CC" w:rsidRPr="007C69BF">
        <w:rPr>
          <w:rFonts w:cstheme="minorHAnsi"/>
        </w:rPr>
        <w:t xml:space="preserve"> a través del sistema.</w:t>
      </w:r>
    </w:p>
    <w:p w14:paraId="02FAD675" w14:textId="77777777" w:rsidR="00CD7443" w:rsidRPr="007C69BF" w:rsidRDefault="00CD7443" w:rsidP="00A94626">
      <w:pPr>
        <w:spacing w:before="240" w:after="0" w:line="276" w:lineRule="auto"/>
        <w:rPr>
          <w:rFonts w:cstheme="minorHAnsi"/>
        </w:rPr>
      </w:pPr>
      <w:r w:rsidRPr="007C69BF">
        <w:rPr>
          <w:rFonts w:cstheme="minorHAnsi"/>
        </w:rPr>
        <w:t xml:space="preserve">La Unidad Compradora podrá optar por cancelar la operación total o por orden de compra, si ocurriera algunos de los casos mencionados en </w:t>
      </w:r>
      <w:r w:rsidR="0005477A" w:rsidRPr="007C69BF">
        <w:rPr>
          <w:rFonts w:cstheme="minorHAnsi"/>
        </w:rPr>
        <w:t>la reglamentación vigente</w:t>
      </w:r>
      <w:r w:rsidRPr="007C69BF">
        <w:rPr>
          <w:rFonts w:cstheme="minorHAnsi"/>
        </w:rPr>
        <w:t>.</w:t>
      </w:r>
    </w:p>
    <w:p w14:paraId="6C020A76" w14:textId="77777777" w:rsidR="001175D4" w:rsidRPr="007C69BF" w:rsidRDefault="001175D4" w:rsidP="00A94626">
      <w:pPr>
        <w:spacing w:before="240" w:line="276" w:lineRule="auto"/>
        <w:rPr>
          <w:rFonts w:cstheme="minorHAnsi"/>
        </w:rPr>
      </w:pPr>
      <w:r w:rsidRPr="007C69BF">
        <w:rPr>
          <w:rFonts w:cstheme="minorHAnsi"/>
          <w:b/>
        </w:rPr>
        <w:t>Se destaca que la responsabilidad final</w:t>
      </w:r>
      <w:r w:rsidR="00BC1199">
        <w:rPr>
          <w:rFonts w:cstheme="minorHAnsi"/>
          <w:b/>
        </w:rPr>
        <w:t xml:space="preserve"> sobre </w:t>
      </w:r>
      <w:r w:rsidR="00BC1199" w:rsidRPr="007C69BF">
        <w:rPr>
          <w:rFonts w:cstheme="minorHAnsi"/>
          <w:b/>
        </w:rPr>
        <w:t>la razonabilidad de los precios adjudicados</w:t>
      </w:r>
      <w:r w:rsidRPr="007C69BF">
        <w:rPr>
          <w:rFonts w:cstheme="minorHAnsi"/>
          <w:b/>
        </w:rPr>
        <w:t>, recae</w:t>
      </w:r>
      <w:r w:rsidR="00BC1199">
        <w:rPr>
          <w:rFonts w:cstheme="minorHAnsi"/>
          <w:b/>
        </w:rPr>
        <w:t xml:space="preserve"> en cada Unidad Compradora</w:t>
      </w:r>
      <w:r w:rsidRPr="007C69BF">
        <w:rPr>
          <w:rFonts w:cstheme="minorHAnsi"/>
          <w:b/>
        </w:rPr>
        <w:t xml:space="preserve">, entendiendo que la DNCP es sólo una institución facilitadora y mediadora de los </w:t>
      </w:r>
      <w:r w:rsidR="00BC1199" w:rsidRPr="007C69BF">
        <w:rPr>
          <w:rFonts w:cstheme="minorHAnsi"/>
          <w:b/>
        </w:rPr>
        <w:t>proce</w:t>
      </w:r>
      <w:r w:rsidR="00BC1199">
        <w:rPr>
          <w:rFonts w:cstheme="minorHAnsi"/>
          <w:b/>
        </w:rPr>
        <w:t>dimientos</w:t>
      </w:r>
      <w:r w:rsidRPr="007C69BF">
        <w:rPr>
          <w:rFonts w:cstheme="minorHAnsi"/>
          <w:b/>
        </w:rPr>
        <w:t xml:space="preserve"> de adquisición del Estado.</w:t>
      </w:r>
    </w:p>
    <w:p w14:paraId="25584768" w14:textId="77777777" w:rsidR="00DD3D9E" w:rsidRPr="007C69BF" w:rsidRDefault="00DD3D9E" w:rsidP="00A94626">
      <w:pPr>
        <w:spacing w:line="276" w:lineRule="auto"/>
        <w:rPr>
          <w:rFonts w:cstheme="minorHAnsi"/>
        </w:rPr>
      </w:pPr>
      <w:r w:rsidRPr="007C69BF">
        <w:rPr>
          <w:rFonts w:cstheme="minorHAnsi"/>
        </w:rPr>
        <w:t xml:space="preserve">Para los efectos del presente </w:t>
      </w:r>
      <w:r w:rsidR="00160DE4" w:rsidRPr="007C69BF">
        <w:rPr>
          <w:rFonts w:cstheme="minorHAnsi"/>
        </w:rPr>
        <w:t>C</w:t>
      </w:r>
      <w:r w:rsidRPr="007C69BF">
        <w:rPr>
          <w:rFonts w:cstheme="minorHAnsi"/>
        </w:rPr>
        <w:t xml:space="preserve">onvenio </w:t>
      </w:r>
      <w:r w:rsidR="00160DE4" w:rsidRPr="007C69BF">
        <w:rPr>
          <w:rFonts w:cstheme="minorHAnsi"/>
        </w:rPr>
        <w:t>M</w:t>
      </w:r>
      <w:r w:rsidRPr="007C69BF">
        <w:rPr>
          <w:rFonts w:cstheme="minorHAnsi"/>
        </w:rPr>
        <w:t>arco, las Entidades deberán asegurar que en cada una de las órdenes de compra que emitan, consten las autorizaciones presupuestarias que sean pertinentes, acreditando, de esta manera, la disponibilidad presupuestaria que posee la unidad compradora para realizar la respectiva contratación</w:t>
      </w:r>
      <w:r w:rsidR="001175D4" w:rsidRPr="007C69BF">
        <w:rPr>
          <w:rFonts w:cstheme="minorHAnsi"/>
        </w:rPr>
        <w:t xml:space="preserve">, todo esto dentro del plazo para la aceptación de las </w:t>
      </w:r>
      <w:r w:rsidR="009C1853">
        <w:rPr>
          <w:rFonts w:cstheme="minorHAnsi"/>
        </w:rPr>
        <w:t>cotizaciones</w:t>
      </w:r>
      <w:r w:rsidR="001175D4" w:rsidRPr="007C69BF">
        <w:rPr>
          <w:rFonts w:cstheme="minorHAnsi"/>
        </w:rPr>
        <w:t>.</w:t>
      </w:r>
    </w:p>
    <w:p w14:paraId="46B838F9" w14:textId="77777777" w:rsidR="00CA7C10" w:rsidRPr="007C69BF" w:rsidRDefault="00CA7C10" w:rsidP="00A94626">
      <w:pPr>
        <w:spacing w:after="0" w:line="276" w:lineRule="auto"/>
        <w:rPr>
          <w:rFonts w:cstheme="minorHAnsi"/>
        </w:rPr>
      </w:pPr>
    </w:p>
    <w:p w14:paraId="246E7A48" w14:textId="77777777" w:rsidR="00AA0AA8" w:rsidRPr="00A94626" w:rsidRDefault="00AA0AA8" w:rsidP="00A94626">
      <w:pPr>
        <w:pStyle w:val="Ttulo2"/>
        <w:numPr>
          <w:ilvl w:val="1"/>
          <w:numId w:val="26"/>
        </w:numPr>
        <w:pBdr>
          <w:bottom w:val="single" w:sz="4" w:space="1" w:color="auto"/>
        </w:pBdr>
        <w:spacing w:line="276" w:lineRule="auto"/>
        <w:rPr>
          <w:rFonts w:cstheme="minorHAnsi"/>
          <w:sz w:val="22"/>
          <w:szCs w:val="22"/>
        </w:rPr>
      </w:pPr>
      <w:bookmarkStart w:id="84" w:name="_Toc123032290"/>
      <w:r w:rsidRPr="00A94626">
        <w:rPr>
          <w:rFonts w:cstheme="minorHAnsi"/>
          <w:sz w:val="22"/>
          <w:szCs w:val="22"/>
        </w:rPr>
        <w:lastRenderedPageBreak/>
        <w:t>Garantía</w:t>
      </w:r>
      <w:r w:rsidR="00AA78BA" w:rsidRPr="00A94626">
        <w:rPr>
          <w:rFonts w:cstheme="minorHAnsi"/>
          <w:sz w:val="22"/>
          <w:szCs w:val="22"/>
        </w:rPr>
        <w:t>s</w:t>
      </w:r>
      <w:r w:rsidRPr="00A94626">
        <w:rPr>
          <w:rFonts w:cstheme="minorHAnsi"/>
          <w:sz w:val="22"/>
          <w:szCs w:val="22"/>
        </w:rPr>
        <w:t xml:space="preserve"> de la Orden de compra</w:t>
      </w:r>
      <w:bookmarkEnd w:id="84"/>
      <w:r w:rsidRPr="00A94626">
        <w:rPr>
          <w:rFonts w:cstheme="minorHAnsi"/>
          <w:sz w:val="22"/>
          <w:szCs w:val="22"/>
        </w:rPr>
        <w:t xml:space="preserve"> </w:t>
      </w:r>
    </w:p>
    <w:p w14:paraId="3D55DD1F" w14:textId="77777777" w:rsidR="00CA7C10" w:rsidRPr="007C69BF" w:rsidRDefault="00CA7C10" w:rsidP="00A94626">
      <w:pPr>
        <w:spacing w:after="0" w:line="276" w:lineRule="auto"/>
        <w:rPr>
          <w:rFonts w:cstheme="minorHAnsi"/>
          <w:b/>
        </w:rPr>
      </w:pPr>
    </w:p>
    <w:p w14:paraId="2210B43F" w14:textId="77777777" w:rsidR="00AA78BA" w:rsidRPr="007C69BF" w:rsidRDefault="00BE1E7D" w:rsidP="00A94626">
      <w:pPr>
        <w:spacing w:line="276" w:lineRule="auto"/>
        <w:rPr>
          <w:rFonts w:cstheme="minorHAnsi"/>
        </w:rPr>
      </w:pPr>
      <w:r w:rsidRPr="007C69BF">
        <w:rPr>
          <w:rFonts w:cstheme="minorHAnsi"/>
          <w:b/>
        </w:rPr>
        <w:t>Garantía de Fiel Cumplimiento de Contrato</w:t>
      </w:r>
      <w:r w:rsidRPr="007C69BF">
        <w:rPr>
          <w:rFonts w:cstheme="minorHAnsi"/>
        </w:rPr>
        <w:t xml:space="preserve">: </w:t>
      </w:r>
      <w:r w:rsidR="00464FC6" w:rsidRPr="007C69BF">
        <w:rPr>
          <w:rFonts w:cstheme="minorHAnsi"/>
        </w:rPr>
        <w:t xml:space="preserve">El Proveedor deberá presentar a la Unidad Compradora una </w:t>
      </w:r>
      <w:r w:rsidR="00464FC6" w:rsidRPr="007C69BF">
        <w:rPr>
          <w:rFonts w:cstheme="minorHAnsi"/>
          <w:b/>
        </w:rPr>
        <w:t>Garantía de Fiel Cumplimiento de Contrato</w:t>
      </w:r>
      <w:r w:rsidR="00464FC6" w:rsidRPr="007C69BF">
        <w:rPr>
          <w:rFonts w:cstheme="minorHAnsi"/>
        </w:rPr>
        <w:t xml:space="preserve"> a nombre de la Unidad Compradora de conformidad a los parámetros establecidos en el </w:t>
      </w:r>
      <w:r w:rsidR="00AA78BA" w:rsidRPr="007C69BF">
        <w:rPr>
          <w:rFonts w:cstheme="minorHAnsi"/>
        </w:rPr>
        <w:t xml:space="preserve">punto </w:t>
      </w:r>
      <w:r w:rsidRPr="007C69BF">
        <w:rPr>
          <w:rFonts w:cstheme="minorHAnsi"/>
        </w:rPr>
        <w:t>“</w:t>
      </w:r>
      <w:hyperlink w:anchor="_Garantías:_instrumentación,_plazos" w:history="1">
        <w:r w:rsidRPr="007C69BF">
          <w:rPr>
            <w:rStyle w:val="Hipervnculo"/>
            <w:rFonts w:cstheme="minorHAnsi"/>
            <w:b/>
          </w:rPr>
          <w:t>Garantías: instrumentación, plazos y ejecución</w:t>
        </w:r>
      </w:hyperlink>
      <w:r w:rsidRPr="007C69BF">
        <w:rPr>
          <w:rFonts w:cstheme="minorHAnsi"/>
        </w:rPr>
        <w:t>”</w:t>
      </w:r>
      <w:r w:rsidR="00BA7A23" w:rsidRPr="007C69BF">
        <w:rPr>
          <w:rFonts w:cstheme="minorHAnsi"/>
        </w:rPr>
        <w:t>.</w:t>
      </w:r>
    </w:p>
    <w:p w14:paraId="75DFA163" w14:textId="77777777" w:rsidR="00472CEF" w:rsidRPr="00A94626" w:rsidRDefault="00F80E1E" w:rsidP="00A94626">
      <w:pPr>
        <w:pStyle w:val="Prrafodelista"/>
        <w:numPr>
          <w:ilvl w:val="1"/>
          <w:numId w:val="26"/>
        </w:numPr>
        <w:pBdr>
          <w:bottom w:val="single" w:sz="4" w:space="1" w:color="auto"/>
        </w:pBdr>
        <w:spacing w:line="276" w:lineRule="auto"/>
        <w:rPr>
          <w:rFonts w:cstheme="minorHAnsi"/>
          <w:b/>
          <w:lang w:val="es-ES"/>
        </w:rPr>
      </w:pPr>
      <w:sdt>
        <w:sdtPr>
          <w:rPr>
            <w:rFonts w:cstheme="minorHAnsi"/>
            <w:lang w:val="es-ES"/>
          </w:rPr>
          <w:id w:val="-1559160754"/>
          <w:lock w:val="contentLocked"/>
          <w:placeholder>
            <w:docPart w:val="F1C22B0D321E4E1BB92991EC6ADA0B33"/>
          </w:placeholder>
          <w:group/>
        </w:sdtPr>
        <w:sdtEndPr/>
        <w:sdtContent>
          <w:r w:rsidR="00472CEF" w:rsidRPr="00A33221">
            <w:rPr>
              <w:rStyle w:val="Ttulo2Car"/>
              <w:sz w:val="22"/>
              <w:szCs w:val="22"/>
            </w:rPr>
            <w:t>Transporte</w:t>
          </w:r>
        </w:sdtContent>
      </w:sdt>
    </w:p>
    <w:p w14:paraId="1F3F3E44" w14:textId="77777777" w:rsidR="00CA7C10" w:rsidRPr="007C69BF" w:rsidRDefault="00CA7C10" w:rsidP="00A94626">
      <w:pPr>
        <w:spacing w:after="0" w:line="276" w:lineRule="auto"/>
        <w:rPr>
          <w:rFonts w:cstheme="minorHAnsi"/>
          <w:lang w:val="es-ES"/>
        </w:rPr>
      </w:pPr>
    </w:p>
    <w:p w14:paraId="58446E60" w14:textId="617109D5" w:rsidR="00472CEF" w:rsidRPr="007C69BF" w:rsidRDefault="00F80E1E" w:rsidP="00A94626">
      <w:pPr>
        <w:spacing w:line="276" w:lineRule="auto"/>
        <w:rPr>
          <w:rFonts w:cstheme="minorHAnsi"/>
          <w:lang w:val="es-ES"/>
        </w:rPr>
      </w:pPr>
      <w:sdt>
        <w:sdtPr>
          <w:rPr>
            <w:rFonts w:cstheme="minorHAnsi"/>
            <w:lang w:val="es-ES"/>
          </w:rPr>
          <w:id w:val="-1195533417"/>
          <w:lock w:val="contentLocked"/>
          <w:placeholder>
            <w:docPart w:val="F1C22B0D321E4E1BB92991EC6ADA0B33"/>
          </w:placeholder>
          <w:group/>
        </w:sdtPr>
        <w:sdtEndPr/>
        <w:sdtContent>
          <w:r w:rsidR="00472CEF" w:rsidRPr="007C69BF">
            <w:rPr>
              <w:rFonts w:cstheme="minorHAnsi"/>
              <w:lang w:val="es-ES"/>
            </w:rPr>
            <w:t>La responsabilidad por el transporte de los bienes será según se establece en los Incoterms.</w:t>
          </w:r>
        </w:sdtContent>
      </w:sdt>
      <w:r w:rsidR="00472CEF" w:rsidRPr="007C69BF">
        <w:rPr>
          <w:rFonts w:cstheme="minorHAnsi"/>
          <w:lang w:val="es-ES"/>
        </w:rPr>
        <w:t xml:space="preserve"> </w:t>
      </w:r>
      <w:r w:rsidR="002D7807" w:rsidRPr="002D7807">
        <w:rPr>
          <w:rFonts w:cstheme="minorHAnsi"/>
          <w:b/>
          <w:lang w:val="es-ES"/>
        </w:rPr>
        <w:t>No Aplica.</w:t>
      </w:r>
    </w:p>
    <w:p w14:paraId="63A90ADE" w14:textId="77777777" w:rsidR="00472CEF" w:rsidRPr="00A94626" w:rsidRDefault="00472CEF" w:rsidP="00A94626">
      <w:pPr>
        <w:pStyle w:val="Ttulo2"/>
        <w:numPr>
          <w:ilvl w:val="1"/>
          <w:numId w:val="26"/>
        </w:numPr>
        <w:pBdr>
          <w:bottom w:val="single" w:sz="4" w:space="1" w:color="auto"/>
        </w:pBdr>
        <w:spacing w:line="276" w:lineRule="auto"/>
        <w:rPr>
          <w:rFonts w:cstheme="minorHAnsi"/>
          <w:sz w:val="22"/>
          <w:szCs w:val="22"/>
        </w:rPr>
      </w:pPr>
      <w:bookmarkStart w:id="85" w:name="_Toc123032291"/>
      <w:r w:rsidRPr="00A94626">
        <w:rPr>
          <w:rFonts w:cstheme="minorHAnsi"/>
          <w:sz w:val="22"/>
          <w:szCs w:val="22"/>
        </w:rPr>
        <w:t>Lugar</w:t>
      </w:r>
      <w:r w:rsidR="009C1853">
        <w:rPr>
          <w:rFonts w:cstheme="minorHAnsi"/>
          <w:sz w:val="22"/>
          <w:szCs w:val="22"/>
        </w:rPr>
        <w:t xml:space="preserve"> de e</w:t>
      </w:r>
      <w:r w:rsidRPr="00A94626">
        <w:rPr>
          <w:rFonts w:cstheme="minorHAnsi"/>
          <w:sz w:val="22"/>
          <w:szCs w:val="22"/>
        </w:rPr>
        <w:t>ntrega</w:t>
      </w:r>
      <w:bookmarkEnd w:id="85"/>
    </w:p>
    <w:p w14:paraId="6712C9DA" w14:textId="77777777" w:rsidR="00472CEF" w:rsidRPr="007C69BF" w:rsidRDefault="00472CEF" w:rsidP="00A94626">
      <w:pPr>
        <w:spacing w:line="276" w:lineRule="auto"/>
        <w:rPr>
          <w:rFonts w:cstheme="minorHAnsi"/>
        </w:rPr>
      </w:pPr>
      <w:r w:rsidRPr="007C69BF">
        <w:rPr>
          <w:rFonts w:cstheme="minorHAnsi"/>
        </w:rPr>
        <w:t>Los bienes a ser adquiridos deberán ser entregados en las direcciones determinadas por la Unidad Compradora en cada orden de compra.</w:t>
      </w:r>
    </w:p>
    <w:p w14:paraId="56D69CEA" w14:textId="77777777" w:rsidR="00472CEF" w:rsidRPr="007C69BF" w:rsidRDefault="00472CEF" w:rsidP="00A94626">
      <w:pPr>
        <w:spacing w:line="276" w:lineRule="auto"/>
        <w:rPr>
          <w:rFonts w:cstheme="minorHAnsi"/>
        </w:rPr>
      </w:pPr>
      <w:r w:rsidRPr="007C69BF">
        <w:rPr>
          <w:rFonts w:cstheme="minorHAnsi"/>
        </w:rPr>
        <w:t>Los oferentes calificados cotizarán en aquellos puntos de entrega en el que puedan cumplir efectivamente con la orden de compra.</w:t>
      </w:r>
    </w:p>
    <w:p w14:paraId="024EAC5B" w14:textId="77777777" w:rsidR="003160D6" w:rsidRPr="00A94626" w:rsidRDefault="003160D6" w:rsidP="008D0EA5">
      <w:pPr>
        <w:pStyle w:val="Ttulo2"/>
        <w:numPr>
          <w:ilvl w:val="1"/>
          <w:numId w:val="26"/>
        </w:numPr>
        <w:pBdr>
          <w:bottom w:val="single" w:sz="4" w:space="1" w:color="auto"/>
        </w:pBdr>
        <w:spacing w:line="276" w:lineRule="auto"/>
        <w:ind w:left="1416" w:hanging="1416"/>
        <w:rPr>
          <w:rFonts w:cstheme="minorHAnsi"/>
          <w:sz w:val="22"/>
          <w:szCs w:val="22"/>
        </w:rPr>
      </w:pPr>
      <w:bookmarkStart w:id="86" w:name="_Toc123032292"/>
      <w:bookmarkStart w:id="87" w:name="_Hlk122597728"/>
      <w:r w:rsidRPr="00A94626">
        <w:rPr>
          <w:rFonts w:cstheme="minorHAnsi"/>
          <w:sz w:val="22"/>
          <w:szCs w:val="22"/>
        </w:rPr>
        <w:t xml:space="preserve">Forma y condiciones de pago </w:t>
      </w:r>
      <w:r w:rsidR="00C07404" w:rsidRPr="001D6CA1">
        <w:rPr>
          <w:rStyle w:val="Hipervnculo"/>
          <w:noProof/>
          <w:sz w:val="20"/>
          <w:szCs w:val="20"/>
          <w:lang w:eastAsia="es-PY"/>
        </w:rPr>
        <w:drawing>
          <wp:inline distT="0" distB="0" distL="0" distR="0" wp14:anchorId="14B921F4" wp14:editId="1D583D26">
            <wp:extent cx="180975" cy="193099"/>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982" cy="209111"/>
                    </a:xfrm>
                    <a:prstGeom prst="rect">
                      <a:avLst/>
                    </a:prstGeom>
                    <a:noFill/>
                    <a:ln>
                      <a:noFill/>
                    </a:ln>
                  </pic:spPr>
                </pic:pic>
              </a:graphicData>
            </a:graphic>
          </wp:inline>
        </w:drawing>
      </w:r>
      <w:bookmarkEnd w:id="86"/>
    </w:p>
    <w:p w14:paraId="1F36CF64" w14:textId="77777777" w:rsidR="003160D6" w:rsidRPr="007C69BF" w:rsidRDefault="003160D6" w:rsidP="00A94626">
      <w:pPr>
        <w:spacing w:line="276" w:lineRule="auto"/>
        <w:rPr>
          <w:rFonts w:cstheme="minorHAnsi"/>
        </w:rPr>
      </w:pPr>
      <w:r w:rsidRPr="007C69BF">
        <w:rPr>
          <w:rFonts w:cstheme="minorHAnsi"/>
        </w:rPr>
        <w:t>El pago de las prestaciones realizadas en cada orden de compra será realizado por cada Unidad Compradora solicitante, según su disponibilidad presupuestaria.</w:t>
      </w:r>
    </w:p>
    <w:p w14:paraId="14BEE8E1" w14:textId="77777777" w:rsidR="003160D6" w:rsidRPr="007C69BF" w:rsidRDefault="003160D6" w:rsidP="00A94626">
      <w:pPr>
        <w:spacing w:line="276" w:lineRule="auto"/>
        <w:rPr>
          <w:rFonts w:cstheme="minorHAnsi"/>
        </w:rPr>
      </w:pPr>
      <w:r w:rsidRPr="007C69BF">
        <w:rPr>
          <w:rFonts w:cstheme="minorHAnsi"/>
        </w:rPr>
        <w:t xml:space="preserve">El plazo de pago será establecido en cada orden de compra generada por las Unidades Compradoras, no debiendo ser mayor a 60 días calendarios posterior a la presentación de la factura por el </w:t>
      </w:r>
      <w:r w:rsidR="00BF3F67">
        <w:rPr>
          <w:rFonts w:cstheme="minorHAnsi"/>
        </w:rPr>
        <w:t>p</w:t>
      </w:r>
      <w:r w:rsidRPr="007C69BF">
        <w:rPr>
          <w:rFonts w:cstheme="minorHAnsi"/>
        </w:rPr>
        <w:t>roveedor.</w:t>
      </w:r>
    </w:p>
    <w:p w14:paraId="7AF8B708" w14:textId="77777777" w:rsidR="003160D6" w:rsidRPr="00A140A7" w:rsidRDefault="003160D6" w:rsidP="00A94626">
      <w:pPr>
        <w:tabs>
          <w:tab w:val="center" w:pos="426"/>
        </w:tabs>
        <w:spacing w:after="0" w:line="276" w:lineRule="auto"/>
        <w:rPr>
          <w:rFonts w:cstheme="minorHAnsi"/>
          <w:color w:val="000000"/>
          <w:lang w:eastAsia="es-PY"/>
        </w:rPr>
      </w:pPr>
      <w:r w:rsidRPr="00A140A7">
        <w:rPr>
          <w:rFonts w:cstheme="minorHAnsi"/>
          <w:color w:val="000000"/>
          <w:lang w:eastAsia="es-PY"/>
        </w:rPr>
        <w:t>El proveedor adjudicado, para solicitar el pago de las obligaciones, deberá presentar la solicitud de pago – según el formato de cada unidad compradora - acompañada de la siguiente documentación básica:</w:t>
      </w:r>
    </w:p>
    <w:p w14:paraId="3292B00F" w14:textId="77777777" w:rsidR="003160D6" w:rsidRPr="00A140A7" w:rsidRDefault="003160D6" w:rsidP="00A94626">
      <w:pPr>
        <w:tabs>
          <w:tab w:val="center" w:pos="426"/>
        </w:tabs>
        <w:spacing w:after="0" w:line="276" w:lineRule="auto"/>
        <w:rPr>
          <w:rFonts w:cstheme="minorHAnsi"/>
          <w:color w:val="000000"/>
          <w:lang w:eastAsia="es-PY"/>
        </w:rPr>
      </w:pPr>
    </w:p>
    <w:p w14:paraId="4078F68E" w14:textId="77777777" w:rsidR="00E6384B" w:rsidRPr="00A94626" w:rsidRDefault="00E6384B" w:rsidP="00A94626">
      <w:pPr>
        <w:numPr>
          <w:ilvl w:val="0"/>
          <w:numId w:val="28"/>
        </w:numPr>
        <w:spacing w:after="0" w:line="276" w:lineRule="auto"/>
        <w:contextualSpacing/>
        <w:rPr>
          <w:rFonts w:cstheme="minorHAnsi"/>
        </w:rPr>
      </w:pPr>
      <w:r w:rsidRPr="007C69BF">
        <w:rPr>
          <w:rFonts w:eastAsia="Times New Roman" w:cstheme="minorHAnsi"/>
          <w:color w:val="000000"/>
          <w:lang w:eastAsia="es-PY"/>
        </w:rPr>
        <w:t>Nota de remisión u orden de prestación de servicios, según el objeto de la contratación;</w:t>
      </w:r>
    </w:p>
    <w:p w14:paraId="7B978DE2" w14:textId="77777777" w:rsidR="00F24656" w:rsidRPr="00A94626" w:rsidRDefault="003160D6" w:rsidP="00A94626">
      <w:pPr>
        <w:pStyle w:val="Prrafodelista"/>
        <w:spacing w:line="276" w:lineRule="auto"/>
        <w:rPr>
          <w:rFonts w:cstheme="minorHAnsi"/>
        </w:rPr>
      </w:pPr>
      <w:r w:rsidRPr="007C69BF">
        <w:rPr>
          <w:rFonts w:eastAsia="Times New Roman" w:cstheme="minorHAnsi"/>
          <w:color w:val="000000"/>
          <w:lang w:eastAsia="es-PY"/>
        </w:rPr>
        <w:t>La factura de pago con timbrado vigente</w:t>
      </w:r>
      <w:r w:rsidR="00F24656">
        <w:rPr>
          <w:rFonts w:eastAsia="Times New Roman" w:cstheme="minorHAnsi"/>
          <w:color w:val="000000"/>
          <w:lang w:eastAsia="es-PY"/>
        </w:rPr>
        <w:t xml:space="preserve">. Una vez </w:t>
      </w:r>
      <w:r w:rsidR="00F24656" w:rsidRPr="007C69BF">
        <w:rPr>
          <w:rFonts w:cstheme="minorHAnsi"/>
        </w:rPr>
        <w:t>deducidos los impuestos</w:t>
      </w:r>
      <w:r w:rsidR="00F24656">
        <w:rPr>
          <w:rFonts w:cstheme="minorHAnsi"/>
        </w:rPr>
        <w:t>,</w:t>
      </w:r>
      <w:r w:rsidR="00F24656" w:rsidRPr="007C69BF">
        <w:rPr>
          <w:rFonts w:cstheme="minorHAnsi"/>
        </w:rPr>
        <w:t xml:space="preserve"> </w:t>
      </w:r>
      <w:r w:rsidRPr="007C69BF">
        <w:rPr>
          <w:rFonts w:cstheme="minorHAnsi"/>
        </w:rPr>
        <w:t xml:space="preserve">de la misma se retendrá </w:t>
      </w:r>
      <w:r w:rsidR="00F24656">
        <w:rPr>
          <w:rFonts w:cstheme="minorHAnsi"/>
        </w:rPr>
        <w:t>el porcentaje indicado en la Ley que aprueba el Presupuesto General de la Nación del ejercicio fiscal correspondiente</w:t>
      </w:r>
      <w:r w:rsidR="00E6384B" w:rsidRPr="007C69BF">
        <w:rPr>
          <w:rFonts w:cstheme="minorHAnsi"/>
        </w:rPr>
        <w:t xml:space="preserve">. </w:t>
      </w:r>
    </w:p>
    <w:p w14:paraId="002B1150" w14:textId="77777777" w:rsidR="003160D6" w:rsidRPr="007C69BF" w:rsidRDefault="003160D6" w:rsidP="00A94626">
      <w:pPr>
        <w:pStyle w:val="Prrafodelista"/>
        <w:spacing w:line="276" w:lineRule="auto"/>
        <w:rPr>
          <w:rFonts w:cstheme="minorHAnsi"/>
        </w:rPr>
      </w:pPr>
      <w:r w:rsidRPr="007C69BF">
        <w:rPr>
          <w:rFonts w:eastAsia="Times New Roman" w:cstheme="minorHAnsi"/>
          <w:color w:val="000000"/>
          <w:lang w:eastAsia="es-PY"/>
        </w:rPr>
        <w:t>En ningún caso el valor total facturado podrá exceder el valor adjudicado en las órdenes de compra adjudicadas;</w:t>
      </w:r>
    </w:p>
    <w:p w14:paraId="0F43E76F" w14:textId="77777777" w:rsidR="003160D6" w:rsidRPr="00F24656" w:rsidRDefault="003160D6" w:rsidP="00A94626">
      <w:pPr>
        <w:numPr>
          <w:ilvl w:val="0"/>
          <w:numId w:val="28"/>
        </w:numPr>
        <w:spacing w:after="0" w:line="276" w:lineRule="auto"/>
        <w:contextualSpacing/>
        <w:rPr>
          <w:rFonts w:eastAsia="Times New Roman" w:cstheme="minorHAnsi"/>
          <w:color w:val="000000"/>
          <w:lang w:eastAsia="es-PY"/>
        </w:rPr>
      </w:pPr>
      <w:r w:rsidRPr="00F24656">
        <w:rPr>
          <w:rFonts w:eastAsia="Times New Roman" w:cstheme="minorHAnsi"/>
          <w:color w:val="000000"/>
          <w:lang w:eastAsia="es-PY"/>
        </w:rPr>
        <w:t>Certificado de Cumplimiento Tributario;</w:t>
      </w:r>
    </w:p>
    <w:p w14:paraId="3B1237BC" w14:textId="77777777" w:rsidR="003160D6" w:rsidRPr="007C69BF" w:rsidRDefault="003160D6" w:rsidP="00A94626">
      <w:pPr>
        <w:numPr>
          <w:ilvl w:val="0"/>
          <w:numId w:val="28"/>
        </w:numPr>
        <w:spacing w:after="0" w:line="276" w:lineRule="auto"/>
        <w:contextualSpacing/>
        <w:rPr>
          <w:rFonts w:eastAsia="Times New Roman" w:cstheme="minorHAnsi"/>
          <w:color w:val="000000"/>
          <w:lang w:eastAsia="es-PY"/>
        </w:rPr>
      </w:pPr>
      <w:r w:rsidRPr="007C69BF">
        <w:rPr>
          <w:rFonts w:eastAsia="Times New Roman" w:cstheme="minorHAnsi"/>
          <w:color w:val="000000"/>
          <w:lang w:eastAsia="es-PY"/>
        </w:rPr>
        <w:t xml:space="preserve">Constancia de Cumplimiento con la Seguridad Social; </w:t>
      </w:r>
    </w:p>
    <w:p w14:paraId="44F10829" w14:textId="77777777" w:rsidR="003160D6" w:rsidRPr="007C69BF" w:rsidRDefault="003160D6" w:rsidP="00A94626">
      <w:pPr>
        <w:pStyle w:val="Prrafodelista"/>
        <w:numPr>
          <w:ilvl w:val="0"/>
          <w:numId w:val="28"/>
        </w:numPr>
        <w:spacing w:line="276" w:lineRule="auto"/>
        <w:rPr>
          <w:rFonts w:cstheme="minorHAnsi"/>
        </w:rPr>
      </w:pPr>
      <w:r w:rsidRPr="007C69BF">
        <w:rPr>
          <w:rFonts w:eastAsia="Times New Roman" w:cstheme="minorHAnsi"/>
          <w:color w:val="000000"/>
          <w:lang w:eastAsia="es-PY"/>
        </w:rPr>
        <w:t>Formulario de informe de servicios personales (FIS) actualizado al mes facturado</w:t>
      </w:r>
      <w:r w:rsidR="004D6CFF">
        <w:rPr>
          <w:rFonts w:eastAsia="Times New Roman" w:cstheme="minorHAnsi"/>
          <w:color w:val="000000"/>
          <w:lang w:eastAsia="es-PY"/>
        </w:rPr>
        <w:t>;</w:t>
      </w:r>
    </w:p>
    <w:p w14:paraId="4F4C4792" w14:textId="77777777" w:rsidR="00EB2796" w:rsidRPr="00A94626" w:rsidRDefault="00EB2796" w:rsidP="00A94626">
      <w:pPr>
        <w:spacing w:line="276" w:lineRule="auto"/>
        <w:rPr>
          <w:rFonts w:eastAsia="Times New Roman" w:cstheme="minorHAnsi"/>
          <w:iCs/>
          <w:color w:val="000000"/>
          <w:lang w:eastAsia="es-PY"/>
        </w:rPr>
      </w:pPr>
      <w:bookmarkStart w:id="88" w:name="_Hlk122343580"/>
      <w:r w:rsidRPr="00A94626">
        <w:rPr>
          <w:rFonts w:eastAsia="Times New Roman" w:cstheme="minorHAnsi"/>
          <w:iCs/>
          <w:color w:val="000000"/>
          <w:lang w:eastAsia="es-PY"/>
        </w:rPr>
        <w:t>Para proveedores catalogados como MIPYMES por el MIC</w:t>
      </w:r>
      <w:r w:rsidR="004F77B3" w:rsidRPr="00A94626">
        <w:rPr>
          <w:rFonts w:eastAsia="Times New Roman" w:cstheme="minorHAnsi"/>
          <w:iCs/>
          <w:color w:val="000000"/>
          <w:lang w:eastAsia="es-PY"/>
        </w:rPr>
        <w:t>, las unidades compradoras</w:t>
      </w:r>
      <w:r w:rsidRPr="00A94626">
        <w:rPr>
          <w:rFonts w:eastAsia="Times New Roman" w:cstheme="minorHAnsi"/>
          <w:iCs/>
          <w:color w:val="000000"/>
          <w:lang w:eastAsia="es-PY"/>
        </w:rPr>
        <w:t xml:space="preserve"> no podrá</w:t>
      </w:r>
      <w:r w:rsidR="004F77B3" w:rsidRPr="00A94626">
        <w:rPr>
          <w:rFonts w:eastAsia="Times New Roman" w:cstheme="minorHAnsi"/>
          <w:iCs/>
          <w:color w:val="000000"/>
          <w:lang w:eastAsia="es-PY"/>
        </w:rPr>
        <w:t>n</w:t>
      </w:r>
      <w:r w:rsidRPr="00A94626">
        <w:rPr>
          <w:rFonts w:eastAsia="Times New Roman" w:cstheme="minorHAnsi"/>
          <w:iCs/>
          <w:color w:val="000000"/>
          <w:lang w:eastAsia="es-PY"/>
        </w:rPr>
        <w:t xml:space="preserve"> establecer otras condiciones de pagos distintas a las especificadas en este apartado.</w:t>
      </w:r>
    </w:p>
    <w:bookmarkEnd w:id="87"/>
    <w:bookmarkEnd w:id="88"/>
    <w:p w14:paraId="3C6292C4" w14:textId="77777777" w:rsidR="003160D6" w:rsidRPr="007C69BF" w:rsidRDefault="003160D6" w:rsidP="00A94626">
      <w:pPr>
        <w:spacing w:line="276" w:lineRule="auto"/>
        <w:rPr>
          <w:rFonts w:cstheme="minorHAnsi"/>
        </w:rPr>
      </w:pPr>
      <w:r w:rsidRPr="007C69BF">
        <w:rPr>
          <w:rFonts w:cstheme="minorHAnsi"/>
        </w:rPr>
        <w:t xml:space="preserve">De conformidad a las disposiciones del Decreto </w:t>
      </w:r>
      <w:proofErr w:type="spellStart"/>
      <w:r w:rsidRPr="007C69BF">
        <w:rPr>
          <w:rFonts w:cstheme="minorHAnsi"/>
        </w:rPr>
        <w:t>N°</w:t>
      </w:r>
      <w:proofErr w:type="spellEnd"/>
      <w:r w:rsidRPr="007C69BF">
        <w:rPr>
          <w:rFonts w:cstheme="minorHAnsi"/>
        </w:rPr>
        <w:t xml:space="preserve"> 7781/06 del 30 de junio de 2006 y modificatoria, en las contrataciones con Organismos de la Administración Central, el </w:t>
      </w:r>
      <w:r w:rsidR="00E6384B" w:rsidRPr="007C69BF">
        <w:rPr>
          <w:rFonts w:cstheme="minorHAnsi"/>
        </w:rPr>
        <w:t>p</w:t>
      </w:r>
      <w:r w:rsidRPr="007C69BF">
        <w:rPr>
          <w:rFonts w:cstheme="minorHAnsi"/>
        </w:rPr>
        <w:t xml:space="preserve">roveedor deberá habilitar su respectiva cuenta corriente o caja de ahorro en un banco de plaza y comunicar a la Unidad Compradora para que </w:t>
      </w:r>
      <w:r w:rsidR="004F77B3">
        <w:rPr>
          <w:rFonts w:cstheme="minorHAnsi"/>
        </w:rPr>
        <w:t>e</w:t>
      </w:r>
      <w:r w:rsidRPr="007C69BF">
        <w:rPr>
          <w:rFonts w:cstheme="minorHAnsi"/>
        </w:rPr>
        <w:t xml:space="preserve">sta gestione </w:t>
      </w:r>
      <w:r w:rsidR="004F77B3" w:rsidRPr="007C69BF">
        <w:rPr>
          <w:rFonts w:cstheme="minorHAnsi"/>
        </w:rPr>
        <w:t>la habilitación en el Sistema de Tesorería (SITE)</w:t>
      </w:r>
      <w:r w:rsidR="004F77B3">
        <w:rPr>
          <w:rFonts w:cstheme="minorHAnsi"/>
        </w:rPr>
        <w:t xml:space="preserve"> </w:t>
      </w:r>
      <w:r w:rsidRPr="007C69BF">
        <w:rPr>
          <w:rFonts w:cstheme="minorHAnsi"/>
        </w:rPr>
        <w:t>ante la Dirección General del Tesoro Público.</w:t>
      </w:r>
    </w:p>
    <w:p w14:paraId="2CA5442B" w14:textId="77777777" w:rsidR="006D4983" w:rsidRPr="007C69BF" w:rsidRDefault="006D4983" w:rsidP="00A94626">
      <w:pPr>
        <w:spacing w:line="276" w:lineRule="auto"/>
        <w:rPr>
          <w:rFonts w:cstheme="minorHAnsi"/>
        </w:rPr>
      </w:pPr>
    </w:p>
    <w:p w14:paraId="5B34ECBA" w14:textId="77777777" w:rsidR="003160D6" w:rsidRPr="00A94626" w:rsidRDefault="003160D6" w:rsidP="00A94626">
      <w:pPr>
        <w:pStyle w:val="Ttulo2"/>
        <w:numPr>
          <w:ilvl w:val="1"/>
          <w:numId w:val="26"/>
        </w:numPr>
        <w:pBdr>
          <w:bottom w:val="single" w:sz="4" w:space="1" w:color="auto"/>
        </w:pBdr>
        <w:spacing w:line="276" w:lineRule="auto"/>
        <w:rPr>
          <w:rFonts w:cstheme="minorHAnsi"/>
          <w:sz w:val="22"/>
          <w:szCs w:val="22"/>
        </w:rPr>
      </w:pPr>
      <w:bookmarkStart w:id="89" w:name="_Toc123032293"/>
      <w:r w:rsidRPr="00A94626">
        <w:rPr>
          <w:rFonts w:cstheme="minorHAnsi"/>
          <w:sz w:val="22"/>
          <w:szCs w:val="22"/>
        </w:rPr>
        <w:lastRenderedPageBreak/>
        <w:t>Solicitud de pago de anticipo</w:t>
      </w:r>
      <w:bookmarkEnd w:id="89"/>
    </w:p>
    <w:p w14:paraId="186A83E0" w14:textId="77777777" w:rsidR="00B0298D" w:rsidRPr="00A94626" w:rsidRDefault="00B0298D" w:rsidP="00A94626">
      <w:pPr>
        <w:spacing w:line="276" w:lineRule="auto"/>
        <w:rPr>
          <w:rFonts w:eastAsia="Times New Roman" w:cstheme="minorHAnsi"/>
          <w:color w:val="212121"/>
          <w:lang w:eastAsia="es-PY"/>
        </w:rPr>
      </w:pPr>
    </w:p>
    <w:sdt>
      <w:sdtPr>
        <w:rPr>
          <w:rFonts w:cstheme="minorHAnsi"/>
          <w:lang w:val="es-ES_tradnl"/>
        </w:rPr>
        <w:id w:val="696201620"/>
        <w:lock w:val="contentLocked"/>
        <w:placeholder>
          <w:docPart w:val="D41A6C51F4CD4D44BDD09C0E917AF4C2"/>
        </w:placeholder>
        <w:group/>
      </w:sdtPr>
      <w:sdtEndPr>
        <w:rPr>
          <w:rFonts w:cstheme="minorBidi"/>
        </w:rPr>
      </w:sdtEndPr>
      <w:sdtContent>
        <w:p w14:paraId="4951D5DB" w14:textId="77777777" w:rsidR="00A179D0" w:rsidRDefault="00036F00" w:rsidP="00A94626">
          <w:pPr>
            <w:shd w:val="clear" w:color="auto" w:fill="FFFFFF"/>
            <w:spacing w:after="0" w:line="276" w:lineRule="auto"/>
            <w:rPr>
              <w:rStyle w:val="markedcontent"/>
              <w:rFonts w:cstheme="minorHAnsi"/>
            </w:rPr>
          </w:pPr>
          <w:r w:rsidRPr="00A94626">
            <w:rPr>
              <w:rStyle w:val="markedcontent"/>
              <w:rFonts w:cstheme="minorHAnsi"/>
            </w:rPr>
            <w:t>El anticipo es la suma de dinero que se entrega al proveedor, destinada al</w:t>
          </w:r>
          <w:r w:rsidR="007B4407" w:rsidRPr="00A94626">
            <w:rPr>
              <w:rFonts w:cstheme="minorHAnsi"/>
            </w:rPr>
            <w:t xml:space="preserve"> </w:t>
          </w:r>
          <w:r w:rsidRPr="00A94626">
            <w:rPr>
              <w:rStyle w:val="markedcontent"/>
              <w:rFonts w:cstheme="minorHAnsi"/>
            </w:rPr>
            <w:t>financiamiento de los costos en que este debe incurrir para iniciar la ejecución del objeto contractual.</w:t>
          </w:r>
        </w:p>
        <w:p w14:paraId="63861636" w14:textId="77777777" w:rsidR="007B4407" w:rsidRDefault="00036F00" w:rsidP="00A94626">
          <w:pPr>
            <w:shd w:val="clear" w:color="auto" w:fill="FFFFFF"/>
            <w:spacing w:after="0" w:line="276" w:lineRule="auto"/>
            <w:rPr>
              <w:rStyle w:val="markedcontent"/>
              <w:rFonts w:cstheme="minorHAnsi"/>
            </w:rPr>
          </w:pPr>
          <w:r w:rsidRPr="00A94626">
            <w:rPr>
              <w:rStyle w:val="markedcontent"/>
              <w:rFonts w:cstheme="minorHAnsi"/>
            </w:rPr>
            <w:t>El mismo no constituye un pago por adelantado; debe estar amparado con una garantía</w:t>
          </w:r>
          <w:r w:rsidRPr="00A94626">
            <w:rPr>
              <w:rFonts w:cstheme="minorHAnsi"/>
            </w:rPr>
            <w:br/>
          </w:r>
          <w:r w:rsidRPr="00A94626">
            <w:rPr>
              <w:rStyle w:val="markedcontent"/>
              <w:rFonts w:cstheme="minorHAnsi"/>
            </w:rPr>
            <w:t>correspondiente al cien por ciento de su valor</w:t>
          </w:r>
          <w:r w:rsidR="005C7DB3">
            <w:rPr>
              <w:rStyle w:val="markedcontent"/>
              <w:rFonts w:cstheme="minorHAnsi"/>
            </w:rPr>
            <w:t xml:space="preserve">, debiendo el </w:t>
          </w:r>
          <w:r w:rsidR="007B4407">
            <w:rPr>
              <w:rStyle w:val="markedcontent"/>
              <w:rFonts w:cstheme="minorHAnsi"/>
            </w:rPr>
            <w:t xml:space="preserve">proveedor </w:t>
          </w:r>
          <w:r w:rsidRPr="00A94626">
            <w:rPr>
              <w:rStyle w:val="markedcontent"/>
              <w:rFonts w:cstheme="minorHAnsi"/>
            </w:rPr>
            <w:t xml:space="preserve">demostrar </w:t>
          </w:r>
          <w:r w:rsidR="005C7DB3">
            <w:rPr>
              <w:rStyle w:val="markedcontent"/>
              <w:rFonts w:cstheme="minorHAnsi"/>
            </w:rPr>
            <w:t>su</w:t>
          </w:r>
          <w:r w:rsidRPr="00A94626">
            <w:rPr>
              <w:rStyle w:val="markedcontent"/>
              <w:rFonts w:cstheme="minorHAnsi"/>
            </w:rPr>
            <w:t xml:space="preserve"> debido uso. </w:t>
          </w:r>
        </w:p>
        <w:p w14:paraId="2A0F05C9" w14:textId="77777777" w:rsidR="005C7DB3" w:rsidRPr="00A94626" w:rsidRDefault="00036F00" w:rsidP="00A94626">
          <w:pPr>
            <w:shd w:val="clear" w:color="auto" w:fill="FFFFFF"/>
            <w:spacing w:after="0" w:line="276" w:lineRule="auto"/>
            <w:rPr>
              <w:rFonts w:cstheme="minorHAnsi"/>
            </w:rPr>
          </w:pPr>
          <w:r w:rsidRPr="00A94626">
            <w:rPr>
              <w:rStyle w:val="markedcontent"/>
              <w:rFonts w:cstheme="minorHAnsi"/>
            </w:rPr>
            <w:t>Los recursos entregados en calidad de anticipo no podrán destinarse a fines distintos a los</w:t>
          </w:r>
          <w:r w:rsidR="007B4407" w:rsidRPr="00A94626">
            <w:rPr>
              <w:rFonts w:cstheme="minorHAnsi"/>
            </w:rPr>
            <w:t xml:space="preserve"> </w:t>
          </w:r>
          <w:r w:rsidRPr="00A94626">
            <w:rPr>
              <w:rStyle w:val="markedcontent"/>
              <w:rFonts w:cstheme="minorHAnsi"/>
            </w:rPr>
            <w:t>relacionados con el objeto del contrato.</w:t>
          </w:r>
        </w:p>
        <w:p w14:paraId="1D5DC6A4" w14:textId="77777777" w:rsidR="005C7DB3" w:rsidRDefault="005C7DB3" w:rsidP="00A94626">
          <w:pPr>
            <w:spacing w:before="240" w:line="276" w:lineRule="auto"/>
            <w:rPr>
              <w:rStyle w:val="markedcontent"/>
              <w:rFonts w:cstheme="minorHAnsi"/>
            </w:rPr>
          </w:pPr>
          <w:r>
            <w:rPr>
              <w:rStyle w:val="markedcontent"/>
              <w:rFonts w:cstheme="minorHAnsi"/>
            </w:rPr>
            <w:t>Procedimiento:</w:t>
          </w:r>
        </w:p>
        <w:p w14:paraId="319A3428" w14:textId="77777777" w:rsidR="005C7DB3" w:rsidRDefault="007B4407" w:rsidP="00A94626">
          <w:pPr>
            <w:pStyle w:val="Prrafodelista"/>
            <w:numPr>
              <w:ilvl w:val="0"/>
              <w:numId w:val="63"/>
            </w:numPr>
            <w:shd w:val="clear" w:color="auto" w:fill="FFFFFF"/>
            <w:spacing w:before="240" w:after="0" w:line="276" w:lineRule="auto"/>
            <w:rPr>
              <w:rStyle w:val="markedcontent"/>
              <w:rFonts w:cstheme="minorHAnsi"/>
            </w:rPr>
          </w:pPr>
          <w:r w:rsidRPr="005C7DB3">
            <w:rPr>
              <w:rStyle w:val="markedcontent"/>
              <w:rFonts w:cstheme="minorHAnsi"/>
            </w:rPr>
            <w:t>En cada solicitud de cotización las Unidades Compradoras deberán indicar el porcentaje de anticipo que</w:t>
          </w:r>
          <w:r w:rsidRPr="00A94626">
            <w:rPr>
              <w:rFonts w:cstheme="minorHAnsi"/>
            </w:rPr>
            <w:t xml:space="preserve"> </w:t>
          </w:r>
          <w:r w:rsidRPr="005C7DB3">
            <w:rPr>
              <w:rStyle w:val="markedcontent"/>
              <w:rFonts w:cstheme="minorHAnsi"/>
            </w:rPr>
            <w:t>será abonado al proveedor, el cual no podrá superar en ningún caso el</w:t>
          </w:r>
          <w:r w:rsidRPr="00A94626">
            <w:rPr>
              <w:rFonts w:cstheme="minorHAnsi"/>
            </w:rPr>
            <w:br/>
          </w:r>
          <w:r w:rsidRPr="005C7DB3">
            <w:rPr>
              <w:rStyle w:val="markedcontent"/>
              <w:rFonts w:cstheme="minorHAnsi"/>
            </w:rPr>
            <w:t xml:space="preserve">establecido en la legislación vigente. </w:t>
          </w:r>
        </w:p>
        <w:p w14:paraId="03CFAD50" w14:textId="77777777" w:rsidR="007B4407" w:rsidRPr="00A94626" w:rsidRDefault="007B4407" w:rsidP="00A94626">
          <w:pPr>
            <w:pStyle w:val="Prrafodelista"/>
            <w:numPr>
              <w:ilvl w:val="0"/>
              <w:numId w:val="63"/>
            </w:numPr>
            <w:shd w:val="clear" w:color="auto" w:fill="FFFFFF"/>
            <w:spacing w:before="240" w:after="0" w:line="276" w:lineRule="auto"/>
            <w:rPr>
              <w:rStyle w:val="markedcontent"/>
              <w:rFonts w:cstheme="minorHAnsi"/>
            </w:rPr>
          </w:pPr>
          <w:r w:rsidRPr="005C7DB3">
            <w:rPr>
              <w:rStyle w:val="markedcontent"/>
              <w:rFonts w:cstheme="minorHAnsi"/>
            </w:rPr>
            <w:t xml:space="preserve">El proveedor podrá realizar la solicitud de otorgamiento de anticipo dentro de los </w:t>
          </w:r>
          <w:sdt>
            <w:sdtPr>
              <w:rPr>
                <w:rFonts w:eastAsia="Times New Roman" w:cstheme="minorHAnsi"/>
                <w:color w:val="000000"/>
                <w:lang w:eastAsia="es-PY"/>
              </w:rPr>
              <w:id w:val="1547572100"/>
              <w:placeholder>
                <w:docPart w:val="FE2F23E828E649E59CCD050E10CB9A17"/>
              </w:placeholder>
              <w:showingPlcHdr/>
              <w:text/>
            </w:sdtPr>
            <w:sdtEndPr/>
            <w:sdtContent>
              <w:r w:rsidR="00DA0921" w:rsidRPr="007C69BF">
                <w:rPr>
                  <w:rFonts w:cstheme="minorHAnsi"/>
                  <w:color w:val="808080"/>
                </w:rPr>
                <w:t>Haga clic aquí para escribir texto.</w:t>
              </w:r>
            </w:sdtContent>
          </w:sdt>
          <w:r w:rsidR="004B0692">
            <w:rPr>
              <w:rStyle w:val="markedcontent"/>
              <w:rFonts w:cstheme="minorHAnsi"/>
            </w:rPr>
            <w:t>, posteriores a la notificación de</w:t>
          </w:r>
          <w:r w:rsidRPr="005C7DB3">
            <w:rPr>
              <w:rStyle w:val="markedcontent"/>
              <w:rFonts w:cstheme="minorHAnsi"/>
            </w:rPr>
            <w:t xml:space="preserve"> la orden de compra. Vencido este plazo, el proveedor no podrá solicitarlo. </w:t>
          </w:r>
        </w:p>
        <w:p w14:paraId="5138942D" w14:textId="77777777" w:rsidR="007B4407" w:rsidRPr="00A94626" w:rsidRDefault="007B4407" w:rsidP="00A94626">
          <w:pPr>
            <w:pStyle w:val="Prrafodelista"/>
            <w:numPr>
              <w:ilvl w:val="0"/>
              <w:numId w:val="63"/>
            </w:numPr>
            <w:spacing w:before="240" w:line="276" w:lineRule="auto"/>
            <w:rPr>
              <w:rStyle w:val="markedcontent"/>
              <w:rFonts w:cstheme="minorHAnsi"/>
            </w:rPr>
          </w:pPr>
          <w:r w:rsidRPr="00A94626">
            <w:rPr>
              <w:rStyle w:val="markedcontent"/>
              <w:rFonts w:cstheme="minorHAnsi"/>
            </w:rPr>
            <w:t>La solicitud de pago del anticipo deberá ser presentada por escrito, con la factura, el plan de</w:t>
          </w:r>
          <w:r w:rsidRPr="00A94626">
            <w:rPr>
              <w:rFonts w:cstheme="minorHAnsi"/>
            </w:rPr>
            <w:t xml:space="preserve"> </w:t>
          </w:r>
          <w:r w:rsidRPr="00A94626">
            <w:rPr>
              <w:rStyle w:val="markedcontent"/>
              <w:rFonts w:cstheme="minorHAnsi"/>
            </w:rPr>
            <w:t>inversiones y la Garantía de Anticipo.</w:t>
          </w:r>
        </w:p>
        <w:p w14:paraId="02997272" w14:textId="77777777" w:rsidR="004B0692" w:rsidRPr="00A94626" w:rsidRDefault="007B4407" w:rsidP="00A94626">
          <w:pPr>
            <w:pStyle w:val="Prrafodelista"/>
            <w:numPr>
              <w:ilvl w:val="0"/>
              <w:numId w:val="63"/>
            </w:numPr>
            <w:spacing w:before="240" w:line="276" w:lineRule="auto"/>
            <w:rPr>
              <w:rStyle w:val="markedcontent"/>
              <w:rFonts w:cstheme="minorHAnsi"/>
            </w:rPr>
          </w:pPr>
          <w:r w:rsidRPr="00A94626">
            <w:rPr>
              <w:rStyle w:val="markedcontent"/>
              <w:rFonts w:cstheme="minorHAnsi"/>
            </w:rPr>
            <w:t xml:space="preserve">El proveedor podrá remitir una comunicación por escrito a la </w:t>
          </w:r>
          <w:r w:rsidR="004B0692" w:rsidRPr="00A77923">
            <w:rPr>
              <w:rStyle w:val="markedcontent"/>
              <w:rFonts w:cstheme="minorHAnsi"/>
            </w:rPr>
            <w:t>Unidad Compradora</w:t>
          </w:r>
          <w:r w:rsidRPr="00A94626">
            <w:rPr>
              <w:rStyle w:val="markedcontent"/>
              <w:rFonts w:cstheme="minorHAnsi"/>
            </w:rPr>
            <w:t>, en la cual informe que</w:t>
          </w:r>
          <w:r w:rsidRPr="00A94626">
            <w:rPr>
              <w:rFonts w:cstheme="minorHAnsi"/>
            </w:rPr>
            <w:t xml:space="preserve"> </w:t>
          </w:r>
          <w:r w:rsidRPr="00A94626">
            <w:rPr>
              <w:rStyle w:val="markedcontent"/>
              <w:rFonts w:cstheme="minorHAnsi"/>
            </w:rPr>
            <w:t xml:space="preserve">rechaza el anticipo previsto. </w:t>
          </w:r>
        </w:p>
        <w:p w14:paraId="53C828B3" w14:textId="77777777" w:rsidR="00825FC1" w:rsidRPr="005359C2" w:rsidRDefault="007B4407" w:rsidP="00A94626">
          <w:pPr>
            <w:pStyle w:val="Prrafodelista"/>
            <w:numPr>
              <w:ilvl w:val="0"/>
              <w:numId w:val="63"/>
            </w:numPr>
            <w:spacing w:before="240" w:line="276" w:lineRule="auto"/>
            <w:rPr>
              <w:rStyle w:val="markedcontent"/>
              <w:rFonts w:cstheme="minorHAnsi"/>
            </w:rPr>
          </w:pPr>
          <w:r w:rsidRPr="00A94626">
            <w:rPr>
              <w:rStyle w:val="markedcontent"/>
              <w:rFonts w:cstheme="minorHAnsi"/>
            </w:rPr>
            <w:t>El pago del anticipo debe ser total. En el caso que se realizare el pago de un porcentaje inferior al</w:t>
          </w:r>
          <w:r w:rsidRPr="00A94626">
            <w:rPr>
              <w:rFonts w:cstheme="minorHAnsi"/>
            </w:rPr>
            <w:t xml:space="preserve"> </w:t>
          </w:r>
          <w:r w:rsidRPr="00A94626">
            <w:rPr>
              <w:rStyle w:val="markedcontent"/>
              <w:rFonts w:cstheme="minorHAnsi"/>
            </w:rPr>
            <w:t xml:space="preserve">100% del mismo, el proveedor podrá rechazarlo en el plazo de </w:t>
          </w:r>
          <w:sdt>
            <w:sdtPr>
              <w:rPr>
                <w:rFonts w:eastAsia="Times New Roman" w:cstheme="minorHAnsi"/>
                <w:color w:val="000000"/>
                <w:lang w:eastAsia="es-PY"/>
              </w:rPr>
              <w:id w:val="-1191684795"/>
              <w:placeholder>
                <w:docPart w:val="29DECB78894242F5B4197DB0D8574565"/>
              </w:placeholder>
              <w:showingPlcHdr/>
              <w:text/>
            </w:sdtPr>
            <w:sdtEndPr/>
            <w:sdtContent>
              <w:r w:rsidR="00DB46EF" w:rsidRPr="007C69BF">
                <w:rPr>
                  <w:rFonts w:cstheme="minorHAnsi"/>
                  <w:color w:val="808080"/>
                </w:rPr>
                <w:t>Haga clic aquí para escribir texto.</w:t>
              </w:r>
            </w:sdtContent>
          </w:sdt>
          <w:r w:rsidR="00DB46EF" w:rsidRPr="007C69BF">
            <w:rPr>
              <w:rFonts w:eastAsia="Times New Roman" w:cstheme="minorHAnsi"/>
              <w:color w:val="000000"/>
              <w:lang w:eastAsia="es-PY"/>
            </w:rPr>
            <w:t xml:space="preserve"> </w:t>
          </w:r>
          <w:r w:rsidRPr="00A94626">
            <w:rPr>
              <w:rStyle w:val="markedcontent"/>
              <w:rFonts w:cstheme="minorHAnsi"/>
            </w:rPr>
            <w:t>mediante una</w:t>
          </w:r>
          <w:r w:rsidRPr="00A94626">
            <w:rPr>
              <w:rFonts w:cstheme="minorHAnsi"/>
            </w:rPr>
            <w:t xml:space="preserve"> </w:t>
          </w:r>
          <w:r w:rsidRPr="00A94626">
            <w:rPr>
              <w:rStyle w:val="markedcontent"/>
              <w:rFonts w:cstheme="minorHAnsi"/>
            </w:rPr>
            <w:t xml:space="preserve">nota de reclamo remitida a la </w:t>
          </w:r>
          <w:r w:rsidR="005C7DB3" w:rsidRPr="005359C2">
            <w:rPr>
              <w:rStyle w:val="markedcontent"/>
              <w:rFonts w:cstheme="minorHAnsi"/>
            </w:rPr>
            <w:t>Unidad Compradora</w:t>
          </w:r>
          <w:r w:rsidRPr="00A94626">
            <w:rPr>
              <w:rStyle w:val="markedcontent"/>
              <w:rFonts w:cstheme="minorHAnsi"/>
            </w:rPr>
            <w:t xml:space="preserve">. </w:t>
          </w:r>
          <w:r w:rsidR="005359C2" w:rsidRPr="005359C2">
            <w:rPr>
              <w:rStyle w:val="markedcontent"/>
              <w:rFonts w:cstheme="minorHAnsi"/>
            </w:rPr>
            <w:t xml:space="preserve">En dicho caso, el plazo de ejecución será computado desde el día siguiente al pago de la totalidad del anticipo. </w:t>
          </w:r>
        </w:p>
        <w:p w14:paraId="40CE3817" w14:textId="77777777" w:rsidR="007B4407" w:rsidRPr="00A94626" w:rsidRDefault="007B4407" w:rsidP="00A94626">
          <w:pPr>
            <w:pStyle w:val="Prrafodelista"/>
            <w:spacing w:before="240" w:line="276" w:lineRule="auto"/>
            <w:rPr>
              <w:rStyle w:val="markedcontent"/>
              <w:rFonts w:cstheme="minorHAnsi"/>
            </w:rPr>
          </w:pPr>
          <w:r w:rsidRPr="00A94626">
            <w:rPr>
              <w:rStyle w:val="markedcontent"/>
              <w:rFonts w:cstheme="minorHAnsi"/>
            </w:rPr>
            <w:t xml:space="preserve">Transcurrido </w:t>
          </w:r>
          <w:r w:rsidR="005359C2" w:rsidRPr="005359C2">
            <w:rPr>
              <w:rStyle w:val="markedcontent"/>
              <w:rFonts w:cstheme="minorHAnsi"/>
            </w:rPr>
            <w:t>el plazo sin que el proveedor haya efectuado un reclamo</w:t>
          </w:r>
          <w:r w:rsidRPr="00A94626">
            <w:rPr>
              <w:rStyle w:val="markedcontent"/>
              <w:rFonts w:cstheme="minorHAnsi"/>
            </w:rPr>
            <w:t xml:space="preserve">, se considerará que el </w:t>
          </w:r>
          <w:r w:rsidR="005C7DB3" w:rsidRPr="005359C2">
            <w:rPr>
              <w:rStyle w:val="markedcontent"/>
              <w:rFonts w:cstheme="minorHAnsi"/>
            </w:rPr>
            <w:t>a</w:t>
          </w:r>
          <w:r w:rsidRPr="00A94626">
            <w:rPr>
              <w:rStyle w:val="markedcontent"/>
              <w:rFonts w:cstheme="minorHAnsi"/>
            </w:rPr>
            <w:t>nticipo</w:t>
          </w:r>
          <w:r w:rsidRPr="00A94626">
            <w:rPr>
              <w:rFonts w:cstheme="minorHAnsi"/>
            </w:rPr>
            <w:t xml:space="preserve"> </w:t>
          </w:r>
          <w:r w:rsidRPr="00A94626">
            <w:rPr>
              <w:rStyle w:val="markedcontent"/>
              <w:rFonts w:cstheme="minorHAnsi"/>
            </w:rPr>
            <w:t xml:space="preserve">ha sido aceptado </w:t>
          </w:r>
          <w:r w:rsidR="005359C2" w:rsidRPr="005359C2">
            <w:rPr>
              <w:rStyle w:val="markedcontent"/>
              <w:rFonts w:cstheme="minorHAnsi"/>
            </w:rPr>
            <w:t xml:space="preserve">en las condiciones que fue otorgado </w:t>
          </w:r>
          <w:r w:rsidRPr="00A94626">
            <w:rPr>
              <w:rStyle w:val="markedcontent"/>
              <w:rFonts w:cstheme="minorHAnsi"/>
            </w:rPr>
            <w:t xml:space="preserve">y </w:t>
          </w:r>
          <w:r w:rsidR="005359C2" w:rsidRPr="00A94626">
            <w:rPr>
              <w:rStyle w:val="markedcontent"/>
              <w:rFonts w:cstheme="minorHAnsi"/>
            </w:rPr>
            <w:t>deberá</w:t>
          </w:r>
          <w:r w:rsidRPr="00A94626">
            <w:rPr>
              <w:rStyle w:val="markedcontent"/>
              <w:rFonts w:cstheme="minorHAnsi"/>
            </w:rPr>
            <w:t xml:space="preserve"> darse inicio al cronograma de ejecución contractual en las</w:t>
          </w:r>
          <w:r w:rsidRPr="00A94626">
            <w:rPr>
              <w:rFonts w:cstheme="minorHAnsi"/>
            </w:rPr>
            <w:t xml:space="preserve"> </w:t>
          </w:r>
          <w:r w:rsidRPr="00A94626">
            <w:rPr>
              <w:rStyle w:val="markedcontent"/>
              <w:rFonts w:cstheme="minorHAnsi"/>
            </w:rPr>
            <w:t xml:space="preserve">condiciones establecidas en </w:t>
          </w:r>
          <w:r w:rsidR="005359C2" w:rsidRPr="005359C2">
            <w:rPr>
              <w:rStyle w:val="markedcontent"/>
              <w:rFonts w:cstheme="minorHAnsi"/>
            </w:rPr>
            <w:t>la orden de compra</w:t>
          </w:r>
          <w:r w:rsidRPr="00A94626">
            <w:rPr>
              <w:rStyle w:val="markedcontent"/>
              <w:rFonts w:cstheme="minorHAnsi"/>
            </w:rPr>
            <w:t>.</w:t>
          </w:r>
        </w:p>
        <w:p w14:paraId="424AABC3" w14:textId="77777777" w:rsidR="00B0298D" w:rsidRPr="00A94626" w:rsidRDefault="007B4407" w:rsidP="00A94626">
          <w:pPr>
            <w:pStyle w:val="Prrafodelista"/>
            <w:numPr>
              <w:ilvl w:val="0"/>
              <w:numId w:val="63"/>
            </w:numPr>
            <w:spacing w:before="240" w:line="276" w:lineRule="auto"/>
            <w:rPr>
              <w:rFonts w:cstheme="minorHAnsi"/>
            </w:rPr>
          </w:pPr>
          <w:r w:rsidRPr="00A94626">
            <w:rPr>
              <w:rStyle w:val="markedcontent"/>
              <w:rFonts w:cstheme="minorHAnsi"/>
            </w:rPr>
            <w:t>En el caso de que el proveedor haya solicitado el anticipo en las condiciones establecidas en la</w:t>
          </w:r>
          <w:r w:rsidRPr="00A94626">
            <w:rPr>
              <w:rFonts w:cstheme="minorHAnsi"/>
            </w:rPr>
            <w:t xml:space="preserve"> </w:t>
          </w:r>
          <w:r w:rsidRPr="00A94626">
            <w:rPr>
              <w:rStyle w:val="markedcontent"/>
              <w:rFonts w:cstheme="minorHAnsi"/>
            </w:rPr>
            <w:t>presente cl</w:t>
          </w:r>
          <w:r w:rsidR="005C7DB3" w:rsidRPr="005C7DB3">
            <w:rPr>
              <w:rStyle w:val="markedcontent"/>
              <w:rFonts w:cstheme="minorHAnsi"/>
            </w:rPr>
            <w:t>á</w:t>
          </w:r>
          <w:r w:rsidRPr="00A94626">
            <w:rPr>
              <w:rStyle w:val="markedcontent"/>
              <w:rFonts w:cstheme="minorHAnsi"/>
            </w:rPr>
            <w:t xml:space="preserve">usula y la </w:t>
          </w:r>
          <w:r w:rsidR="00B939A1">
            <w:rPr>
              <w:rStyle w:val="markedcontent"/>
              <w:rFonts w:cstheme="minorHAnsi"/>
            </w:rPr>
            <w:t>Unidad Compradora</w:t>
          </w:r>
          <w:r w:rsidRPr="00A94626">
            <w:rPr>
              <w:rStyle w:val="markedcontent"/>
              <w:rFonts w:cstheme="minorHAnsi"/>
            </w:rPr>
            <w:t xml:space="preserve"> no ha procedido al pago, el oferente no está obligado a iniciar la</w:t>
          </w:r>
          <w:r w:rsidRPr="00A94626">
            <w:rPr>
              <w:rFonts w:cstheme="minorHAnsi"/>
            </w:rPr>
            <w:t xml:space="preserve"> </w:t>
          </w:r>
          <w:r w:rsidRPr="00A94626">
            <w:rPr>
              <w:rStyle w:val="markedcontent"/>
              <w:rFonts w:cstheme="minorHAnsi"/>
            </w:rPr>
            <w:t>ejecución del contrato hasta tanto el pago se haya efectuado de forma total o de acuerdo a lo</w:t>
          </w:r>
          <w:r w:rsidRPr="00A94626">
            <w:rPr>
              <w:rFonts w:cstheme="minorHAnsi"/>
            </w:rPr>
            <w:t xml:space="preserve"> </w:t>
          </w:r>
          <w:r w:rsidRPr="00A94626">
            <w:rPr>
              <w:rStyle w:val="markedcontent"/>
              <w:rFonts w:cstheme="minorHAnsi"/>
            </w:rPr>
            <w:t>dispuesto en el punto 5.</w:t>
          </w:r>
        </w:p>
      </w:sdtContent>
    </w:sdt>
    <w:p w14:paraId="45AC36C6" w14:textId="77777777" w:rsidR="006D4983" w:rsidRPr="007C69BF" w:rsidRDefault="00B0298D" w:rsidP="00A94626">
      <w:pPr>
        <w:pStyle w:val="Prrafodelista"/>
        <w:spacing w:line="276" w:lineRule="auto"/>
        <w:rPr>
          <w:rFonts w:cstheme="minorHAnsi"/>
        </w:rPr>
      </w:pPr>
      <w:r w:rsidRPr="007C69BF" w:rsidDel="00B0298D">
        <w:rPr>
          <w:rFonts w:cstheme="minorHAnsi"/>
        </w:rPr>
        <w:t xml:space="preserve"> </w:t>
      </w:r>
    </w:p>
    <w:p w14:paraId="7ABE2916" w14:textId="77777777" w:rsidR="003160D6" w:rsidRDefault="00122B8A" w:rsidP="00A94626">
      <w:pPr>
        <w:pStyle w:val="Ttulo2"/>
        <w:numPr>
          <w:ilvl w:val="1"/>
          <w:numId w:val="26"/>
        </w:numPr>
        <w:pBdr>
          <w:bottom w:val="single" w:sz="4" w:space="1" w:color="auto"/>
        </w:pBdr>
        <w:spacing w:line="276" w:lineRule="auto"/>
        <w:rPr>
          <w:rFonts w:cstheme="minorHAnsi"/>
          <w:sz w:val="22"/>
          <w:szCs w:val="22"/>
        </w:rPr>
      </w:pPr>
      <w:bookmarkStart w:id="90" w:name="_Toc123032294"/>
      <w:r w:rsidRPr="00A94626">
        <w:rPr>
          <w:rFonts w:cstheme="minorHAnsi"/>
          <w:sz w:val="22"/>
          <w:szCs w:val="22"/>
        </w:rPr>
        <w:t>Reajustes</w:t>
      </w:r>
      <w:bookmarkEnd w:id="90"/>
    </w:p>
    <w:p w14:paraId="6C3B250E" w14:textId="77777777" w:rsidR="00410243" w:rsidRPr="00A94626" w:rsidRDefault="00410243" w:rsidP="00A94626">
      <w:pPr>
        <w:spacing w:line="276" w:lineRule="auto"/>
      </w:pPr>
      <w:r>
        <w:rPr>
          <w:rFonts w:cstheme="minorHAnsi"/>
        </w:rPr>
        <w:t xml:space="preserve">El reajuste de precios será otorgado en las siguientes condiciones: </w:t>
      </w:r>
    </w:p>
    <w:p w14:paraId="6DF8CA7D" w14:textId="0E3CECF3" w:rsidR="007948FE" w:rsidRDefault="001D5CEB" w:rsidP="00A94626">
      <w:pPr>
        <w:spacing w:line="276" w:lineRule="auto"/>
        <w:rPr>
          <w:rFonts w:cstheme="minorHAnsi"/>
          <w:lang w:val="es-ES_tradnl"/>
        </w:rPr>
      </w:pPr>
      <w:r w:rsidRPr="001D5CEB">
        <w:rPr>
          <w:rFonts w:cstheme="minorHAnsi"/>
          <w:lang w:val="es-ES_tradnl"/>
        </w:rPr>
        <w:t>Para bienes importados será otorgado un reajuste de precios si se verificase una variación igual o superior al</w:t>
      </w:r>
      <w:r w:rsidRPr="001D5CEB">
        <w:rPr>
          <w:rFonts w:cstheme="minorHAnsi"/>
          <w:b/>
          <w:lang w:val="es-ES_tradnl"/>
        </w:rPr>
        <w:t xml:space="preserve"> quince por ciento (15%) </w:t>
      </w:r>
      <w:r w:rsidRPr="001D5CEB">
        <w:rPr>
          <w:rFonts w:cstheme="minorHAnsi"/>
          <w:lang w:val="es-ES_tradnl"/>
        </w:rPr>
        <w:t>del tipo de cambio de dólar americano emitido por el departamento de operaciones de mercado abierto del Banco Central de Paraguay (BCP), con respecto al tipo de cambio a la fecha del último día del plazo de cotización. La solicitud de reajuste deberá ser presentada a la Unidad Compradora dentro de los</w:t>
      </w:r>
      <w:r w:rsidRPr="001D5CEB">
        <w:rPr>
          <w:rFonts w:cstheme="minorHAnsi"/>
          <w:b/>
          <w:lang w:val="es-ES_tradnl"/>
        </w:rPr>
        <w:t xml:space="preserve"> cinco (5) días hábiles </w:t>
      </w:r>
      <w:r w:rsidRPr="001D5CEB">
        <w:rPr>
          <w:rFonts w:cstheme="minorHAnsi"/>
          <w:lang w:val="es-ES_tradnl"/>
        </w:rPr>
        <w:t>posteriores a la ocurrencia de la variación</w:t>
      </w:r>
      <w:r>
        <w:rPr>
          <w:rFonts w:cstheme="minorHAnsi"/>
          <w:lang w:val="es-ES_tradnl"/>
        </w:rPr>
        <w:t>.</w:t>
      </w:r>
    </w:p>
    <w:p w14:paraId="525ADBB3" w14:textId="4712B2DB" w:rsidR="006C57B0" w:rsidRDefault="006C57B0" w:rsidP="00A94626">
      <w:pPr>
        <w:spacing w:line="276" w:lineRule="auto"/>
        <w:rPr>
          <w:rFonts w:eastAsia="Times New Roman" w:cstheme="minorHAnsi"/>
          <w:i/>
          <w:iCs/>
          <w:color w:val="FF0000"/>
          <w:lang w:val="es-ES" w:eastAsia="es-PY"/>
        </w:rPr>
      </w:pPr>
    </w:p>
    <w:p w14:paraId="33645313" w14:textId="77777777" w:rsidR="006C57B0" w:rsidRPr="007948FE" w:rsidRDefault="006C57B0" w:rsidP="00A94626">
      <w:pPr>
        <w:spacing w:line="276" w:lineRule="auto"/>
        <w:rPr>
          <w:rFonts w:eastAsia="Times New Roman" w:cstheme="minorHAnsi"/>
          <w:i/>
          <w:iCs/>
          <w:color w:val="FF0000"/>
          <w:lang w:val="es-ES" w:eastAsia="es-PY"/>
        </w:rPr>
      </w:pPr>
    </w:p>
    <w:p w14:paraId="7C7D06D5" w14:textId="77777777"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lastRenderedPageBreak/>
        <w:t>Fórmula:</w:t>
      </w:r>
    </w:p>
    <w:p w14:paraId="6D85599D" w14:textId="77777777" w:rsidR="006C57B0" w:rsidRPr="00EB3E95" w:rsidRDefault="006C57B0" w:rsidP="006C57B0">
      <w:pPr>
        <w:jc w:val="center"/>
        <w:rPr>
          <w:sz w:val="28"/>
          <w:szCs w:val="28"/>
        </w:rPr>
      </w:pPr>
      <m:oMathPara>
        <m:oMathParaPr>
          <m:jc m:val="left"/>
        </m:oMathParaPr>
        <m:oMath>
          <m:r>
            <m:rPr>
              <m:sty m:val="p"/>
            </m:rPr>
            <w:rPr>
              <w:rFonts w:ascii="Cambria Math" w:hAnsi="Cambria Math" w:cs="Arial"/>
              <w:sz w:val="28"/>
              <w:szCs w:val="28"/>
              <w:lang w:val="en-US"/>
            </w:rPr>
            <m:t>Ap=</m:t>
          </m:r>
          <m:d>
            <m:dPr>
              <m:begChr m:val="["/>
              <m:endChr m:val="]"/>
              <m:ctrlPr>
                <w:rPr>
                  <w:rFonts w:ascii="Cambria Math" w:hAnsi="Cambria Math" w:cs="Arial"/>
                  <w:sz w:val="28"/>
                  <w:szCs w:val="28"/>
                  <w:lang w:val="en-US"/>
                </w:rPr>
              </m:ctrlPr>
            </m:dPr>
            <m:e>
              <m:f>
                <m:fPr>
                  <m:ctrlPr>
                    <w:rPr>
                      <w:rFonts w:ascii="Cambria Math" w:hAnsi="Cambria Math" w:cs="Arial"/>
                      <w:sz w:val="28"/>
                      <w:szCs w:val="28"/>
                      <w:lang w:val="en-US"/>
                    </w:rPr>
                  </m:ctrlPr>
                </m:fPr>
                <m:num>
                  <m:r>
                    <m:rPr>
                      <m:sty m:val="p"/>
                    </m:rPr>
                    <w:rPr>
                      <w:rFonts w:ascii="Cambria Math" w:hAnsi="Cambria Math" w:cs="Arial"/>
                      <w:sz w:val="28"/>
                      <w:szCs w:val="28"/>
                      <w:lang w:val="en-US"/>
                    </w:rPr>
                    <m:t>Po×D</m:t>
                  </m:r>
                </m:num>
                <m:den>
                  <m:r>
                    <m:rPr>
                      <m:sty m:val="p"/>
                    </m:rPr>
                    <w:rPr>
                      <w:rFonts w:ascii="Cambria Math" w:hAnsi="Cambria Math" w:cs="Arial"/>
                      <w:sz w:val="28"/>
                      <w:szCs w:val="28"/>
                      <w:lang w:val="en-US"/>
                    </w:rPr>
                    <m:t>Do</m:t>
                  </m:r>
                </m:den>
              </m:f>
            </m:e>
          </m:d>
          <m:r>
            <m:rPr>
              <m:sty m:val="p"/>
            </m:rPr>
            <w:rPr>
              <w:rFonts w:ascii="Cambria Math" w:hAnsi="Cambria Math" w:cs="Arial"/>
              <w:sz w:val="28"/>
              <w:szCs w:val="28"/>
              <w:lang w:val="en-US"/>
            </w:rPr>
            <m:t>-Po</m:t>
          </m:r>
        </m:oMath>
      </m:oMathPara>
    </w:p>
    <w:p w14:paraId="7EAEE04E" w14:textId="77777777" w:rsidR="006C57B0" w:rsidRDefault="006C57B0" w:rsidP="00A94626">
      <w:pPr>
        <w:spacing w:line="276" w:lineRule="auto"/>
        <w:rPr>
          <w:rFonts w:eastAsia="Times New Roman" w:cstheme="minorHAnsi"/>
          <w:i/>
          <w:iCs/>
          <w:lang w:val="es-ES" w:eastAsia="es-PY"/>
        </w:rPr>
      </w:pPr>
    </w:p>
    <w:p w14:paraId="4BD283C9" w14:textId="1D3B155A"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t xml:space="preserve">DONDE:           </w:t>
      </w:r>
    </w:p>
    <w:p w14:paraId="6616A0CA" w14:textId="77777777" w:rsidR="007948FE" w:rsidRPr="006C57B0" w:rsidRDefault="007948FE" w:rsidP="00A94626">
      <w:pPr>
        <w:spacing w:line="276" w:lineRule="auto"/>
        <w:rPr>
          <w:rFonts w:eastAsia="Times New Roman" w:cstheme="minorHAnsi"/>
          <w:i/>
          <w:iCs/>
          <w:lang w:val="es-ES" w:eastAsia="es-PY"/>
        </w:rPr>
      </w:pPr>
      <w:proofErr w:type="spellStart"/>
      <w:r w:rsidRPr="006C57B0">
        <w:rPr>
          <w:rFonts w:eastAsia="Times New Roman" w:cstheme="minorHAnsi"/>
          <w:i/>
          <w:iCs/>
          <w:lang w:val="es-ES" w:eastAsia="es-PY"/>
        </w:rPr>
        <w:t>Ap</w:t>
      </w:r>
      <w:proofErr w:type="spellEnd"/>
      <w:r w:rsidRPr="006C57B0">
        <w:rPr>
          <w:rFonts w:eastAsia="Times New Roman" w:cstheme="minorHAnsi"/>
          <w:i/>
          <w:iCs/>
          <w:lang w:val="es-ES" w:eastAsia="es-PY"/>
        </w:rPr>
        <w:t xml:space="preserve">: </w:t>
      </w:r>
      <w:r w:rsidRPr="006C57B0">
        <w:rPr>
          <w:rFonts w:eastAsia="Times New Roman" w:cstheme="minorHAnsi"/>
          <w:i/>
          <w:iCs/>
          <w:lang w:val="es-ES" w:eastAsia="es-PY"/>
        </w:rPr>
        <w:tab/>
        <w:t>Ajuste de precios</w:t>
      </w:r>
    </w:p>
    <w:p w14:paraId="0D235F5F" w14:textId="77777777"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t>Po:</w:t>
      </w:r>
      <w:r w:rsidRPr="006C57B0">
        <w:rPr>
          <w:rFonts w:eastAsia="Times New Roman" w:cstheme="minorHAnsi"/>
          <w:i/>
          <w:iCs/>
          <w:lang w:val="es-ES" w:eastAsia="es-PY"/>
        </w:rPr>
        <w:tab/>
        <w:t>Precio seleccionado en la orden de compra</w:t>
      </w:r>
    </w:p>
    <w:p w14:paraId="210E67E6" w14:textId="77777777"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t xml:space="preserve">D: </w:t>
      </w:r>
      <w:r w:rsidRPr="006C57B0">
        <w:rPr>
          <w:rFonts w:eastAsia="Times New Roman" w:cstheme="minorHAnsi"/>
          <w:i/>
          <w:iCs/>
          <w:lang w:val="es-ES" w:eastAsia="es-PY"/>
        </w:rPr>
        <w:tab/>
        <w:t>Tipo de cambio del dólar americano emitido por el Departamento de Operaciones de Mercado Abierto del Banco Central del Paraguay correspondiente a la fecha de ocurrencia de la variación indicada en la solicitud del reajuste por parte del proveedor seleccionado.</w:t>
      </w:r>
    </w:p>
    <w:p w14:paraId="40B4B8B9" w14:textId="77777777"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t xml:space="preserve">Do: </w:t>
      </w:r>
      <w:r w:rsidRPr="006C57B0">
        <w:rPr>
          <w:rFonts w:eastAsia="Times New Roman" w:cstheme="minorHAnsi"/>
          <w:i/>
          <w:iCs/>
          <w:lang w:val="es-ES" w:eastAsia="es-PY"/>
        </w:rPr>
        <w:tab/>
        <w:t xml:space="preserve">Tipo de cambio del dólar americano emitido por el Departamento de Operaciones de Mercado Abierto del Banco Central del Paraguay correspondiente a la fecha del último día del plazo de cotización. </w:t>
      </w:r>
    </w:p>
    <w:p w14:paraId="701F66B3" w14:textId="77777777" w:rsidR="007948FE" w:rsidRPr="006C57B0" w:rsidRDefault="007948FE" w:rsidP="00A94626">
      <w:pPr>
        <w:spacing w:line="276" w:lineRule="auto"/>
        <w:rPr>
          <w:rFonts w:eastAsia="Times New Roman" w:cstheme="minorHAnsi"/>
          <w:i/>
          <w:iCs/>
          <w:lang w:val="es-ES" w:eastAsia="es-PY"/>
        </w:rPr>
      </w:pPr>
      <w:r w:rsidRPr="006C57B0">
        <w:rPr>
          <w:rFonts w:eastAsia="Times New Roman" w:cstheme="minorHAnsi"/>
          <w:i/>
          <w:iCs/>
          <w:lang w:val="es-ES" w:eastAsia="es-PY"/>
        </w:rPr>
        <w:t xml:space="preserve">En la solicitud se deberá demostrar que la ocurrencia fue en forma posterior al plazo de cotización y anterior a la notificación de la orden de compra, indicando como afecta la variación específicamente en los precios de la orden de compra emitida. </w:t>
      </w:r>
    </w:p>
    <w:p w14:paraId="7FB3C487" w14:textId="2AD3DFBD" w:rsidR="00410243" w:rsidRPr="006C57B0" w:rsidRDefault="007948FE" w:rsidP="00A94626">
      <w:pPr>
        <w:spacing w:line="276" w:lineRule="auto"/>
        <w:rPr>
          <w:rFonts w:cstheme="minorHAnsi"/>
        </w:rPr>
      </w:pPr>
      <w:r w:rsidRPr="006C57B0">
        <w:rPr>
          <w:rFonts w:eastAsia="Times New Roman" w:cstheme="minorHAnsi"/>
          <w:i/>
          <w:iCs/>
          <w:lang w:val="es-ES" w:eastAsia="es-PY"/>
        </w:rPr>
        <w:t>La solicitud de reajuste de precios, no tendrá efecto alguno en los precios de otras órdenes de compra notificadas</w:t>
      </w:r>
      <w:r w:rsidR="00410243" w:rsidRPr="006C57B0">
        <w:rPr>
          <w:rFonts w:eastAsia="Times New Roman" w:cstheme="minorHAnsi"/>
          <w:i/>
          <w:iCs/>
          <w:lang w:val="es-ES" w:eastAsia="es-PY"/>
        </w:rPr>
        <w:t>.</w:t>
      </w:r>
    </w:p>
    <w:p w14:paraId="2E8777A3" w14:textId="77777777" w:rsidR="003160D6" w:rsidRPr="00A94626" w:rsidRDefault="003160D6" w:rsidP="00A94626">
      <w:pPr>
        <w:pStyle w:val="Ttulo2"/>
        <w:numPr>
          <w:ilvl w:val="1"/>
          <w:numId w:val="26"/>
        </w:numPr>
        <w:pBdr>
          <w:bottom w:val="single" w:sz="4" w:space="1" w:color="auto"/>
        </w:pBdr>
        <w:spacing w:line="276" w:lineRule="auto"/>
        <w:rPr>
          <w:rFonts w:cstheme="minorHAnsi"/>
          <w:sz w:val="22"/>
          <w:szCs w:val="22"/>
        </w:rPr>
      </w:pPr>
      <w:bookmarkStart w:id="91" w:name="_Toc123032295"/>
      <w:r w:rsidRPr="00A94626">
        <w:rPr>
          <w:rFonts w:cstheme="minorHAnsi"/>
          <w:sz w:val="22"/>
          <w:szCs w:val="22"/>
        </w:rPr>
        <w:t>Tasa de interés por mora</w:t>
      </w:r>
      <w:r w:rsidR="00122B8A" w:rsidRPr="00A94626">
        <w:rPr>
          <w:rFonts w:cstheme="minorHAnsi"/>
          <w:sz w:val="22"/>
          <w:szCs w:val="22"/>
        </w:rPr>
        <w:t xml:space="preserve"> en el pago</w:t>
      </w:r>
      <w:bookmarkEnd w:id="91"/>
    </w:p>
    <w:p w14:paraId="1E058727" w14:textId="77777777" w:rsidR="00420601" w:rsidRPr="007C69BF" w:rsidRDefault="00420601" w:rsidP="00A94626">
      <w:pPr>
        <w:spacing w:line="276" w:lineRule="auto"/>
        <w:rPr>
          <w:rFonts w:cstheme="minorHAnsi"/>
        </w:rPr>
      </w:pPr>
    </w:p>
    <w:p w14:paraId="551E9BF6" w14:textId="25A8E80C" w:rsidR="003160D6" w:rsidRPr="007C69BF" w:rsidRDefault="003160D6" w:rsidP="00A94626">
      <w:pPr>
        <w:spacing w:line="276" w:lineRule="auto"/>
        <w:rPr>
          <w:rFonts w:cstheme="minorHAnsi"/>
        </w:rPr>
      </w:pPr>
      <w:r w:rsidRPr="007C69BF">
        <w:rPr>
          <w:rFonts w:cstheme="minorHAnsi"/>
        </w:rPr>
        <w:t xml:space="preserve">En caso de que la Unidad Compradora incurriera en mora en los pagos, se aplicará una tasa de interés por cada día de atraso, del: </w:t>
      </w:r>
      <w:sdt>
        <w:sdtPr>
          <w:rPr>
            <w:rFonts w:cstheme="minorHAnsi"/>
            <w:b/>
            <w:lang w:val="es-ES_tradnl"/>
          </w:rPr>
          <w:id w:val="861854989"/>
          <w:placeholder>
            <w:docPart w:val="8B14442A158F4DB5A2D08D8C75BE8872"/>
          </w:placeholder>
        </w:sdtPr>
        <w:sdtEndPr/>
        <w:sdtContent>
          <w:r w:rsidR="007A51A7" w:rsidRPr="007A51A7">
            <w:rPr>
              <w:rFonts w:cstheme="minorHAnsi"/>
              <w:b/>
              <w:lang w:val="es-ES_tradnl"/>
            </w:rPr>
            <w:t>0,3 % (</w:t>
          </w:r>
          <w:proofErr w:type="gramStart"/>
          <w:r w:rsidR="007A51A7" w:rsidRPr="007A51A7">
            <w:rPr>
              <w:rFonts w:cstheme="minorHAnsi"/>
              <w:b/>
              <w:lang w:val="es-ES_tradnl"/>
            </w:rPr>
            <w:t>cero coma</w:t>
          </w:r>
          <w:proofErr w:type="gramEnd"/>
          <w:r w:rsidR="007A51A7" w:rsidRPr="007A51A7">
            <w:rPr>
              <w:rFonts w:cstheme="minorHAnsi"/>
              <w:b/>
              <w:lang w:val="es-ES_tradnl"/>
            </w:rPr>
            <w:t xml:space="preserve"> tres por ciento)</w:t>
          </w:r>
        </w:sdtContent>
      </w:sdt>
      <w:r w:rsidR="00B0298D" w:rsidRPr="007C69BF" w:rsidDel="00B0298D">
        <w:rPr>
          <w:rFonts w:cstheme="minorHAnsi"/>
          <w:b/>
        </w:rPr>
        <w:t xml:space="preserve"> </w:t>
      </w:r>
      <w:r w:rsidRPr="007C69BF">
        <w:rPr>
          <w:rFonts w:cstheme="minorHAnsi"/>
        </w:rPr>
        <w:t xml:space="preserve">sobre el valor de la orden de compra, por cada </w:t>
      </w:r>
      <w:sdt>
        <w:sdtPr>
          <w:rPr>
            <w:rFonts w:cstheme="minorHAnsi"/>
            <w:lang w:val="es-ES_tradnl"/>
          </w:rPr>
          <w:id w:val="1594662530"/>
          <w:placeholder>
            <w:docPart w:val="0A0320C26C80493EB28CC0E1CDC795BA"/>
          </w:placeholder>
        </w:sdtPr>
        <w:sdtEndPr/>
        <w:sdtContent>
          <w:r w:rsidR="007A51A7">
            <w:rPr>
              <w:rFonts w:cstheme="minorHAnsi"/>
              <w:lang w:val="es-ES_tradnl"/>
            </w:rPr>
            <w:t>día</w:t>
          </w:r>
        </w:sdtContent>
      </w:sdt>
      <w:r w:rsidR="00112569" w:rsidRPr="007C69BF" w:rsidDel="00112569">
        <w:rPr>
          <w:rFonts w:cstheme="minorHAnsi"/>
        </w:rPr>
        <w:t xml:space="preserve"> </w:t>
      </w:r>
      <w:r w:rsidRPr="007C69BF">
        <w:rPr>
          <w:rFonts w:cstheme="minorHAnsi"/>
        </w:rPr>
        <w:t>de atraso, hasta que se efectúe el pago completo.</w:t>
      </w:r>
    </w:p>
    <w:p w14:paraId="1252206F" w14:textId="77777777" w:rsidR="003160D6" w:rsidRPr="007C69BF" w:rsidRDefault="003160D6" w:rsidP="00A94626">
      <w:pPr>
        <w:spacing w:line="276" w:lineRule="auto"/>
        <w:rPr>
          <w:rFonts w:cstheme="minorHAnsi"/>
        </w:rPr>
      </w:pPr>
      <w:r w:rsidRPr="007C69BF">
        <w:rPr>
          <w:rFonts w:cstheme="minorHAnsi"/>
        </w:rPr>
        <w:t xml:space="preserve">La mora será computada a partir del día siguiente del vencimiento del pago y no incluye el día en el que la </w:t>
      </w:r>
      <w:r w:rsidR="00F20460">
        <w:rPr>
          <w:rFonts w:cstheme="minorHAnsi"/>
        </w:rPr>
        <w:t xml:space="preserve">Unidad Compradora </w:t>
      </w:r>
      <w:r w:rsidRPr="007C69BF">
        <w:rPr>
          <w:rFonts w:cstheme="minorHAnsi"/>
        </w:rPr>
        <w:t>realiza el pago.</w:t>
      </w:r>
    </w:p>
    <w:p w14:paraId="73B303A9" w14:textId="77777777" w:rsidR="00D45250" w:rsidRPr="00A140A7" w:rsidRDefault="00D45250" w:rsidP="00A94626">
      <w:pPr>
        <w:spacing w:after="0" w:line="276" w:lineRule="auto"/>
        <w:rPr>
          <w:rFonts w:cstheme="minorHAnsi"/>
          <w:lang w:val="es-ES_tradnl"/>
        </w:rPr>
      </w:pPr>
      <w:r w:rsidRPr="00A140A7">
        <w:rPr>
          <w:rFonts w:cstheme="minorHAnsi"/>
          <w:lang w:val="es-ES_tradnl"/>
        </w:rPr>
        <w:t xml:space="preserve">Si la </w:t>
      </w:r>
      <w:r w:rsidR="00F20460">
        <w:rPr>
          <w:rFonts w:cstheme="minorHAnsi"/>
          <w:lang w:val="es-ES_tradnl"/>
        </w:rPr>
        <w:t>Unidad Compradora</w:t>
      </w:r>
      <w:r w:rsidRPr="00A140A7">
        <w:rPr>
          <w:rFonts w:cstheme="minorHAnsi"/>
          <w:lang w:val="es-ES_tradnl"/>
        </w:rPr>
        <w:t xml:space="preserve"> no efectuara cualquiera de los pagos al proveedor en las fechas de vencimiento correspondiente o dentro del plazo establecido en la presente cláusula, la </w:t>
      </w:r>
      <w:r w:rsidR="00F20460">
        <w:rPr>
          <w:rFonts w:cstheme="minorHAnsi"/>
          <w:lang w:val="es-ES_tradnl"/>
        </w:rPr>
        <w:t xml:space="preserve">misma </w:t>
      </w:r>
      <w:r w:rsidRPr="00A140A7">
        <w:rPr>
          <w:rFonts w:cstheme="minorHAnsi"/>
          <w:lang w:val="es-ES_tradnl"/>
        </w:rPr>
        <w:t>pagará al proveedor interés sobre los montos de los pagos morosos a la tasa establecida en este apartado, por el período de la demora hasta que haya efectuado el pago completo, ya sea antes o después de cualquier juicio.</w:t>
      </w:r>
    </w:p>
    <w:p w14:paraId="35A05338" w14:textId="77777777" w:rsidR="00D45250" w:rsidRPr="007C69BF" w:rsidRDefault="00D45250" w:rsidP="00A94626">
      <w:pPr>
        <w:spacing w:line="276" w:lineRule="auto"/>
        <w:rPr>
          <w:rFonts w:cstheme="minorHAnsi"/>
        </w:rPr>
      </w:pPr>
    </w:p>
    <w:p w14:paraId="62A569AD" w14:textId="77777777" w:rsidR="00122B8A" w:rsidRPr="00A94626" w:rsidRDefault="00420601" w:rsidP="00A94626">
      <w:pPr>
        <w:pStyle w:val="Ttulo2"/>
        <w:numPr>
          <w:ilvl w:val="1"/>
          <w:numId w:val="26"/>
        </w:numPr>
        <w:pBdr>
          <w:bottom w:val="single" w:sz="4" w:space="1" w:color="auto"/>
        </w:pBdr>
        <w:spacing w:line="276" w:lineRule="auto"/>
        <w:rPr>
          <w:rFonts w:cstheme="minorHAnsi"/>
          <w:sz w:val="22"/>
          <w:szCs w:val="22"/>
        </w:rPr>
      </w:pPr>
      <w:bookmarkStart w:id="92" w:name="_Toc123032296"/>
      <w:r w:rsidRPr="00A94626">
        <w:rPr>
          <w:rFonts w:cstheme="minorHAnsi"/>
          <w:sz w:val="22"/>
          <w:szCs w:val="22"/>
        </w:rPr>
        <w:t xml:space="preserve">Porcentaje de </w:t>
      </w:r>
      <w:r w:rsidR="00262A26">
        <w:rPr>
          <w:rFonts w:cstheme="minorHAnsi"/>
          <w:sz w:val="22"/>
          <w:szCs w:val="22"/>
        </w:rPr>
        <w:t>m</w:t>
      </w:r>
      <w:r w:rsidR="00122B8A" w:rsidRPr="00A94626">
        <w:rPr>
          <w:rFonts w:cstheme="minorHAnsi"/>
          <w:sz w:val="22"/>
          <w:szCs w:val="22"/>
        </w:rPr>
        <w:t>ulta</w:t>
      </w:r>
      <w:r w:rsidR="008D4B2D">
        <w:rPr>
          <w:rFonts w:cstheme="minorHAnsi"/>
          <w:sz w:val="22"/>
          <w:szCs w:val="22"/>
        </w:rPr>
        <w:t xml:space="preserve"> por retraso</w:t>
      </w:r>
      <w:bookmarkEnd w:id="92"/>
    </w:p>
    <w:p w14:paraId="7ED405FC" w14:textId="77777777" w:rsidR="00042D6D" w:rsidRDefault="00042D6D" w:rsidP="00A94626">
      <w:pPr>
        <w:pStyle w:val="Sinespaciado"/>
        <w:spacing w:line="276" w:lineRule="auto"/>
        <w:jc w:val="both"/>
        <w:rPr>
          <w:rFonts w:cstheme="minorHAnsi"/>
        </w:rPr>
      </w:pPr>
      <w:r>
        <w:rPr>
          <w:rFonts w:cstheme="minorHAnsi"/>
        </w:rPr>
        <w:t xml:space="preserve">La falta de cumplimiento </w:t>
      </w:r>
      <w:r w:rsidR="003160D6" w:rsidRPr="007C69BF">
        <w:rPr>
          <w:rFonts w:cstheme="minorHAnsi"/>
        </w:rPr>
        <w:t xml:space="preserve">del plazo de entrega establecido en las órdenes de compra, dará lugar a la imposición de multas al proveedor. </w:t>
      </w:r>
    </w:p>
    <w:p w14:paraId="26F68338" w14:textId="43A42316" w:rsidR="003160D6" w:rsidRPr="007C69BF" w:rsidRDefault="003160D6" w:rsidP="00A94626">
      <w:pPr>
        <w:pStyle w:val="Sinespaciado"/>
        <w:spacing w:line="276" w:lineRule="auto"/>
        <w:jc w:val="both"/>
        <w:rPr>
          <w:rFonts w:cstheme="minorHAnsi"/>
        </w:rPr>
      </w:pPr>
      <w:r w:rsidRPr="007C69BF">
        <w:rPr>
          <w:rFonts w:cstheme="minorHAnsi"/>
        </w:rPr>
        <w:t xml:space="preserve">El valor de las multas será del </w:t>
      </w:r>
      <w:r w:rsidR="00736689" w:rsidRPr="00736689">
        <w:rPr>
          <w:rFonts w:cstheme="minorHAnsi"/>
          <w:b/>
          <w:lang w:val="es-ES_tradnl"/>
        </w:rPr>
        <w:t>0,3 % (</w:t>
      </w:r>
      <w:proofErr w:type="gramStart"/>
      <w:r w:rsidR="00736689" w:rsidRPr="00736689">
        <w:rPr>
          <w:rFonts w:cstheme="minorHAnsi"/>
          <w:b/>
          <w:lang w:val="es-ES_tradnl"/>
        </w:rPr>
        <w:t>cero coma</w:t>
      </w:r>
      <w:proofErr w:type="gramEnd"/>
      <w:r w:rsidR="00736689" w:rsidRPr="00736689">
        <w:rPr>
          <w:rFonts w:cstheme="minorHAnsi"/>
          <w:b/>
          <w:lang w:val="es-ES_tradnl"/>
        </w:rPr>
        <w:t xml:space="preserve"> tres por ciento)</w:t>
      </w:r>
      <w:r w:rsidR="00D45250" w:rsidRPr="007C69BF" w:rsidDel="00D45250">
        <w:rPr>
          <w:rFonts w:cstheme="minorHAnsi"/>
          <w:b/>
        </w:rPr>
        <w:t xml:space="preserve"> </w:t>
      </w:r>
      <w:r w:rsidRPr="007C69BF">
        <w:rPr>
          <w:rFonts w:cstheme="minorHAnsi"/>
        </w:rPr>
        <w:t xml:space="preserve">del valor del bien en demora, por cada </w:t>
      </w:r>
      <w:sdt>
        <w:sdtPr>
          <w:rPr>
            <w:rFonts w:cstheme="minorHAnsi"/>
            <w:lang w:val="es-ES_tradnl"/>
          </w:rPr>
          <w:id w:val="677395044"/>
          <w:placeholder>
            <w:docPart w:val="1C8F1493ED77402195A61C671C9FC562"/>
          </w:placeholder>
        </w:sdtPr>
        <w:sdtEndPr/>
        <w:sdtContent>
          <w:r w:rsidR="00736689">
            <w:rPr>
              <w:rFonts w:cstheme="minorHAnsi"/>
              <w:lang w:val="es-ES_tradnl"/>
            </w:rPr>
            <w:t>día</w:t>
          </w:r>
        </w:sdtContent>
      </w:sdt>
      <w:r w:rsidR="008D4B2D" w:rsidRPr="007C69BF" w:rsidDel="008D4B2D">
        <w:rPr>
          <w:rFonts w:cstheme="minorHAnsi"/>
        </w:rPr>
        <w:t xml:space="preserve"> </w:t>
      </w:r>
      <w:r w:rsidRPr="007C69BF">
        <w:rPr>
          <w:rFonts w:cstheme="minorHAnsi"/>
        </w:rPr>
        <w:t>de atraso en la entrega de los bienes. La multa será aplicada y deducida en forma automática, sin ninguna interpelación judicial o extrajudicial de la factura correspondiente a la falta.</w:t>
      </w:r>
    </w:p>
    <w:p w14:paraId="5A14B9C2" w14:textId="77777777" w:rsidR="003160D6" w:rsidRPr="007C69BF" w:rsidRDefault="003160D6" w:rsidP="00A94626">
      <w:pPr>
        <w:pStyle w:val="Sinespaciado"/>
        <w:spacing w:line="276" w:lineRule="auto"/>
        <w:jc w:val="both"/>
        <w:rPr>
          <w:rFonts w:cstheme="minorHAnsi"/>
          <w:bCs/>
        </w:rPr>
      </w:pPr>
      <w:r w:rsidRPr="007C69BF">
        <w:rPr>
          <w:rFonts w:cstheme="minorHAnsi"/>
          <w:bCs/>
        </w:rPr>
        <w:lastRenderedPageBreak/>
        <w:t>En caso de que el último día del plazo establecido en la Orden de Compra caiga en un día feriado o no hábil para la recepción de los materiales, los mismos se podrán entregar el primer día hábil siguiente sin multa.</w:t>
      </w:r>
    </w:p>
    <w:p w14:paraId="68272D14" w14:textId="77777777" w:rsidR="00D45250" w:rsidRDefault="00D45250" w:rsidP="00A94626">
      <w:pPr>
        <w:spacing w:after="0" w:line="276" w:lineRule="auto"/>
        <w:rPr>
          <w:rFonts w:cstheme="minorHAnsi"/>
          <w:color w:val="000000"/>
        </w:rPr>
      </w:pPr>
      <w:r w:rsidRPr="007C69BF">
        <w:rPr>
          <w:rFonts w:cstheme="minorHAnsi"/>
          <w:color w:val="000000"/>
        </w:rPr>
        <w:t>La aplicación de multas no libera al proveedor del cumplimiento de sus obligaciones contractuales.</w:t>
      </w:r>
    </w:p>
    <w:p w14:paraId="41F93DCB" w14:textId="77777777" w:rsidR="008D4B2D" w:rsidRDefault="008D4B2D" w:rsidP="00A94626">
      <w:pPr>
        <w:spacing w:after="0" w:line="276" w:lineRule="auto"/>
        <w:rPr>
          <w:rFonts w:cstheme="minorHAnsi"/>
          <w:color w:val="000000"/>
        </w:rPr>
      </w:pPr>
    </w:p>
    <w:p w14:paraId="11C4734F" w14:textId="77777777" w:rsidR="008D4B2D" w:rsidRPr="00A92465" w:rsidRDefault="008D4B2D" w:rsidP="00A94626">
      <w:pPr>
        <w:pStyle w:val="Ttulo2"/>
        <w:numPr>
          <w:ilvl w:val="1"/>
          <w:numId w:val="26"/>
        </w:numPr>
        <w:pBdr>
          <w:bottom w:val="single" w:sz="4" w:space="1" w:color="auto"/>
        </w:pBdr>
        <w:spacing w:line="276" w:lineRule="auto"/>
        <w:rPr>
          <w:rFonts w:cstheme="minorHAnsi"/>
          <w:sz w:val="22"/>
          <w:szCs w:val="22"/>
        </w:rPr>
      </w:pPr>
      <w:bookmarkStart w:id="93" w:name="_Toc123032297"/>
      <w:r>
        <w:rPr>
          <w:rFonts w:cstheme="minorHAnsi"/>
          <w:sz w:val="22"/>
          <w:szCs w:val="22"/>
        </w:rPr>
        <w:t>Otras multas</w:t>
      </w:r>
      <w:bookmarkEnd w:id="93"/>
      <w:r>
        <w:rPr>
          <w:rFonts w:cstheme="minorHAnsi"/>
          <w:sz w:val="22"/>
          <w:szCs w:val="22"/>
        </w:rPr>
        <w:t xml:space="preserve"> </w:t>
      </w:r>
    </w:p>
    <w:p w14:paraId="38885A04" w14:textId="044250CE" w:rsidR="008D4B2D" w:rsidRPr="00A94626" w:rsidRDefault="00736689" w:rsidP="00A94626">
      <w:pPr>
        <w:tabs>
          <w:tab w:val="left" w:pos="851"/>
        </w:tabs>
        <w:spacing w:before="240" w:line="276" w:lineRule="auto"/>
        <w:rPr>
          <w:rFonts w:cstheme="minorHAnsi"/>
          <w:i/>
          <w:color w:val="FF0000"/>
        </w:rPr>
      </w:pPr>
      <w:r>
        <w:rPr>
          <w:rFonts w:cstheme="minorHAnsi"/>
        </w:rPr>
        <w:t>No Aplica.</w:t>
      </w:r>
    </w:p>
    <w:p w14:paraId="61F22DC2" w14:textId="77777777" w:rsidR="00420601" w:rsidRPr="007C69BF" w:rsidRDefault="00420601" w:rsidP="00A94626">
      <w:pPr>
        <w:spacing w:after="0" w:line="276" w:lineRule="auto"/>
        <w:rPr>
          <w:rFonts w:cstheme="minorHAnsi"/>
          <w:color w:val="000000"/>
        </w:rPr>
      </w:pPr>
    </w:p>
    <w:p w14:paraId="22D2514E" w14:textId="77777777" w:rsidR="00906762" w:rsidRPr="00A92465" w:rsidRDefault="00906762" w:rsidP="00A94626">
      <w:pPr>
        <w:pStyle w:val="Ttulo2"/>
        <w:numPr>
          <w:ilvl w:val="1"/>
          <w:numId w:val="26"/>
        </w:numPr>
        <w:pBdr>
          <w:bottom w:val="single" w:sz="4" w:space="1" w:color="auto"/>
        </w:pBdr>
        <w:spacing w:line="276" w:lineRule="auto"/>
        <w:rPr>
          <w:rFonts w:cstheme="minorHAnsi"/>
          <w:sz w:val="22"/>
          <w:szCs w:val="22"/>
        </w:rPr>
      </w:pPr>
      <w:bookmarkStart w:id="94" w:name="_Toc123032298"/>
      <w:r>
        <w:rPr>
          <w:rFonts w:cstheme="minorHAnsi"/>
          <w:sz w:val="22"/>
          <w:szCs w:val="22"/>
        </w:rPr>
        <w:t>Impuestos y derechos</w:t>
      </w:r>
      <w:bookmarkEnd w:id="94"/>
    </w:p>
    <w:p w14:paraId="7985F167" w14:textId="77777777" w:rsidR="00420601" w:rsidRPr="007C69BF" w:rsidRDefault="00420601" w:rsidP="00A94626">
      <w:pPr>
        <w:tabs>
          <w:tab w:val="left" w:pos="851"/>
        </w:tabs>
        <w:spacing w:after="0" w:line="276" w:lineRule="auto"/>
        <w:contextualSpacing/>
        <w:rPr>
          <w:rFonts w:cstheme="minorHAnsi"/>
        </w:rPr>
      </w:pPr>
    </w:p>
    <w:sdt>
      <w:sdtPr>
        <w:rPr>
          <w:rFonts w:cstheme="minorHAnsi"/>
        </w:rPr>
        <w:id w:val="-172884845"/>
        <w:lock w:val="contentLocked"/>
        <w:placeholder>
          <w:docPart w:val="C87CC029BB29440F861B7B3ECAAD347C"/>
        </w:placeholder>
        <w:group/>
      </w:sdtPr>
      <w:sdtEndPr/>
      <w:sdtContent>
        <w:p w14:paraId="228AF4FB" w14:textId="77777777" w:rsidR="00420601" w:rsidRPr="00A140A7" w:rsidRDefault="00420601" w:rsidP="00A94626">
          <w:pPr>
            <w:tabs>
              <w:tab w:val="left" w:pos="851"/>
            </w:tabs>
            <w:spacing w:before="240" w:line="276" w:lineRule="auto"/>
            <w:contextualSpacing/>
            <w:rPr>
              <w:rFonts w:cstheme="minorHAnsi"/>
            </w:rPr>
          </w:pPr>
          <w:r w:rsidRPr="007C69BF">
            <w:rPr>
              <w:rFonts w:cstheme="minorHAnsi"/>
            </w:rPr>
            <w:t>En el caso de bienes de origen extranjero, el proveedor será totalmente responsable del pago de todos los impuestos, derechos, gravámenes, timbres, comisiones por licencias y otros cargos similares que sean exigibles fuera y dentro de la República del Paraguay, hasta el momento en que los bienes contratados sean entregados al contratante.</w:t>
          </w:r>
        </w:p>
        <w:p w14:paraId="47E4FEB3" w14:textId="77777777" w:rsidR="00420601" w:rsidRPr="00A140A7" w:rsidRDefault="00420601" w:rsidP="00A94626">
          <w:pPr>
            <w:tabs>
              <w:tab w:val="left" w:pos="851"/>
            </w:tabs>
            <w:spacing w:before="240" w:line="276" w:lineRule="auto"/>
            <w:contextualSpacing/>
            <w:rPr>
              <w:rFonts w:cstheme="minorHAnsi"/>
            </w:rPr>
          </w:pPr>
          <w:r w:rsidRPr="00A140A7">
            <w:rPr>
              <w:rFonts w:cstheme="minorHAnsi"/>
            </w:rPr>
            <w:t>En el caso de origen nacional, el proveedor será totalmente responsable por todos los impuestos, gravámenes, comisiones por licencias y otros cargos similares incurridos hasta el momento en que los bienes contratados sean entregados a la contratante.</w:t>
          </w:r>
        </w:p>
      </w:sdtContent>
    </w:sdt>
    <w:p w14:paraId="370BF7BD" w14:textId="31517ACB" w:rsidR="00420601" w:rsidRPr="00A140A7" w:rsidRDefault="00F80E1E" w:rsidP="00A94626">
      <w:pPr>
        <w:tabs>
          <w:tab w:val="left" w:pos="851"/>
        </w:tabs>
        <w:spacing w:before="240" w:line="276" w:lineRule="auto"/>
        <w:contextualSpacing/>
        <w:rPr>
          <w:rFonts w:cstheme="minorHAnsi"/>
          <w:i/>
          <w:color w:val="FF0000"/>
        </w:rPr>
      </w:pPr>
      <w:sdt>
        <w:sdtPr>
          <w:rPr>
            <w:rFonts w:cstheme="minorHAnsi"/>
          </w:rPr>
          <w:id w:val="126352755"/>
          <w:lock w:val="contentLocked"/>
          <w:placeholder>
            <w:docPart w:val="C87CC029BB29440F861B7B3ECAAD347C"/>
          </w:placeholder>
          <w:group/>
        </w:sdtPr>
        <w:sdtEndPr/>
        <w:sdtContent>
          <w:r w:rsidR="00420601" w:rsidRPr="00A140A7">
            <w:rPr>
              <w:rFonts w:cstheme="minorHAnsi"/>
            </w:rPr>
            <w:t>El proveedor será responsable del pago de todos los impuestos y otros tributos o gravámenes con excepción de los siguientes:</w:t>
          </w:r>
        </w:sdtContent>
      </w:sdt>
      <w:r w:rsidR="00420601" w:rsidRPr="00A140A7">
        <w:rPr>
          <w:rFonts w:cstheme="minorHAnsi"/>
        </w:rPr>
        <w:t xml:space="preserve"> </w:t>
      </w:r>
      <w:r w:rsidR="00E17183">
        <w:rPr>
          <w:rFonts w:cstheme="minorHAnsi"/>
        </w:rPr>
        <w:t>No Aplica.</w:t>
      </w:r>
      <w:r w:rsidR="00420601" w:rsidRPr="00A140A7">
        <w:rPr>
          <w:rFonts w:cstheme="minorHAnsi"/>
        </w:rPr>
        <w:t xml:space="preserve"> </w:t>
      </w:r>
    </w:p>
    <w:p w14:paraId="612BD7EA" w14:textId="77777777" w:rsidR="003160D6" w:rsidRPr="007C69BF" w:rsidRDefault="003160D6" w:rsidP="00A94626">
      <w:pPr>
        <w:pStyle w:val="Sinespaciado"/>
        <w:spacing w:line="276" w:lineRule="auto"/>
        <w:jc w:val="both"/>
        <w:rPr>
          <w:rFonts w:cstheme="minorHAnsi"/>
          <w:b/>
        </w:rPr>
      </w:pPr>
    </w:p>
    <w:p w14:paraId="6A070612" w14:textId="77777777" w:rsidR="003160D6" w:rsidRPr="00A94626" w:rsidRDefault="00122B8A" w:rsidP="00A94626">
      <w:pPr>
        <w:pStyle w:val="Ttulo2"/>
        <w:numPr>
          <w:ilvl w:val="1"/>
          <w:numId w:val="26"/>
        </w:numPr>
        <w:pBdr>
          <w:bottom w:val="single" w:sz="4" w:space="1" w:color="auto"/>
        </w:pBdr>
        <w:spacing w:line="276" w:lineRule="auto"/>
        <w:rPr>
          <w:rFonts w:cstheme="minorHAnsi"/>
          <w:sz w:val="22"/>
          <w:szCs w:val="22"/>
        </w:rPr>
      </w:pPr>
      <w:bookmarkStart w:id="95" w:name="_Toc123032299"/>
      <w:r w:rsidRPr="00A94626">
        <w:rPr>
          <w:rFonts w:cstheme="minorHAnsi"/>
          <w:sz w:val="22"/>
          <w:szCs w:val="22"/>
        </w:rPr>
        <w:t xml:space="preserve">Limitación de </w:t>
      </w:r>
      <w:r w:rsidR="00906762">
        <w:rPr>
          <w:rFonts w:cstheme="minorHAnsi"/>
          <w:sz w:val="22"/>
          <w:szCs w:val="22"/>
        </w:rPr>
        <w:t>r</w:t>
      </w:r>
      <w:r w:rsidRPr="00A94626">
        <w:rPr>
          <w:rFonts w:cstheme="minorHAnsi"/>
          <w:sz w:val="22"/>
          <w:szCs w:val="22"/>
        </w:rPr>
        <w:t>esponsabilidad</w:t>
      </w:r>
      <w:bookmarkEnd w:id="95"/>
    </w:p>
    <w:p w14:paraId="2A80C71E" w14:textId="77777777" w:rsidR="003160D6" w:rsidRPr="007C69BF" w:rsidRDefault="003160D6" w:rsidP="00A94626">
      <w:pPr>
        <w:spacing w:line="276" w:lineRule="auto"/>
        <w:rPr>
          <w:rFonts w:cstheme="minorHAnsi"/>
          <w:b/>
        </w:rPr>
      </w:pPr>
      <w:r w:rsidRPr="007C69BF">
        <w:rPr>
          <w:rFonts w:cstheme="minorHAnsi"/>
          <w:lang w:val="es-ES" w:eastAsia="es-ES" w:bidi="es-ES"/>
        </w:rPr>
        <w:t xml:space="preserve">Excepto en casos de negligencia grave o actuación de mala fe, el proveedor no tendrá ninguna responsabilidad contractual de agravio o de otra índole frente a la </w:t>
      </w:r>
      <w:r w:rsidR="00F20460">
        <w:rPr>
          <w:rFonts w:cstheme="minorHAnsi"/>
          <w:lang w:val="es-ES" w:eastAsia="es-ES" w:bidi="es-ES"/>
        </w:rPr>
        <w:t>Unidad Compradora</w:t>
      </w:r>
      <w:r w:rsidR="00F20460" w:rsidRPr="007C69BF">
        <w:rPr>
          <w:rFonts w:cstheme="minorHAnsi"/>
          <w:lang w:val="es-ES" w:eastAsia="es-ES" w:bidi="es-ES"/>
        </w:rPr>
        <w:t xml:space="preserve"> </w:t>
      </w:r>
      <w:r w:rsidRPr="007C69BF">
        <w:rPr>
          <w:rFonts w:cstheme="minorHAnsi"/>
          <w:lang w:val="es-ES" w:eastAsia="es-ES" w:bidi="es-ES"/>
        </w:rPr>
        <w:t xml:space="preserve">por pérdidas o daños indirectos o consiguientes, pérdidas de utilización, pérdidas de producción, o pérdidas de ganancias o por costo de intereses, estipulándose que esta exclusión no se aplicará a ninguna de las obligaciones del proveedor de pagar a la </w:t>
      </w:r>
      <w:r w:rsidR="00F20460">
        <w:rPr>
          <w:rFonts w:cstheme="minorHAnsi"/>
          <w:lang w:val="es-ES" w:eastAsia="es-ES" w:bidi="es-ES"/>
        </w:rPr>
        <w:t>Unidad Compradora</w:t>
      </w:r>
      <w:r w:rsidR="00F20460" w:rsidRPr="007C69BF">
        <w:rPr>
          <w:rFonts w:cstheme="minorHAnsi"/>
          <w:lang w:val="es-ES" w:eastAsia="es-ES" w:bidi="es-ES"/>
        </w:rPr>
        <w:t xml:space="preserve"> </w:t>
      </w:r>
      <w:r w:rsidRPr="007C69BF">
        <w:rPr>
          <w:rFonts w:cstheme="minorHAnsi"/>
          <w:lang w:val="es-ES" w:eastAsia="es-ES" w:bidi="es-ES"/>
        </w:rPr>
        <w:t xml:space="preserve">las multas previstas en el </w:t>
      </w:r>
      <w:r w:rsidR="00F20460">
        <w:rPr>
          <w:rFonts w:cstheme="minorHAnsi"/>
          <w:lang w:val="es-ES" w:eastAsia="es-ES" w:bidi="es-ES"/>
        </w:rPr>
        <w:t>convenio</w:t>
      </w:r>
      <w:r w:rsidRPr="007C69BF">
        <w:rPr>
          <w:rFonts w:cstheme="minorHAnsi"/>
          <w:lang w:val="es-ES" w:eastAsia="es-ES" w:bidi="es-ES"/>
        </w:rPr>
        <w:t>.</w:t>
      </w:r>
    </w:p>
    <w:p w14:paraId="296396ED" w14:textId="77777777" w:rsidR="003160D6" w:rsidRPr="00A94626" w:rsidRDefault="00122B8A" w:rsidP="00A94626">
      <w:pPr>
        <w:pStyle w:val="Ttulo2"/>
        <w:numPr>
          <w:ilvl w:val="1"/>
          <w:numId w:val="26"/>
        </w:numPr>
        <w:pBdr>
          <w:bottom w:val="single" w:sz="4" w:space="1" w:color="auto"/>
        </w:pBdr>
        <w:spacing w:line="276" w:lineRule="auto"/>
        <w:rPr>
          <w:rFonts w:cstheme="minorHAnsi"/>
          <w:sz w:val="22"/>
          <w:szCs w:val="22"/>
        </w:rPr>
      </w:pPr>
      <w:bookmarkStart w:id="96" w:name="_Toc123032300"/>
      <w:r w:rsidRPr="00A94626">
        <w:rPr>
          <w:rFonts w:cstheme="minorHAnsi"/>
          <w:sz w:val="22"/>
          <w:szCs w:val="22"/>
        </w:rPr>
        <w:t>Fuerza mayor</w:t>
      </w:r>
      <w:bookmarkEnd w:id="96"/>
    </w:p>
    <w:p w14:paraId="6CA1D172" w14:textId="77777777" w:rsidR="008A7883" w:rsidRPr="007C69BF" w:rsidRDefault="008A7883" w:rsidP="00A94626">
      <w:pPr>
        <w:spacing w:after="0" w:line="276" w:lineRule="auto"/>
        <w:rPr>
          <w:rFonts w:cstheme="minorHAnsi"/>
          <w:lang w:val="es-ES" w:eastAsia="es-ES" w:bidi="es-ES"/>
        </w:rPr>
      </w:pPr>
    </w:p>
    <w:p w14:paraId="16ECE9F8" w14:textId="77777777" w:rsidR="003160D6" w:rsidRPr="007C69BF" w:rsidRDefault="003160D6" w:rsidP="00A94626">
      <w:pPr>
        <w:spacing w:after="0" w:line="276" w:lineRule="auto"/>
        <w:rPr>
          <w:rFonts w:cstheme="minorHAnsi"/>
          <w:lang w:val="es-ES" w:eastAsia="es-ES" w:bidi="es-ES"/>
        </w:rPr>
      </w:pPr>
      <w:r w:rsidRPr="007C69BF">
        <w:rPr>
          <w:rFonts w:cstheme="minorHAnsi"/>
          <w:lang w:val="es-ES" w:eastAsia="es-ES" w:bidi="es-ES"/>
        </w:rPr>
        <w:t>El proveedor no estará sujeto a la ejecución de su Garantía de Cumplimiento</w:t>
      </w:r>
      <w:r w:rsidR="00122B8A" w:rsidRPr="007C69BF">
        <w:rPr>
          <w:rFonts w:cstheme="minorHAnsi"/>
          <w:lang w:val="es-ES" w:eastAsia="es-ES" w:bidi="es-ES"/>
        </w:rPr>
        <w:t xml:space="preserve"> de la Orden de Compra</w:t>
      </w:r>
      <w:r w:rsidRPr="007C69BF">
        <w:rPr>
          <w:rFonts w:cstheme="minorHAnsi"/>
          <w:lang w:val="es-ES" w:eastAsia="es-ES" w:bidi="es-ES"/>
        </w:rPr>
        <w:t>, liquidación por daños y perjuicios o terminación por incumplimiento en la medida en que la demora o el incumplimiento de sus obligaciones en virtud del contrato sea el resultado de un evento de Fuerza Mayor.</w:t>
      </w:r>
    </w:p>
    <w:p w14:paraId="19D883C5" w14:textId="77777777"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Para fines de esta cláusula, "</w:t>
      </w:r>
      <w:r w:rsidRPr="007C69BF">
        <w:rPr>
          <w:rFonts w:cstheme="minorHAnsi"/>
          <w:b/>
          <w:lang w:val="es-ES" w:eastAsia="es-ES" w:bidi="es-ES"/>
        </w:rPr>
        <w:t>Fuerza Mayor</w:t>
      </w:r>
      <w:r w:rsidRPr="007C69BF">
        <w:rPr>
          <w:rFonts w:cstheme="minorHAnsi"/>
          <w:lang w:val="es-ES" w:eastAsia="es-ES" w:bidi="es-ES"/>
        </w:rPr>
        <w:t>" significa un evento o situación fuera del control del proveedor que es imprevisible, inevitable y no se origina por descuido o negligencia del mismo. Tales eventos pueden incluir sin que éstos sean los únicos actos de la autoridad en su capacidad soberana, guerras o revoluciones, incendios, inundaciones, epidemias, pandemias, restricciones de cuarentena, y embargos de cargamentos.</w:t>
      </w:r>
    </w:p>
    <w:p w14:paraId="2243EAA5" w14:textId="77777777"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 xml:space="preserve">El proveedor deberá demostrar el nexo existente entre el caso notorio y la obligación pendiente de cumplimiento. La fuerza mayor solamente podrá afectar a la parte del contrato cuyo cumplimiento imposible fue probado. </w:t>
      </w:r>
    </w:p>
    <w:p w14:paraId="228D79C2" w14:textId="77777777"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No se considerarán casos de Fuerza Mayor los actos o acontecimientos que hagan el cumplimiento de una obligación únicamente más difícil o más onerosa para la parte correspondiente.</w:t>
      </w:r>
    </w:p>
    <w:p w14:paraId="2884DBB3" w14:textId="77777777"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lastRenderedPageBreak/>
        <w:t xml:space="preserve">Si se presentara un evento de Fuerza Mayor, el proveedor notificará por escrito a la </w:t>
      </w:r>
      <w:r w:rsidR="00122B8A" w:rsidRPr="007C69BF">
        <w:rPr>
          <w:rFonts w:cstheme="minorHAnsi"/>
          <w:lang w:val="es-ES" w:eastAsia="es-ES" w:bidi="es-ES"/>
        </w:rPr>
        <w:t>Unidad Compradora</w:t>
      </w:r>
      <w:r w:rsidRPr="007C69BF">
        <w:rPr>
          <w:rFonts w:cstheme="minorHAnsi"/>
          <w:lang w:val="es-ES" w:eastAsia="es-ES" w:bidi="es-ES"/>
        </w:rPr>
        <w:t xml:space="preserve"> sobre dicha condición y causa, en el plazo de </w:t>
      </w:r>
      <w:r w:rsidR="00122B8A" w:rsidRPr="007C69BF">
        <w:rPr>
          <w:rFonts w:cstheme="minorHAnsi"/>
          <w:lang w:val="es-ES" w:eastAsia="es-ES" w:bidi="es-ES"/>
        </w:rPr>
        <w:t>7 (siete)</w:t>
      </w:r>
      <w:r w:rsidRPr="007C69BF">
        <w:rPr>
          <w:rFonts w:cstheme="minorHAnsi"/>
          <w:lang w:val="es-ES" w:eastAsia="es-ES" w:bidi="es-ES"/>
        </w:rPr>
        <w:t xml:space="preserve"> días calendario a partir del día siguiente en que el proveedor haya tenido conocimiento del evento o debiera haber tenido conocimiento del evento. Transcurrido el mencionado plazo, sin que el proveedor o contratista haya notificado a la </w:t>
      </w:r>
      <w:r w:rsidR="00122B8A" w:rsidRPr="007C69BF">
        <w:rPr>
          <w:rFonts w:cstheme="minorHAnsi"/>
          <w:lang w:val="es-ES" w:eastAsia="es-ES" w:bidi="es-ES"/>
        </w:rPr>
        <w:t>Unidad Compradora</w:t>
      </w:r>
      <w:r w:rsidRPr="007C69BF">
        <w:rPr>
          <w:rFonts w:cstheme="minorHAnsi"/>
          <w:lang w:val="es-ES" w:eastAsia="es-ES" w:bidi="es-ES"/>
        </w:rPr>
        <w:t xml:space="preserve"> la situación que le impide cumplir con las condiciones contractuales, no podrá invocar caso fortuito o fuerza mayor. Excepcionalmente, la </w:t>
      </w:r>
      <w:r w:rsidR="00122B8A" w:rsidRPr="007C69BF">
        <w:rPr>
          <w:rFonts w:cstheme="minorHAnsi"/>
          <w:lang w:val="es-ES" w:eastAsia="es-ES" w:bidi="es-ES"/>
        </w:rPr>
        <w:t xml:space="preserve">Unidad Compradora, </w:t>
      </w:r>
      <w:r w:rsidRPr="007C69BF">
        <w:rPr>
          <w:rFonts w:cstheme="minorHAnsi"/>
          <w:lang w:val="es-ES" w:eastAsia="es-ES" w:bidi="es-ES"/>
        </w:rPr>
        <w:t>bajo su responsabilidad, podrá aceptar la notificación del evento de caso fortuito en un plazo mayor, debiendo acreditar el interés público comprometido.</w:t>
      </w:r>
    </w:p>
    <w:p w14:paraId="0BED1BCD" w14:textId="77777777" w:rsidR="003160D6" w:rsidRPr="007C69BF" w:rsidRDefault="003160D6" w:rsidP="00A94626">
      <w:pPr>
        <w:numPr>
          <w:ilvl w:val="0"/>
          <w:numId w:val="19"/>
        </w:numPr>
        <w:spacing w:after="0" w:line="276" w:lineRule="auto"/>
        <w:ind w:left="426"/>
        <w:rPr>
          <w:rFonts w:cstheme="minorHAnsi"/>
          <w:lang w:val="es-ES" w:eastAsia="es-ES" w:bidi="es-ES"/>
        </w:rPr>
      </w:pPr>
      <w:r w:rsidRPr="007C69BF">
        <w:rPr>
          <w:rFonts w:cstheme="minorHAnsi"/>
          <w:lang w:val="es-ES" w:eastAsia="es-ES" w:bidi="es-ES"/>
        </w:rPr>
        <w:t xml:space="preserve">La fuerza mayor debe ser invocada con posterioridad a la suscripción del contrato y con anterioridad al vencimiento del plazo de cumplimiento de las obligaciones contractuales. </w:t>
      </w:r>
    </w:p>
    <w:p w14:paraId="22503CAD" w14:textId="77777777" w:rsidR="003160D6" w:rsidRDefault="003160D6" w:rsidP="00A94626">
      <w:pPr>
        <w:numPr>
          <w:ilvl w:val="0"/>
          <w:numId w:val="19"/>
        </w:numPr>
        <w:spacing w:after="0" w:line="276" w:lineRule="auto"/>
        <w:ind w:left="426"/>
        <w:rPr>
          <w:rFonts w:cs="Calibri"/>
          <w:lang w:val="es-ES" w:eastAsia="es-ES" w:bidi="es-ES"/>
        </w:rPr>
      </w:pPr>
      <w:r w:rsidRPr="007C69BF">
        <w:rPr>
          <w:rFonts w:cstheme="minorHAnsi"/>
          <w:lang w:val="es-ES" w:eastAsia="es-ES" w:bidi="es-ES"/>
        </w:rPr>
        <w:t xml:space="preserve">A menos que la </w:t>
      </w:r>
      <w:r w:rsidR="00122B8A" w:rsidRPr="007C69BF">
        <w:rPr>
          <w:rFonts w:cstheme="minorHAnsi"/>
          <w:lang w:val="es-ES" w:eastAsia="es-ES" w:bidi="es-ES"/>
        </w:rPr>
        <w:t xml:space="preserve">Unidad Compradora </w:t>
      </w:r>
      <w:r w:rsidRPr="007C69BF">
        <w:rPr>
          <w:rFonts w:cstheme="minorHAnsi"/>
          <w:lang w:val="es-ES" w:eastAsia="es-ES" w:bidi="es-ES"/>
        </w:rPr>
        <w:t>disponga otra cosa por escrito, el proveedor continuará cumpliendo con sus obligaciones en virtud del contrato en la medida que sea razonablemente práctico, y buscará todos los medios alternativos de cumplimiento que no estuviesen afectados por la situación de fuerza mayor existente</w:t>
      </w:r>
      <w:r w:rsidRPr="00276CFA">
        <w:rPr>
          <w:rFonts w:cs="Calibri"/>
          <w:lang w:val="es-ES" w:eastAsia="es-ES" w:bidi="es-ES"/>
        </w:rPr>
        <w:t>.</w:t>
      </w:r>
    </w:p>
    <w:p w14:paraId="7B346AF9" w14:textId="77777777" w:rsidR="003160D6" w:rsidRPr="00276CFA" w:rsidRDefault="003160D6" w:rsidP="00A94626">
      <w:pPr>
        <w:spacing w:after="0" w:line="276" w:lineRule="auto"/>
        <w:ind w:left="720"/>
        <w:rPr>
          <w:rFonts w:cs="Calibri"/>
          <w:lang w:val="es-ES" w:eastAsia="es-ES" w:bidi="es-ES"/>
        </w:rPr>
      </w:pPr>
    </w:p>
    <w:p w14:paraId="24F8C027" w14:textId="77777777" w:rsidR="003160D6" w:rsidRPr="00DD3D9E" w:rsidRDefault="003160D6" w:rsidP="00A94626">
      <w:pPr>
        <w:spacing w:line="276" w:lineRule="auto"/>
        <w:rPr>
          <w:b/>
        </w:rPr>
      </w:pPr>
    </w:p>
    <w:p w14:paraId="75F06F02" w14:textId="77777777" w:rsidR="00A9385A" w:rsidRDefault="00A9385A" w:rsidP="00A94626">
      <w:pPr>
        <w:pStyle w:val="Ttulo2"/>
        <w:pBdr>
          <w:bottom w:val="single" w:sz="4" w:space="1" w:color="auto"/>
        </w:pBdr>
        <w:spacing w:line="276" w:lineRule="auto"/>
        <w:ind w:left="720"/>
      </w:pPr>
      <w:r>
        <w:br w:type="page"/>
      </w:r>
    </w:p>
    <w:p w14:paraId="23DF8D93" w14:textId="77777777" w:rsidR="00B15685" w:rsidRDefault="00053F65" w:rsidP="00A94626">
      <w:pPr>
        <w:pStyle w:val="Ttulo1"/>
        <w:numPr>
          <w:ilvl w:val="0"/>
          <w:numId w:val="26"/>
        </w:numPr>
        <w:spacing w:line="276" w:lineRule="auto"/>
      </w:pPr>
      <w:bookmarkStart w:id="97" w:name="_Toc123032301"/>
      <w:r w:rsidRPr="00DD3D9E">
        <w:lastRenderedPageBreak/>
        <w:t>RESPONSABILIDADES Y OBLIGACIONES</w:t>
      </w:r>
      <w:bookmarkStart w:id="98" w:name="_Hlk87424723"/>
      <w:bookmarkEnd w:id="97"/>
    </w:p>
    <w:p w14:paraId="5246FEF7" w14:textId="77777777" w:rsidR="004D4E2F" w:rsidRPr="00A94626" w:rsidRDefault="004D4E2F" w:rsidP="00B625D9">
      <w:pPr>
        <w:pStyle w:val="Ttulo2"/>
        <w:numPr>
          <w:ilvl w:val="1"/>
          <w:numId w:val="26"/>
        </w:numPr>
      </w:pPr>
      <w:bookmarkStart w:id="99" w:name="_Toc123032302"/>
      <w:r w:rsidRPr="00EC63C0">
        <w:rPr>
          <w:sz w:val="22"/>
          <w:szCs w:val="22"/>
        </w:rPr>
        <w:t xml:space="preserve">Del </w:t>
      </w:r>
      <w:r w:rsidR="008D16A8" w:rsidRPr="00EC63C0">
        <w:rPr>
          <w:sz w:val="22"/>
          <w:szCs w:val="22"/>
        </w:rPr>
        <w:t>oferente calificado</w:t>
      </w:r>
      <w:r w:rsidRPr="00A94626">
        <w:t>:</w:t>
      </w:r>
      <w:bookmarkEnd w:id="99"/>
    </w:p>
    <w:p w14:paraId="08B03D46" w14:textId="77777777" w:rsidR="004D4E2F" w:rsidRPr="00A140A7" w:rsidRDefault="004D4E2F" w:rsidP="00A94626">
      <w:pPr>
        <w:spacing w:line="276" w:lineRule="auto"/>
      </w:pPr>
      <w:r w:rsidRPr="00A140A7">
        <w:t xml:space="preserve">Durante la vigencia del Convenio Marco y a través de la presentación y adjudicación de una oferta, el </w:t>
      </w:r>
      <w:r w:rsidR="008D16A8" w:rsidRPr="00A140A7">
        <w:t xml:space="preserve">oferente calificado </w:t>
      </w:r>
      <w:r w:rsidRPr="00A140A7">
        <w:t>asume las siguientes responsabilidades y obligaciones, las cuales declara estar en conocimiento al momento de ingresar una oferta en este proceso de Licitación de Convenio Marco:</w:t>
      </w:r>
    </w:p>
    <w:p w14:paraId="6C2B5D5A" w14:textId="77777777" w:rsidR="004D4E2F" w:rsidRPr="00A140A7" w:rsidRDefault="004D4E2F" w:rsidP="00A94626">
      <w:pPr>
        <w:pStyle w:val="Prrafodelista"/>
        <w:numPr>
          <w:ilvl w:val="0"/>
          <w:numId w:val="38"/>
        </w:numPr>
        <w:spacing w:line="276" w:lineRule="auto"/>
        <w:ind w:left="426"/>
        <w:rPr>
          <w:rFonts w:eastAsia="Arial" w:cstheme="minorHAnsi"/>
        </w:rPr>
      </w:pPr>
      <w:r w:rsidRPr="00A140A7">
        <w:rPr>
          <w:rFonts w:eastAsia="Arial" w:cstheme="minorHAnsi"/>
          <w:b/>
        </w:rPr>
        <w:t>Políticas y condiciones de uso del SICP:</w:t>
      </w:r>
      <w:r w:rsidRPr="00A140A7">
        <w:rPr>
          <w:rFonts w:eastAsia="Arial" w:cstheme="minorHAnsi"/>
        </w:rPr>
        <w:t xml:space="preserve"> Cumplir con las Políticas y Condiciones de Uso del Sistema de Información de Contrataciones Públicas.</w:t>
      </w:r>
    </w:p>
    <w:p w14:paraId="56A92501" w14:textId="77777777"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Información de catálogo de productos:</w:t>
      </w:r>
      <w:r w:rsidRPr="00A140A7">
        <w:rPr>
          <w:rFonts w:cstheme="minorHAnsi"/>
        </w:rPr>
        <w:t xml:space="preserve"> Entregar toda la información que sea necesaria para la catalogación de los productos calificados, tales como descripciones, especificaciones, fotografías u otros datos que correspondan, en los plazos y formatos establecidos por la DNCP.</w:t>
      </w:r>
    </w:p>
    <w:p w14:paraId="31FD7300" w14:textId="77777777"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Capacitaciones:</w:t>
      </w:r>
      <w:r w:rsidRPr="00A140A7">
        <w:rPr>
          <w:rFonts w:cstheme="minorHAnsi"/>
        </w:rPr>
        <w:t xml:space="preserve"> Capacitarse en la operatoria del Convenio Marco, según las Guía para Proveedores de la Tienda Virtual y las capacitaciones que la DNCP eventualmente disponga, así como conocer y respetar los términos de usabilidad de la Tienda Virtual que esta Dirección disponga para que los Organismos y Entidades del Estado puedan adquirir productos. </w:t>
      </w:r>
    </w:p>
    <w:p w14:paraId="6331A675" w14:textId="77777777"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Respuesta a reclamos o consultas de parte de la DNCP y</w:t>
      </w:r>
      <w:r w:rsidR="0078026E">
        <w:rPr>
          <w:rFonts w:cstheme="minorHAnsi"/>
          <w:b/>
        </w:rPr>
        <w:t xml:space="preserve"> </w:t>
      </w:r>
      <w:r w:rsidRPr="00A140A7">
        <w:rPr>
          <w:rFonts w:cstheme="minorHAnsi"/>
          <w:b/>
        </w:rPr>
        <w:t>Unidad Compradora:</w:t>
      </w:r>
      <w:r w:rsidRPr="00A140A7">
        <w:rPr>
          <w:rFonts w:cstheme="minorHAnsi"/>
        </w:rPr>
        <w:t xml:space="preserve"> Deberá responder y gestionar, según corresponda, todos los casos de reclamos </w:t>
      </w:r>
      <w:r w:rsidR="0078026E">
        <w:rPr>
          <w:rFonts w:cstheme="minorHAnsi"/>
        </w:rPr>
        <w:t>o</w:t>
      </w:r>
      <w:r w:rsidRPr="00A140A7">
        <w:rPr>
          <w:rFonts w:cstheme="minorHAnsi"/>
        </w:rPr>
        <w:t xml:space="preserve"> consultas reportados por la DNCP o la Unidad Compradora.</w:t>
      </w:r>
    </w:p>
    <w:p w14:paraId="02CBC015" w14:textId="77777777" w:rsidR="006D4983" w:rsidRPr="00A140A7" w:rsidRDefault="004D4E2F" w:rsidP="00A94626">
      <w:pPr>
        <w:pStyle w:val="Prrafodelista"/>
        <w:numPr>
          <w:ilvl w:val="0"/>
          <w:numId w:val="38"/>
        </w:numPr>
        <w:spacing w:line="276" w:lineRule="auto"/>
        <w:ind w:left="426"/>
        <w:rPr>
          <w:rFonts w:cstheme="minorHAnsi"/>
        </w:rPr>
      </w:pPr>
      <w:r w:rsidRPr="00A140A7">
        <w:rPr>
          <w:rFonts w:cstheme="minorHAnsi"/>
          <w:b/>
        </w:rPr>
        <w:t>Comportamiento ético del proveedor:</w:t>
      </w:r>
      <w:r w:rsidRPr="00A140A7">
        <w:rPr>
          <w:rFonts w:cstheme="minorHAnsi"/>
        </w:rPr>
        <w:t xml:space="preserve"> El proveedor deberá actuar de buena fe, efectuando todas las acciones pertinentes para asegurar el cumplimiento de sus obligaciones provenientes del presente Convenio Marco, teniendo en cuenta lo siguiente:</w:t>
      </w:r>
    </w:p>
    <w:p w14:paraId="5D94967B" w14:textId="77777777" w:rsidR="006D4983" w:rsidRPr="00A140A7" w:rsidRDefault="004D4E2F" w:rsidP="00A94626">
      <w:pPr>
        <w:pStyle w:val="Prrafodelista"/>
        <w:numPr>
          <w:ilvl w:val="1"/>
          <w:numId w:val="38"/>
        </w:numPr>
        <w:spacing w:line="276" w:lineRule="auto"/>
        <w:ind w:left="851"/>
        <w:rPr>
          <w:rFonts w:cstheme="minorHAnsi"/>
        </w:rPr>
      </w:pPr>
      <w:r w:rsidRPr="00A140A7">
        <w:rPr>
          <w:rFonts w:cstheme="minorHAnsi"/>
        </w:rPr>
        <w:t>No podrá ofrecer obsequios, ofertas especiales al personal adscrito a una Unidad Compradora, ejercer presiones de cualquier tipo a los encargados y personas que tengan relación con la administración del Convenio Marco o cualquier regalía que pudiere implicar un conflicto de intereses presente o futuro entre dicho proveedor, la Unidad Compradora o los administradores del Convenio, debiendo observar el más alto estándar ético.</w:t>
      </w:r>
    </w:p>
    <w:p w14:paraId="285DD703" w14:textId="77777777" w:rsidR="006D4983" w:rsidRPr="00A140A7" w:rsidRDefault="004D4E2F" w:rsidP="00A94626">
      <w:pPr>
        <w:pStyle w:val="Prrafodelista"/>
        <w:numPr>
          <w:ilvl w:val="1"/>
          <w:numId w:val="38"/>
        </w:numPr>
        <w:spacing w:line="276" w:lineRule="auto"/>
        <w:ind w:left="851"/>
        <w:rPr>
          <w:rFonts w:cstheme="minorHAnsi"/>
        </w:rPr>
      </w:pPr>
      <w:r w:rsidRPr="00A140A7">
        <w:rPr>
          <w:rFonts w:cstheme="minorHAnsi"/>
        </w:rPr>
        <w:t>Al momento de realizar una cotización, el oferente calificado deberá ofertar precios razonables y en concordancia a los precios de mercado.</w:t>
      </w:r>
    </w:p>
    <w:p w14:paraId="330E4EE7" w14:textId="77777777" w:rsidR="006D4983" w:rsidRPr="00A94626" w:rsidRDefault="004D4E2F" w:rsidP="00A94626">
      <w:pPr>
        <w:pStyle w:val="Prrafodelista"/>
        <w:numPr>
          <w:ilvl w:val="1"/>
          <w:numId w:val="38"/>
        </w:numPr>
        <w:spacing w:line="276" w:lineRule="auto"/>
        <w:ind w:left="851"/>
        <w:rPr>
          <w:rFonts w:cstheme="minorHAnsi"/>
        </w:rPr>
      </w:pPr>
      <w:r w:rsidRPr="00A140A7">
        <w:rPr>
          <w:rFonts w:cstheme="minorHAnsi"/>
        </w:rPr>
        <w:t xml:space="preserve">El proveedor adjudicado deberá ser el que efectivamente suministre los productos calificados con motivo de este Convenio Marco, durante la vigencia de éste, no pudiendo ceder a un tercero la ejecución de ninguna orden de compra, </w:t>
      </w:r>
      <w:r w:rsidRPr="00A94626">
        <w:rPr>
          <w:rFonts w:cstheme="minorHAnsi"/>
        </w:rPr>
        <w:t>sin perjuicio de lo indicado en la cláusula sobre “Subcontratación”.</w:t>
      </w:r>
    </w:p>
    <w:p w14:paraId="46F5D254" w14:textId="77777777" w:rsidR="006D4983" w:rsidRPr="00A140A7" w:rsidRDefault="004D4E2F" w:rsidP="00A94626">
      <w:pPr>
        <w:pStyle w:val="Prrafodelista"/>
        <w:numPr>
          <w:ilvl w:val="1"/>
          <w:numId w:val="38"/>
        </w:numPr>
        <w:spacing w:line="276" w:lineRule="auto"/>
        <w:ind w:left="851"/>
        <w:rPr>
          <w:rFonts w:cstheme="minorHAnsi"/>
        </w:rPr>
      </w:pPr>
      <w:r w:rsidRPr="00A140A7">
        <w:rPr>
          <w:rFonts w:cstheme="minorHAnsi"/>
        </w:rPr>
        <w:t>El proveedor adjudicado deberá entregar productos que cumplan con las especificaciones técnicas requeridas en el presente PBC y se ajusten a lo presentado en su oferta calificada del momento. Deberá abstenerse de entregar productos de marca distinta, modificar medidas o material de fabricación, capacidad o cualquier otro atributo que no condiga con la oferta calificada.</w:t>
      </w:r>
    </w:p>
    <w:p w14:paraId="5F92B542" w14:textId="77777777" w:rsidR="006D4983" w:rsidRPr="00A140A7" w:rsidRDefault="004D4E2F" w:rsidP="00A94626">
      <w:pPr>
        <w:pStyle w:val="Prrafodelista"/>
        <w:numPr>
          <w:ilvl w:val="1"/>
          <w:numId w:val="38"/>
        </w:numPr>
        <w:spacing w:line="276" w:lineRule="auto"/>
        <w:ind w:left="851"/>
        <w:rPr>
          <w:rFonts w:cstheme="minorHAnsi"/>
        </w:rPr>
      </w:pPr>
      <w:r w:rsidRPr="00A140A7">
        <w:rPr>
          <w:rFonts w:eastAsia="Arial" w:cstheme="minorHAnsi"/>
        </w:rPr>
        <w:t>Si el proveedor resultare inhabilitado como consecuencia de un sumario tramitado ante la DNCP, el mismo será excluido de la Tienda Virtual durante el plazo de inhabilitación</w:t>
      </w:r>
      <w:r w:rsidRPr="00A140A7">
        <w:rPr>
          <w:rFonts w:cstheme="minorHAnsi"/>
        </w:rPr>
        <w:t xml:space="preserve"> y será reincorporado nuevamente cuando culmine el plazo de la inhabilitación. No obstante, deberá cumplir con las órdenes de compra que le hayan sido adjudicadas con anterioridad a la fecha del acto administrativo de la inhabilitación.</w:t>
      </w:r>
    </w:p>
    <w:p w14:paraId="1A408F87" w14:textId="77777777" w:rsidR="004D4E2F" w:rsidRPr="00A140A7" w:rsidRDefault="004D4E2F" w:rsidP="00A94626">
      <w:pPr>
        <w:pStyle w:val="Prrafodelista"/>
        <w:numPr>
          <w:ilvl w:val="0"/>
          <w:numId w:val="38"/>
        </w:numPr>
        <w:spacing w:line="276" w:lineRule="auto"/>
        <w:ind w:left="426"/>
        <w:rPr>
          <w:rFonts w:cstheme="minorHAnsi"/>
        </w:rPr>
      </w:pPr>
      <w:r w:rsidRPr="00A140A7">
        <w:rPr>
          <w:rFonts w:cstheme="minorHAnsi"/>
          <w:b/>
        </w:rPr>
        <w:t>Documentación requerida:</w:t>
      </w:r>
      <w:r w:rsidRPr="00A140A7">
        <w:rPr>
          <w:rFonts w:cstheme="minorHAnsi"/>
        </w:rPr>
        <w:t xml:space="preserve"> Deberá entregar la documentación solicitada por la Unidad Compradora, junto con su factura, al funcionario designado por la entidad en la orden de compra, con el fin de </w:t>
      </w:r>
      <w:r w:rsidRPr="00A140A7">
        <w:rPr>
          <w:rFonts w:cstheme="minorHAnsi"/>
        </w:rPr>
        <w:lastRenderedPageBreak/>
        <w:t>iniciar el proceso de aprobación del pago. También deberá entregar todas las documentaciones que la DNCP requiera durante la vigencia del Convenio Marco.</w:t>
      </w:r>
    </w:p>
    <w:p w14:paraId="39CEECC2" w14:textId="77777777" w:rsidR="00536A11" w:rsidRPr="00A140A7" w:rsidRDefault="00536A11" w:rsidP="00A94626">
      <w:pPr>
        <w:spacing w:line="276" w:lineRule="auto"/>
        <w:rPr>
          <w:rFonts w:cstheme="minorHAnsi"/>
        </w:rPr>
      </w:pPr>
    </w:p>
    <w:p w14:paraId="525DA997" w14:textId="77777777" w:rsidR="004D4E2F" w:rsidRPr="00EC63C0" w:rsidRDefault="004D4E2F" w:rsidP="00B625D9">
      <w:pPr>
        <w:pStyle w:val="Ttulo2"/>
        <w:numPr>
          <w:ilvl w:val="1"/>
          <w:numId w:val="26"/>
        </w:numPr>
        <w:rPr>
          <w:sz w:val="22"/>
          <w:szCs w:val="22"/>
        </w:rPr>
      </w:pPr>
      <w:bookmarkStart w:id="100" w:name="_Toc123032303"/>
      <w:r w:rsidRPr="00EC63C0">
        <w:rPr>
          <w:sz w:val="22"/>
          <w:szCs w:val="22"/>
        </w:rPr>
        <w:t>De la Unidad Compradora</w:t>
      </w:r>
      <w:bookmarkEnd w:id="100"/>
    </w:p>
    <w:p w14:paraId="6E3FDAE6" w14:textId="77777777" w:rsidR="004D4E2F" w:rsidRPr="00A140A7" w:rsidRDefault="004D4E2F" w:rsidP="00A94626">
      <w:pPr>
        <w:spacing w:line="276" w:lineRule="auto"/>
        <w:rPr>
          <w:b/>
        </w:rPr>
      </w:pPr>
      <w:r w:rsidRPr="00A140A7">
        <w:t>Durante la vigencia del Convenio Marco, las Unidades Compradoras asumen las siguientes responsabilidades y obligaciones:</w:t>
      </w:r>
    </w:p>
    <w:p w14:paraId="22BD899D" w14:textId="77777777" w:rsidR="004D4E2F" w:rsidRPr="00A140A7" w:rsidRDefault="004D4E2F" w:rsidP="00A94626">
      <w:pPr>
        <w:pStyle w:val="Prrafodelista"/>
        <w:numPr>
          <w:ilvl w:val="0"/>
          <w:numId w:val="39"/>
        </w:numPr>
        <w:spacing w:line="276" w:lineRule="auto"/>
        <w:ind w:left="426"/>
      </w:pPr>
      <w:r w:rsidRPr="00A140A7">
        <w:rPr>
          <w:b/>
        </w:rPr>
        <w:t>Planificación:</w:t>
      </w:r>
      <w:r w:rsidRPr="00A140A7">
        <w:t xml:space="preserve"> Atendidos los principios de eficiencia y eficacia, las Unidades Compradoras deberán procurar planificar sus procedimientos de adquisiciones con la antelación suficiente que permita velar por una eficiente e idónea administración de los medios públicos para un adecuado cumplimiento de la función pública.</w:t>
      </w:r>
    </w:p>
    <w:p w14:paraId="5C5520C7" w14:textId="77777777" w:rsidR="006D4983" w:rsidRPr="00A140A7" w:rsidRDefault="004D4E2F" w:rsidP="00A94626">
      <w:pPr>
        <w:pStyle w:val="Prrafodelista"/>
        <w:numPr>
          <w:ilvl w:val="0"/>
          <w:numId w:val="39"/>
        </w:numPr>
        <w:spacing w:line="276" w:lineRule="auto"/>
        <w:ind w:left="426"/>
      </w:pPr>
      <w:r w:rsidRPr="00A140A7">
        <w:rPr>
          <w:b/>
        </w:rPr>
        <w:t>Uso del Convenio:</w:t>
      </w:r>
      <w:r w:rsidRPr="00A140A7">
        <w:t xml:space="preserve"> Deberá velar por el buen uso de este Convenio Marco por parte de sus usuarios. Para esto, el comprador:</w:t>
      </w:r>
    </w:p>
    <w:p w14:paraId="48D75CD7" w14:textId="77777777" w:rsidR="006D4983" w:rsidRPr="00A140A7" w:rsidRDefault="004D4E2F" w:rsidP="00A94626">
      <w:pPr>
        <w:pStyle w:val="Prrafodelista"/>
        <w:numPr>
          <w:ilvl w:val="1"/>
          <w:numId w:val="39"/>
        </w:numPr>
        <w:spacing w:line="276" w:lineRule="auto"/>
        <w:ind w:left="851"/>
      </w:pPr>
      <w:r w:rsidRPr="00A140A7">
        <w:t>A los efectos de proceder a la compra a través de la Tienda Virtual, deberá realizar las gestiones internas pertinentes, según la organización de cada institución.</w:t>
      </w:r>
    </w:p>
    <w:p w14:paraId="09118930" w14:textId="77777777" w:rsidR="006D4983" w:rsidRPr="00A140A7" w:rsidRDefault="00C50541" w:rsidP="00A94626">
      <w:pPr>
        <w:pStyle w:val="Prrafodelista"/>
        <w:numPr>
          <w:ilvl w:val="1"/>
          <w:numId w:val="39"/>
        </w:numPr>
        <w:spacing w:line="276" w:lineRule="auto"/>
        <w:ind w:left="851"/>
      </w:pPr>
      <w:r w:rsidRPr="00A140A7">
        <w:t>Tendrá que a</w:t>
      </w:r>
      <w:r w:rsidR="004D4E2F" w:rsidRPr="00A140A7">
        <w:t>dquirir del proveedor adjudicado que haya obtenido el mejor precio en la cotización, según disponibilidad presupuestaria y en concordancia a las bases de la licitación. No podrá optar por el siguiente mejor precio en la cotización.</w:t>
      </w:r>
    </w:p>
    <w:p w14:paraId="00C8AB31" w14:textId="77777777" w:rsidR="006D4983" w:rsidRPr="00A140A7" w:rsidRDefault="004D4E2F" w:rsidP="00A94626">
      <w:pPr>
        <w:pStyle w:val="Prrafodelista"/>
        <w:numPr>
          <w:ilvl w:val="0"/>
          <w:numId w:val="39"/>
        </w:numPr>
        <w:spacing w:line="276" w:lineRule="auto"/>
        <w:ind w:left="426"/>
      </w:pPr>
      <w:r w:rsidRPr="00A140A7">
        <w:rPr>
          <w:b/>
        </w:rPr>
        <w:t>Detalles de entrega relevantes para la cotización y/o entrega del producto:</w:t>
      </w:r>
      <w:r w:rsidRPr="00A140A7">
        <w:t xml:space="preserve"> Deberá proporcionar todos los datos necesarios para la correcta cotización o entrega del producto por parte de los Oferentes Calificados, según la particularidad de los productos del Convenio Marco, que no se encuentren preestablecidos en las bases, </w:t>
      </w:r>
      <w:proofErr w:type="gramStart"/>
      <w:r w:rsidRPr="00A140A7">
        <w:t>como</w:t>
      </w:r>
      <w:proofErr w:type="gramEnd"/>
      <w:r w:rsidRPr="00A140A7">
        <w:t xml:space="preserve"> por ejemplo: Dirección de entrega (detallando calle, numeración de casa, ciudad y departamento, horario de recepción de productos, responsables de la recepción. </w:t>
      </w:r>
    </w:p>
    <w:p w14:paraId="2D5C257C" w14:textId="77777777" w:rsidR="006D4983" w:rsidRPr="00A140A7" w:rsidRDefault="004D4E2F" w:rsidP="00A94626">
      <w:pPr>
        <w:pStyle w:val="Prrafodelista"/>
        <w:numPr>
          <w:ilvl w:val="0"/>
          <w:numId w:val="39"/>
        </w:numPr>
        <w:spacing w:line="276" w:lineRule="auto"/>
        <w:ind w:left="426"/>
      </w:pPr>
      <w:r w:rsidRPr="00A140A7">
        <w:rPr>
          <w:b/>
        </w:rPr>
        <w:t>Razonabilidad de precios:</w:t>
      </w:r>
      <w:r w:rsidRPr="00A140A7">
        <w:t xml:space="preserve"> </w:t>
      </w:r>
      <w:bookmarkStart w:id="101" w:name="_Hlk86732561"/>
      <w:r w:rsidRPr="00A140A7">
        <w:t>Será responsable de determinar la razonabilidad de los precios adjudicados en cada solicitud de cotización, pudiendo rechazar los mismos.</w:t>
      </w:r>
      <w:bookmarkEnd w:id="101"/>
    </w:p>
    <w:p w14:paraId="4316BFBE" w14:textId="77777777" w:rsidR="006D4983" w:rsidRPr="00A140A7" w:rsidRDefault="004D4E2F" w:rsidP="00A94626">
      <w:pPr>
        <w:pStyle w:val="Prrafodelista"/>
        <w:numPr>
          <w:ilvl w:val="0"/>
          <w:numId w:val="39"/>
        </w:numPr>
        <w:spacing w:line="276" w:lineRule="auto"/>
        <w:ind w:left="426"/>
      </w:pPr>
      <w:r w:rsidRPr="00A140A7">
        <w:rPr>
          <w:b/>
        </w:rPr>
        <w:t>Cumplimiento Contractual del Proveedor Adjudicado:</w:t>
      </w:r>
      <w:r w:rsidRPr="00A140A7">
        <w:t xml:space="preserve"> Deberá velar por el cumplimiento contractual del Proveedor Adjudicado en los siguientes puntos:</w:t>
      </w:r>
    </w:p>
    <w:p w14:paraId="5AC6BC1E" w14:textId="77777777" w:rsidR="006D4983" w:rsidRPr="00A140A7" w:rsidRDefault="004D4E2F" w:rsidP="00A94626">
      <w:pPr>
        <w:pStyle w:val="Prrafodelista"/>
        <w:numPr>
          <w:ilvl w:val="1"/>
          <w:numId w:val="39"/>
        </w:numPr>
        <w:spacing w:line="276" w:lineRule="auto"/>
        <w:ind w:left="851"/>
      </w:pPr>
      <w:r w:rsidRPr="00A140A7">
        <w:t>Concordancia entre la marca ofertada y la marca recibida, según el catálogo de la Tienda Virtual.</w:t>
      </w:r>
    </w:p>
    <w:p w14:paraId="152BB633" w14:textId="77777777" w:rsidR="006D4983" w:rsidRPr="00A140A7" w:rsidRDefault="004D4E2F" w:rsidP="00A94626">
      <w:pPr>
        <w:pStyle w:val="Prrafodelista"/>
        <w:numPr>
          <w:ilvl w:val="1"/>
          <w:numId w:val="39"/>
        </w:numPr>
        <w:spacing w:line="276" w:lineRule="auto"/>
        <w:ind w:left="851"/>
      </w:pPr>
      <w:r w:rsidRPr="00A140A7">
        <w:t>Cumplimiento de las especificaciones técnicas ofertadas y vigentes en la Tienda Virtual;</w:t>
      </w:r>
    </w:p>
    <w:p w14:paraId="48F97A33" w14:textId="77777777" w:rsidR="006D4983" w:rsidRPr="00A140A7" w:rsidRDefault="004D4E2F" w:rsidP="00A94626">
      <w:pPr>
        <w:pStyle w:val="Prrafodelista"/>
        <w:numPr>
          <w:ilvl w:val="1"/>
          <w:numId w:val="39"/>
        </w:numPr>
        <w:spacing w:line="276" w:lineRule="auto"/>
        <w:ind w:left="851"/>
      </w:pPr>
      <w:r w:rsidRPr="00A140A7">
        <w:t>Los plazos de entrega según la cantidad solicitada y todas las demás condiciones referidas a los productos, establecidas en estas bases.</w:t>
      </w:r>
    </w:p>
    <w:p w14:paraId="25D1CECB" w14:textId="77777777" w:rsidR="006D4983" w:rsidRPr="00A140A7" w:rsidRDefault="004D4E2F" w:rsidP="00A94626">
      <w:pPr>
        <w:pStyle w:val="Prrafodelista"/>
        <w:numPr>
          <w:ilvl w:val="1"/>
          <w:numId w:val="39"/>
        </w:numPr>
        <w:spacing w:line="276" w:lineRule="auto"/>
        <w:ind w:left="851"/>
      </w:pPr>
      <w:r w:rsidRPr="00A140A7">
        <w:t>En caso de incumplimiento de plazos, deberá aplicar las multas correspondientes y notificar a la DNCP.</w:t>
      </w:r>
    </w:p>
    <w:p w14:paraId="7CF71A88" w14:textId="77777777" w:rsidR="006D4983" w:rsidRPr="00A140A7" w:rsidRDefault="004D4E2F" w:rsidP="00A94626">
      <w:pPr>
        <w:pStyle w:val="Prrafodelista"/>
        <w:numPr>
          <w:ilvl w:val="1"/>
          <w:numId w:val="39"/>
        </w:numPr>
        <w:spacing w:line="276" w:lineRule="auto"/>
        <w:ind w:left="851"/>
      </w:pPr>
      <w:r w:rsidRPr="00A140A7">
        <w:t>En caso de incumplimiento contractual, deberá notificar a la DNCP del hecho, según corresponda.</w:t>
      </w:r>
    </w:p>
    <w:p w14:paraId="2EC1DCFA" w14:textId="77777777" w:rsidR="006D4983" w:rsidRPr="00A140A7" w:rsidRDefault="004D4E2F" w:rsidP="00A94626">
      <w:pPr>
        <w:pStyle w:val="Prrafodelista"/>
        <w:numPr>
          <w:ilvl w:val="0"/>
          <w:numId w:val="39"/>
        </w:numPr>
        <w:spacing w:line="276" w:lineRule="auto"/>
        <w:ind w:left="426"/>
      </w:pPr>
      <w:r w:rsidRPr="00A140A7">
        <w:rPr>
          <w:b/>
        </w:rPr>
        <w:t>Garantías:</w:t>
      </w:r>
      <w:r w:rsidRPr="00A140A7">
        <w:t xml:space="preserve">  Deberá solicitar las garantías que aseguren el cumplimiento de las órdenes de compra, conforme al apartado   de “Garantías: instrumentación, plazos y ejecución” de las bases y condiciones establecidas. </w:t>
      </w:r>
    </w:p>
    <w:p w14:paraId="5E47292D" w14:textId="77777777" w:rsidR="004D4E2F" w:rsidRPr="00A140A7" w:rsidRDefault="004D4E2F" w:rsidP="00A94626">
      <w:pPr>
        <w:pStyle w:val="Prrafodelista"/>
        <w:numPr>
          <w:ilvl w:val="0"/>
          <w:numId w:val="39"/>
        </w:numPr>
        <w:spacing w:line="276" w:lineRule="auto"/>
        <w:ind w:left="426"/>
      </w:pPr>
      <w:r w:rsidRPr="00A140A7">
        <w:rPr>
          <w:b/>
        </w:rPr>
        <w:t>Pago de facturas:</w:t>
      </w:r>
      <w:r w:rsidRPr="00A140A7">
        <w:t xml:space="preserve"> La Unidad Compradora es la responsable de pagar las facturas al Proveedor dentro de los días hábiles establecidos.</w:t>
      </w:r>
    </w:p>
    <w:p w14:paraId="6B0392B0" w14:textId="77777777" w:rsidR="00453F45" w:rsidRDefault="00453F45" w:rsidP="00A94626">
      <w:pPr>
        <w:spacing w:line="276" w:lineRule="auto"/>
        <w:rPr>
          <w:b/>
        </w:rPr>
      </w:pPr>
      <w:r>
        <w:rPr>
          <w:b/>
        </w:rPr>
        <w:br w:type="page"/>
      </w:r>
    </w:p>
    <w:p w14:paraId="031F66FF" w14:textId="77777777" w:rsidR="00EF42AE" w:rsidRPr="00E23AB4" w:rsidRDefault="00F01720" w:rsidP="00A94626">
      <w:pPr>
        <w:pStyle w:val="Ttulo1"/>
        <w:numPr>
          <w:ilvl w:val="0"/>
          <w:numId w:val="19"/>
        </w:numPr>
        <w:spacing w:line="276" w:lineRule="auto"/>
      </w:pPr>
      <w:bookmarkStart w:id="102" w:name="_Toc123032304"/>
      <w:bookmarkEnd w:id="98"/>
      <w:r w:rsidRPr="00E23AB4">
        <w:lastRenderedPageBreak/>
        <w:t>CONDICIONES CONTRACTUALES</w:t>
      </w:r>
      <w:r w:rsidR="00053F65">
        <w:t xml:space="preserve"> DEL CONVENIO</w:t>
      </w:r>
      <w:bookmarkEnd w:id="102"/>
    </w:p>
    <w:p w14:paraId="66BEFE41" w14:textId="77777777" w:rsidR="001B2859"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3" w:name="_Toc123032305"/>
      <w:r w:rsidRPr="00A94626">
        <w:rPr>
          <w:rFonts w:cstheme="minorHAnsi"/>
          <w:sz w:val="22"/>
          <w:szCs w:val="22"/>
        </w:rPr>
        <w:t>Interpretación</w:t>
      </w:r>
      <w:bookmarkEnd w:id="103"/>
    </w:p>
    <w:p w14:paraId="482CF79B" w14:textId="77777777" w:rsidR="001B2859" w:rsidRPr="007C69BF" w:rsidRDefault="001B2859" w:rsidP="00A94626">
      <w:pPr>
        <w:spacing w:line="276" w:lineRule="auto"/>
        <w:rPr>
          <w:rFonts w:cstheme="minorHAnsi"/>
        </w:rPr>
      </w:pPr>
      <w:r w:rsidRPr="007C69BF">
        <w:rPr>
          <w:rFonts w:cstheme="minorHAnsi"/>
        </w:rPr>
        <w:t xml:space="preserve">Si el contexto así lo requiere, el singular </w:t>
      </w:r>
      <w:r w:rsidR="000025A5" w:rsidRPr="007C69BF">
        <w:rPr>
          <w:rFonts w:cstheme="minorHAnsi"/>
        </w:rPr>
        <w:t>significa el plural y viceversa; y “día” significa día calendario, salvo que se haya indicado expresamente que se trata de días hábiles.</w:t>
      </w:r>
    </w:p>
    <w:p w14:paraId="0023C6AF" w14:textId="77777777" w:rsidR="00B84BE2"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4" w:name="_Toc123032306"/>
      <w:r w:rsidRPr="00A94626">
        <w:rPr>
          <w:rFonts w:cstheme="minorHAnsi"/>
          <w:sz w:val="22"/>
          <w:szCs w:val="22"/>
        </w:rPr>
        <w:t>Condiciones prohibidas, inválidas o inejecutables</w:t>
      </w:r>
      <w:bookmarkEnd w:id="104"/>
    </w:p>
    <w:p w14:paraId="7789E516" w14:textId="77777777" w:rsidR="00B84BE2" w:rsidRPr="007C69BF" w:rsidRDefault="004533AF" w:rsidP="00A94626">
      <w:pPr>
        <w:spacing w:line="276" w:lineRule="auto"/>
        <w:rPr>
          <w:rFonts w:cstheme="minorHAnsi"/>
          <w:b/>
        </w:rPr>
      </w:pPr>
      <w:r w:rsidRPr="007C69BF">
        <w:rPr>
          <w:rFonts w:cstheme="minorHAnsi"/>
        </w:rPr>
        <w:t xml:space="preserve">Si cualquier provisión o condición del </w:t>
      </w:r>
      <w:r w:rsidR="00482097" w:rsidRPr="007C69BF">
        <w:rPr>
          <w:rFonts w:cstheme="minorHAnsi"/>
        </w:rPr>
        <w:t>c</w:t>
      </w:r>
      <w:r w:rsidRPr="007C69BF">
        <w:rPr>
          <w:rFonts w:cstheme="minorHAnsi"/>
        </w:rPr>
        <w:t>on</w:t>
      </w:r>
      <w:r w:rsidR="00482097" w:rsidRPr="007C69BF">
        <w:rPr>
          <w:rFonts w:cstheme="minorHAnsi"/>
        </w:rPr>
        <w:t>venio</w:t>
      </w:r>
      <w:r w:rsidRPr="007C69BF">
        <w:rPr>
          <w:rFonts w:cstheme="minorHAnsi"/>
        </w:rPr>
        <w:t xml:space="preserve"> es prohibida o resultase inválida o inejecutable, dicha prohibición, invalidez o </w:t>
      </w:r>
      <w:r w:rsidR="00571C84" w:rsidRPr="007C69BF">
        <w:rPr>
          <w:rFonts w:cstheme="minorHAnsi"/>
        </w:rPr>
        <w:t>in</w:t>
      </w:r>
      <w:r w:rsidRPr="007C69BF">
        <w:rPr>
          <w:rFonts w:cstheme="minorHAnsi"/>
        </w:rPr>
        <w:t>ejecu</w:t>
      </w:r>
      <w:r w:rsidR="00571C84" w:rsidRPr="007C69BF">
        <w:rPr>
          <w:rFonts w:cstheme="minorHAnsi"/>
        </w:rPr>
        <w:t>tabilidad</w:t>
      </w:r>
      <w:r w:rsidRPr="007C69BF">
        <w:rPr>
          <w:rFonts w:cstheme="minorHAnsi"/>
        </w:rPr>
        <w:t xml:space="preserve"> no afectará la validez o el cumplimiento de las otras provisiones o condiciones del </w:t>
      </w:r>
      <w:r w:rsidR="00482097" w:rsidRPr="007C69BF">
        <w:rPr>
          <w:rFonts w:cstheme="minorHAnsi"/>
        </w:rPr>
        <w:t>c</w:t>
      </w:r>
      <w:r w:rsidRPr="007C69BF">
        <w:rPr>
          <w:rFonts w:cstheme="minorHAnsi"/>
        </w:rPr>
        <w:t>on</w:t>
      </w:r>
      <w:r w:rsidR="00482097" w:rsidRPr="007C69BF">
        <w:rPr>
          <w:rFonts w:cstheme="minorHAnsi"/>
        </w:rPr>
        <w:t>venio</w:t>
      </w:r>
      <w:r w:rsidRPr="007C69BF">
        <w:rPr>
          <w:rFonts w:cstheme="minorHAnsi"/>
        </w:rPr>
        <w:t>.</w:t>
      </w:r>
    </w:p>
    <w:p w14:paraId="00268212" w14:textId="77777777" w:rsidR="00B84BE2"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5" w:name="_Toc123032307"/>
      <w:r w:rsidRPr="00A94626">
        <w:rPr>
          <w:rFonts w:cstheme="minorHAnsi"/>
          <w:sz w:val="22"/>
          <w:szCs w:val="22"/>
        </w:rPr>
        <w:t>Limitación de dispensas</w:t>
      </w:r>
      <w:bookmarkEnd w:id="105"/>
    </w:p>
    <w:p w14:paraId="60589ED0" w14:textId="77777777" w:rsidR="00B84BE2" w:rsidRPr="007C69BF" w:rsidRDefault="001B2859" w:rsidP="00A94626">
      <w:pPr>
        <w:spacing w:line="276" w:lineRule="auto"/>
        <w:rPr>
          <w:rFonts w:cstheme="minorHAnsi"/>
          <w:b/>
        </w:rPr>
      </w:pPr>
      <w:r w:rsidRPr="007C69BF">
        <w:rPr>
          <w:rFonts w:cstheme="minorHAnsi"/>
        </w:rPr>
        <w:t xml:space="preserve">Toda dispensa a los derechos o facultades de una de las partes en virtud del </w:t>
      </w:r>
      <w:r w:rsidR="001E62FE" w:rsidRPr="007C69BF">
        <w:rPr>
          <w:rFonts w:cstheme="minorHAnsi"/>
        </w:rPr>
        <w:t>c</w:t>
      </w:r>
      <w:r w:rsidRPr="007C69BF">
        <w:rPr>
          <w:rFonts w:cstheme="minorHAnsi"/>
        </w:rPr>
        <w:t>ontrato, deberá ser por escrito, llevar la fecha y estar firmada por un repre</w:t>
      </w:r>
      <w:r w:rsidR="004E2915" w:rsidRPr="007C69BF">
        <w:rPr>
          <w:rFonts w:cstheme="minorHAnsi"/>
        </w:rPr>
        <w:t xml:space="preserve">sentante autorizado de la parte, </w:t>
      </w:r>
      <w:r w:rsidRPr="007C69BF">
        <w:rPr>
          <w:rFonts w:cstheme="minorHAnsi"/>
        </w:rPr>
        <w:t>otorgando dicha dispensa y deberá especificar la obligación que está dispensando y el alcance de la dispensa.</w:t>
      </w:r>
    </w:p>
    <w:p w14:paraId="42D18D32" w14:textId="77777777" w:rsidR="00B84BE2" w:rsidRPr="007C69BF" w:rsidRDefault="001B2859" w:rsidP="00A94626">
      <w:pPr>
        <w:spacing w:line="276" w:lineRule="auto"/>
        <w:rPr>
          <w:rFonts w:cstheme="minorHAnsi"/>
          <w:b/>
        </w:rPr>
      </w:pPr>
      <w:r w:rsidRPr="007C69BF">
        <w:rPr>
          <w:rFonts w:cstheme="minorHAnsi"/>
        </w:rPr>
        <w:t xml:space="preserve">Sujeto a lo indicado en el inciso precedente, ningún retraso, prórroga, demora o aprobación por cualquiera de las partes al hacer cumplir algún término y condición del </w:t>
      </w:r>
      <w:r w:rsidR="001E62FE" w:rsidRPr="007C69BF">
        <w:rPr>
          <w:rFonts w:cstheme="minorHAnsi"/>
        </w:rPr>
        <w:t>c</w:t>
      </w:r>
      <w:r w:rsidRPr="007C69BF">
        <w:rPr>
          <w:rFonts w:cstheme="minorHAnsi"/>
        </w:rPr>
        <w:t xml:space="preserve">ontrato o el otorgar prórrogas por una de las partes a la otra, perjudicará, afectará o limitará los derechos de esa parte en virtud del </w:t>
      </w:r>
      <w:r w:rsidR="001E62FE" w:rsidRPr="007C69BF">
        <w:rPr>
          <w:rFonts w:cstheme="minorHAnsi"/>
        </w:rPr>
        <w:t>c</w:t>
      </w:r>
      <w:r w:rsidR="00566136" w:rsidRPr="007C69BF">
        <w:rPr>
          <w:rFonts w:cstheme="minorHAnsi"/>
        </w:rPr>
        <w:t>onvenio</w:t>
      </w:r>
      <w:r w:rsidRPr="007C69BF">
        <w:rPr>
          <w:rFonts w:cstheme="minorHAnsi"/>
        </w:rPr>
        <w:t xml:space="preserve">. Asimismo, ninguna prórroga concedida por cualquiera de las partes por un incumplimiento del </w:t>
      </w:r>
      <w:r w:rsidR="001E62FE" w:rsidRPr="007C69BF">
        <w:rPr>
          <w:rFonts w:cstheme="minorHAnsi"/>
        </w:rPr>
        <w:t>c</w:t>
      </w:r>
      <w:r w:rsidR="00566136" w:rsidRPr="007C69BF">
        <w:rPr>
          <w:rFonts w:cstheme="minorHAnsi"/>
        </w:rPr>
        <w:t>onvenio</w:t>
      </w:r>
      <w:r w:rsidRPr="007C69BF">
        <w:rPr>
          <w:rFonts w:cstheme="minorHAnsi"/>
        </w:rPr>
        <w:t xml:space="preserve">, servirá de dispensa para incumplimientos posteriores o continuos del </w:t>
      </w:r>
      <w:r w:rsidR="001E62FE" w:rsidRPr="007C69BF">
        <w:rPr>
          <w:rFonts w:cstheme="minorHAnsi"/>
        </w:rPr>
        <w:t>c</w:t>
      </w:r>
      <w:r w:rsidR="00566136" w:rsidRPr="007C69BF">
        <w:rPr>
          <w:rFonts w:cstheme="minorHAnsi"/>
        </w:rPr>
        <w:t>onvenio</w:t>
      </w:r>
      <w:r w:rsidRPr="007C69BF">
        <w:rPr>
          <w:rFonts w:cstheme="minorHAnsi"/>
        </w:rPr>
        <w:t>.</w:t>
      </w:r>
    </w:p>
    <w:p w14:paraId="7C229426" w14:textId="77777777" w:rsidR="00620C70"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6" w:name="_Toc123032308"/>
      <w:r w:rsidRPr="00A94626">
        <w:rPr>
          <w:rFonts w:cstheme="minorHAnsi"/>
          <w:sz w:val="22"/>
          <w:szCs w:val="22"/>
        </w:rPr>
        <w:t>Derechos intelectuales</w:t>
      </w:r>
      <w:bookmarkEnd w:id="106"/>
    </w:p>
    <w:p w14:paraId="559A5F9A" w14:textId="77777777" w:rsidR="00620C70" w:rsidRPr="007C69BF" w:rsidRDefault="00620C70" w:rsidP="00A94626">
      <w:pPr>
        <w:spacing w:line="276" w:lineRule="auto"/>
        <w:rPr>
          <w:rFonts w:cstheme="minorHAnsi"/>
          <w:b/>
        </w:rPr>
      </w:pPr>
      <w:r w:rsidRPr="00A94626">
        <w:rPr>
          <w:rFonts w:eastAsia="Calibri" w:cstheme="minorHAnsi"/>
        </w:rPr>
        <w:t>Los derechos de propiedad intelectual de todos los planos, documentos y otros materiales conteniendo datos e información proporcionada a la contratante por el proveedor, seguirán siendo salvo prueba en contrario de propiedad del proveedor. Si esta información fue suministrada a la contratante directamente o a través del proveedor por terceros, incluyendo proveedores de materiales, los derechos de propiedad intelectual de dichos materiales seguirán siendo de propiedad de dichos terceros.</w:t>
      </w:r>
      <w:r w:rsidRPr="007C69BF">
        <w:rPr>
          <w:rFonts w:cstheme="minorHAnsi"/>
          <w:b/>
        </w:rPr>
        <w:t xml:space="preserve"> </w:t>
      </w:r>
    </w:p>
    <w:p w14:paraId="1E528312" w14:textId="77777777" w:rsidR="00620C70" w:rsidRPr="007C69BF" w:rsidRDefault="00620C70" w:rsidP="00A94626">
      <w:pPr>
        <w:spacing w:line="276" w:lineRule="auto"/>
        <w:rPr>
          <w:rFonts w:cstheme="minorHAnsi"/>
          <w:b/>
        </w:rPr>
      </w:pPr>
      <w:r w:rsidRPr="00A94626">
        <w:rPr>
          <w:rFonts w:eastAsia="Calibri" w:cstheme="minorHAnsi"/>
        </w:rPr>
        <w:t>Sujeto al cumplimiento por parte de la contratante del párrafo siguiente, el proveedor indemnizará y liberará de toda responsabilidad a la contratante, sus empleados y funcionarios en caso de pleitos, acciones o procedimientos administrativos, reclamaciones, demandas, pérdidas, daños, costos y gastos de cualquier naturaleza, incluyendo gastos y honorarios por representación legal, que la contratante tenga que incurrir como resultado de la transgresión o supuesta transgresión de derechos de propiedad intelectual como patentes, dibujos y modelos industriales registrados, marcas registradas, derechos de autor u otro derecho de propiedad intelectual registrado o ya existente en la fecha del contrato debido a:</w:t>
      </w:r>
    </w:p>
    <w:p w14:paraId="5E7B0122" w14:textId="77777777" w:rsidR="00620C70" w:rsidRPr="00A94626" w:rsidRDefault="00620C70" w:rsidP="00A94626">
      <w:pPr>
        <w:pStyle w:val="Ttulo"/>
        <w:numPr>
          <w:ilvl w:val="4"/>
          <w:numId w:val="17"/>
        </w:numPr>
        <w:tabs>
          <w:tab w:val="left" w:pos="284"/>
        </w:tabs>
        <w:spacing w:line="276" w:lineRule="auto"/>
        <w:ind w:left="567"/>
        <w:contextualSpacing w:val="0"/>
        <w:jc w:val="both"/>
        <w:rPr>
          <w:rFonts w:eastAsia="Calibri" w:cstheme="minorHAnsi"/>
          <w:b w:val="0"/>
          <w:spacing w:val="0"/>
          <w:kern w:val="0"/>
          <w:sz w:val="22"/>
          <w:szCs w:val="22"/>
        </w:rPr>
      </w:pPr>
      <w:r w:rsidRPr="00A94626">
        <w:rPr>
          <w:rFonts w:eastAsia="Calibri" w:cstheme="minorHAnsi"/>
          <w:b w:val="0"/>
          <w:spacing w:val="0"/>
          <w:kern w:val="0"/>
          <w:sz w:val="22"/>
          <w:szCs w:val="22"/>
        </w:rPr>
        <w:t>La instalación de los bienes por el proveedor o el uso de los bienes en la República del Paraguay; y</w:t>
      </w:r>
    </w:p>
    <w:p w14:paraId="2FE76D03" w14:textId="77777777" w:rsidR="00620C70" w:rsidRPr="00A94626" w:rsidRDefault="00620C70" w:rsidP="00A94626">
      <w:pPr>
        <w:pStyle w:val="Ttulo"/>
        <w:numPr>
          <w:ilvl w:val="4"/>
          <w:numId w:val="17"/>
        </w:numPr>
        <w:tabs>
          <w:tab w:val="left" w:pos="284"/>
        </w:tabs>
        <w:spacing w:line="276" w:lineRule="auto"/>
        <w:ind w:left="567"/>
        <w:contextualSpacing w:val="0"/>
        <w:jc w:val="both"/>
        <w:rPr>
          <w:rFonts w:eastAsia="Calibri" w:cstheme="minorHAnsi"/>
          <w:b w:val="0"/>
          <w:spacing w:val="0"/>
          <w:kern w:val="0"/>
          <w:sz w:val="22"/>
          <w:szCs w:val="22"/>
        </w:rPr>
      </w:pPr>
      <w:r w:rsidRPr="00A94626">
        <w:rPr>
          <w:rFonts w:eastAsia="Calibri" w:cstheme="minorHAnsi"/>
          <w:b w:val="0"/>
          <w:spacing w:val="0"/>
          <w:kern w:val="0"/>
          <w:sz w:val="22"/>
          <w:szCs w:val="22"/>
        </w:rPr>
        <w:t>La venta de los productos producidos por los bienes en cualquier país.</w:t>
      </w:r>
    </w:p>
    <w:p w14:paraId="5C4DE900" w14:textId="77777777" w:rsidR="00620C70" w:rsidRPr="007C69BF" w:rsidRDefault="00620C70" w:rsidP="00A94626">
      <w:pPr>
        <w:pStyle w:val="Ttulo"/>
        <w:tabs>
          <w:tab w:val="left" w:pos="284"/>
        </w:tabs>
        <w:spacing w:line="276" w:lineRule="auto"/>
        <w:jc w:val="both"/>
        <w:rPr>
          <w:rFonts w:cstheme="minorHAnsi"/>
          <w:b w:val="0"/>
          <w:sz w:val="22"/>
          <w:szCs w:val="22"/>
        </w:rPr>
      </w:pPr>
    </w:p>
    <w:p w14:paraId="33F087D5" w14:textId="77777777" w:rsidR="00620C70" w:rsidRPr="00A94626" w:rsidRDefault="00620C70" w:rsidP="00A94626">
      <w:pPr>
        <w:pStyle w:val="Ttulo"/>
        <w:tabs>
          <w:tab w:val="left" w:pos="284"/>
        </w:tabs>
        <w:spacing w:line="276" w:lineRule="auto"/>
        <w:jc w:val="both"/>
        <w:rPr>
          <w:rFonts w:eastAsia="Calibri" w:cstheme="minorHAnsi"/>
          <w:spacing w:val="0"/>
          <w:kern w:val="0"/>
          <w:sz w:val="22"/>
          <w:szCs w:val="22"/>
        </w:rPr>
      </w:pPr>
      <w:r w:rsidRPr="00A94626">
        <w:rPr>
          <w:rFonts w:eastAsia="Calibri" w:cstheme="minorHAnsi"/>
          <w:b w:val="0"/>
          <w:spacing w:val="0"/>
          <w:kern w:val="0"/>
          <w:sz w:val="22"/>
          <w:szCs w:val="22"/>
        </w:rPr>
        <w:t>Dicha indemnización no procederá si los bienes o una parte de ellos fuesen utilizados para fines no previstos en el contrato o para fines que no pudieran inferirse razonablemente del contrato. La indemnización tampoco cubrirá cualquier transgresión que resultará del uso de los bienes o parte de ellos, o de cualquier producto producido como resultado de asociación o combinación con otro equipo, planta o materiales no suministrados por el proveedor en virtud del contrato.</w:t>
      </w:r>
    </w:p>
    <w:p w14:paraId="2D97C042" w14:textId="77777777" w:rsidR="00620C70" w:rsidRPr="00A94626" w:rsidRDefault="00620C70" w:rsidP="00A94626">
      <w:pPr>
        <w:spacing w:line="276" w:lineRule="auto"/>
        <w:rPr>
          <w:rFonts w:eastAsia="Calibri" w:cstheme="minorHAnsi"/>
        </w:rPr>
      </w:pPr>
      <w:r w:rsidRPr="00A94626">
        <w:rPr>
          <w:rFonts w:eastAsia="Calibri" w:cstheme="minorHAnsi"/>
        </w:rPr>
        <w:t xml:space="preserve">Si se entablara un proceso legal o una demanda contra la contratante como resultado de alguna de las situaciones indicadas en la cláusula anterior, la contratante notificará prontamente al proveedor y éste </w:t>
      </w:r>
      <w:r w:rsidRPr="00A94626">
        <w:rPr>
          <w:rFonts w:eastAsia="Calibri" w:cstheme="minorHAnsi"/>
        </w:rPr>
        <w:lastRenderedPageBreak/>
        <w:t>por su propia cuenta y en nombre de la contratante responderá a dicho proceso o demanda, y realizará las negociaciones necesarias para llegar a un acuerdo de dicho proceso o demanda.</w:t>
      </w:r>
    </w:p>
    <w:p w14:paraId="31B78190" w14:textId="77777777" w:rsidR="00620C70" w:rsidRPr="00A94626" w:rsidRDefault="00620C70" w:rsidP="00A94626">
      <w:pPr>
        <w:spacing w:line="276" w:lineRule="auto"/>
        <w:rPr>
          <w:rFonts w:eastAsia="Calibri" w:cstheme="minorHAnsi"/>
        </w:rPr>
      </w:pPr>
      <w:r w:rsidRPr="00A94626">
        <w:rPr>
          <w:rFonts w:eastAsia="Calibri" w:cstheme="minorHAnsi"/>
        </w:rPr>
        <w:t>Si el proveedor no notifica a la contratante dentro de treinta (30) días a partir del recibo de dicha comunicación de su intención de proceder con tales procesos o reclamos, la contratante tendrá derecho a emprender dichas acciones en su propio nombre.</w:t>
      </w:r>
    </w:p>
    <w:p w14:paraId="67F24621" w14:textId="77777777" w:rsidR="00620C70" w:rsidRPr="00A94626" w:rsidRDefault="00620C70" w:rsidP="00A94626">
      <w:pPr>
        <w:spacing w:line="276" w:lineRule="auto"/>
        <w:rPr>
          <w:rFonts w:eastAsia="Calibri" w:cstheme="minorHAnsi"/>
        </w:rPr>
      </w:pPr>
      <w:r w:rsidRPr="00A94626">
        <w:rPr>
          <w:rFonts w:eastAsia="Calibri" w:cstheme="minorHAnsi"/>
        </w:rPr>
        <w:t>La contratante se compromete, a solicitud del proveedor, a prestarle toda la asistencia posible para que el proveedor pueda contestar las citadas acciones legales o reclamaciones. La contratante será reembolsada por el proveedor por todos los gastos razonables en que hubiera incurrido.</w:t>
      </w:r>
    </w:p>
    <w:p w14:paraId="54795181" w14:textId="77777777" w:rsidR="00620C70" w:rsidRPr="007C69BF" w:rsidRDefault="00620C70" w:rsidP="00A94626">
      <w:pPr>
        <w:spacing w:line="276" w:lineRule="auto"/>
        <w:rPr>
          <w:rFonts w:cstheme="minorHAnsi"/>
          <w:b/>
        </w:rPr>
      </w:pPr>
      <w:r w:rsidRPr="00A94626">
        <w:rPr>
          <w:rFonts w:eastAsia="Calibri" w:cstheme="minorHAnsi"/>
        </w:rPr>
        <w:t>La contratante deberá indemnizar y eximir de culpa al proveedor y a sus empleados, funcionarios y subcontratistas, por cualquier litigio, acción legal o procedimiento administrativo, reclamo, demanda, pérdida, daño, costo y gasto, de cualquier naturaleza, incluyendo honorarios y gastos de abogado, que pudieran afectar al proveedor como resultado de cualquier transgresión o supuesta transgresión de patentes, modelos de aparatos, diseños registrados, marcas registradas, derechos de autor, o cualquier otro derecho de propiedad intelectual registrado o ya existente a la fecha del contrato, que pudieran suscitarse con motivo de cualquier diseño, datos, planos, especificaciones, u otros documentos o materiales que hubieran sido suministrados o diseñados por la contratante o a nombre suyo.</w:t>
      </w:r>
    </w:p>
    <w:p w14:paraId="4D38A2D2" w14:textId="77777777" w:rsidR="00620C70" w:rsidRPr="00A94626" w:rsidRDefault="00E23AB4" w:rsidP="00A94626">
      <w:pPr>
        <w:pStyle w:val="Ttulo2"/>
        <w:numPr>
          <w:ilvl w:val="1"/>
          <w:numId w:val="59"/>
        </w:numPr>
        <w:pBdr>
          <w:bottom w:val="single" w:sz="4" w:space="1" w:color="auto"/>
        </w:pBdr>
        <w:spacing w:line="276" w:lineRule="auto"/>
        <w:ind w:left="709"/>
        <w:rPr>
          <w:rFonts w:cstheme="minorHAnsi"/>
          <w:sz w:val="22"/>
          <w:szCs w:val="22"/>
        </w:rPr>
      </w:pPr>
      <w:bookmarkStart w:id="107" w:name="_Toc123032309"/>
      <w:r w:rsidRPr="00A94626">
        <w:rPr>
          <w:rFonts w:cstheme="minorHAnsi"/>
          <w:sz w:val="22"/>
          <w:szCs w:val="22"/>
        </w:rPr>
        <w:t>Confidencialidad de la información</w:t>
      </w:r>
      <w:bookmarkEnd w:id="107"/>
    </w:p>
    <w:p w14:paraId="10CB2DC8" w14:textId="77777777" w:rsidR="00E23AB4" w:rsidRPr="007C69BF" w:rsidRDefault="00E23AB4" w:rsidP="00A94626">
      <w:pPr>
        <w:spacing w:after="0" w:line="276" w:lineRule="auto"/>
        <w:rPr>
          <w:rFonts w:cstheme="minorHAnsi"/>
          <w:b/>
        </w:rPr>
      </w:pPr>
    </w:p>
    <w:p w14:paraId="5DA7FCD0" w14:textId="77777777" w:rsidR="00620C70" w:rsidRPr="00A94626" w:rsidRDefault="00620C70" w:rsidP="00A94626">
      <w:pPr>
        <w:spacing w:after="0" w:line="276" w:lineRule="auto"/>
        <w:rPr>
          <w:rFonts w:cstheme="minorHAnsi"/>
        </w:rPr>
      </w:pPr>
      <w:r w:rsidRPr="007C69BF">
        <w:rPr>
          <w:rFonts w:cstheme="minorHAnsi"/>
        </w:rPr>
        <w:t xml:space="preserve">No deberá darse a conocer información alguna acerca del análisis, aclaración y evaluación de las ofertas ni sobre las recomendaciones relativas a la adjudicación, después de la apertura en público de las ofertas, a los oferentes ni a personas no involucradas en el proceso de evaluación, hasta que haya sido dictada la resolución de </w:t>
      </w:r>
      <w:r w:rsidR="00E23AB4" w:rsidRPr="007C69BF">
        <w:rPr>
          <w:rFonts w:cstheme="minorHAnsi"/>
        </w:rPr>
        <w:t>oferentes calificados</w:t>
      </w:r>
      <w:r w:rsidRPr="007C69BF">
        <w:rPr>
          <w:rFonts w:cstheme="minorHAnsi"/>
        </w:rPr>
        <w:t>.</w:t>
      </w:r>
    </w:p>
    <w:p w14:paraId="109AA962" w14:textId="77777777" w:rsidR="00620C70" w:rsidRPr="007C69BF" w:rsidRDefault="00620C70" w:rsidP="00A94626">
      <w:pPr>
        <w:spacing w:line="276" w:lineRule="auto"/>
        <w:rPr>
          <w:rFonts w:cstheme="minorHAnsi"/>
          <w:b/>
        </w:rPr>
      </w:pPr>
      <w:r w:rsidRPr="007C69BF">
        <w:rPr>
          <w:rFonts w:cstheme="minorHAnsi"/>
        </w:rPr>
        <w:t>L</w:t>
      </w:r>
      <w:r w:rsidR="00F20460">
        <w:rPr>
          <w:rFonts w:cstheme="minorHAnsi"/>
        </w:rPr>
        <w:t xml:space="preserve">a </w:t>
      </w:r>
      <w:r w:rsidR="00E23AB4" w:rsidRPr="007C69BF">
        <w:rPr>
          <w:rFonts w:cstheme="minorHAnsi"/>
        </w:rPr>
        <w:t>DNCP</w:t>
      </w:r>
      <w:r w:rsidRPr="007C69BF">
        <w:rPr>
          <w:rFonts w:cstheme="minorHAnsi"/>
        </w:rPr>
        <w:t xml:space="preserve"> y el proveedor deberán mantener confidencialidad y en ningún momento divulgarán a terceros, sin el consentimiento de la otra parte, documentos, datos u otra información que hubiera sido directa o indirectamente proporcionada por la otra parte en conexión con el </w:t>
      </w:r>
      <w:r w:rsidR="001E62FE" w:rsidRPr="007C69BF">
        <w:rPr>
          <w:rFonts w:cstheme="minorHAnsi"/>
        </w:rPr>
        <w:t>c</w:t>
      </w:r>
      <w:r w:rsidR="00E23AB4" w:rsidRPr="007C69BF">
        <w:rPr>
          <w:rFonts w:cstheme="minorHAnsi"/>
        </w:rPr>
        <w:t>onvenio</w:t>
      </w:r>
      <w:r w:rsidRPr="007C69BF">
        <w:rPr>
          <w:rFonts w:cstheme="minorHAnsi"/>
        </w:rPr>
        <w:t xml:space="preserve">, antes, durante o después de la ejecución del mismo. No obstante, el proveedor podrá proporcionar a sus subcontratistas los documentos, datos e información recibidos de la </w:t>
      </w:r>
      <w:r w:rsidR="00F20460">
        <w:rPr>
          <w:rFonts w:cstheme="minorHAnsi"/>
        </w:rPr>
        <w:t>DNCP</w:t>
      </w:r>
      <w:r w:rsidR="00F20460" w:rsidRPr="007C69BF">
        <w:rPr>
          <w:rFonts w:cstheme="minorHAnsi"/>
        </w:rPr>
        <w:t xml:space="preserve"> </w:t>
      </w:r>
      <w:r w:rsidRPr="007C69BF">
        <w:rPr>
          <w:rFonts w:cstheme="minorHAnsi"/>
        </w:rPr>
        <w:t>para que puedan cumplir con su trabajo en virtud del contrato. En tal caso, el proveedor obtendrá de dichos subcontratistas un compromiso de confidencialidad similar al requerido al proveedor en la presente cláusula.</w:t>
      </w:r>
    </w:p>
    <w:p w14:paraId="1860C4B5" w14:textId="77777777" w:rsidR="00620C70" w:rsidRPr="007C69BF" w:rsidRDefault="003C3248" w:rsidP="00A94626">
      <w:pPr>
        <w:spacing w:line="276" w:lineRule="auto"/>
        <w:rPr>
          <w:rFonts w:cstheme="minorHAnsi"/>
          <w:b/>
        </w:rPr>
      </w:pPr>
      <w:r w:rsidRPr="007C69BF">
        <w:rPr>
          <w:rFonts w:cstheme="minorHAnsi"/>
        </w:rPr>
        <w:t xml:space="preserve">La </w:t>
      </w:r>
      <w:r w:rsidR="00F20460">
        <w:rPr>
          <w:rFonts w:cstheme="minorHAnsi"/>
        </w:rPr>
        <w:t>DNCP</w:t>
      </w:r>
      <w:r w:rsidR="00F20460" w:rsidRPr="007C69BF">
        <w:rPr>
          <w:rFonts w:cstheme="minorHAnsi"/>
        </w:rPr>
        <w:t xml:space="preserve"> </w:t>
      </w:r>
      <w:r w:rsidRPr="007C69BF">
        <w:rPr>
          <w:rFonts w:cstheme="minorHAnsi"/>
        </w:rPr>
        <w:t xml:space="preserve">no utilizará dichos documentos, datos u otra información recibida del proveedor para ningún uso que no esté relacionado con el contrato. Así mismo el proveedor no utilizará los documentos, datos u otra información recibida de la </w:t>
      </w:r>
      <w:r w:rsidR="00F20460">
        <w:rPr>
          <w:rFonts w:cstheme="minorHAnsi"/>
        </w:rPr>
        <w:t>DNCP</w:t>
      </w:r>
      <w:r w:rsidR="00F20460" w:rsidRPr="007C69BF">
        <w:rPr>
          <w:rFonts w:cstheme="minorHAnsi"/>
        </w:rPr>
        <w:t xml:space="preserve"> </w:t>
      </w:r>
      <w:r w:rsidRPr="007C69BF">
        <w:rPr>
          <w:rFonts w:cstheme="minorHAnsi"/>
        </w:rPr>
        <w:t xml:space="preserve">para ningún otro propósito diferente al de la ejecución del </w:t>
      </w:r>
      <w:r w:rsidR="001E62FE" w:rsidRPr="007C69BF">
        <w:rPr>
          <w:rFonts w:cstheme="minorHAnsi"/>
        </w:rPr>
        <w:t>c</w:t>
      </w:r>
      <w:r w:rsidR="00E23AB4" w:rsidRPr="007C69BF">
        <w:rPr>
          <w:rFonts w:cstheme="minorHAnsi"/>
        </w:rPr>
        <w:t>onvenio</w:t>
      </w:r>
      <w:r w:rsidRPr="007C69BF">
        <w:rPr>
          <w:rFonts w:cstheme="minorHAnsi"/>
        </w:rPr>
        <w:t>.</w:t>
      </w:r>
    </w:p>
    <w:p w14:paraId="53671EC2" w14:textId="77777777" w:rsidR="003C3248" w:rsidRPr="007C69BF" w:rsidRDefault="003C3248" w:rsidP="00A94626">
      <w:pPr>
        <w:spacing w:after="0" w:line="276" w:lineRule="auto"/>
        <w:rPr>
          <w:rFonts w:cstheme="minorHAnsi"/>
        </w:rPr>
      </w:pPr>
      <w:r w:rsidRPr="007C69BF">
        <w:rPr>
          <w:rFonts w:cstheme="minorHAnsi"/>
        </w:rPr>
        <w:t>La obligación de las partes arriba mencionadas, no aplicará a la información que:</w:t>
      </w:r>
    </w:p>
    <w:p w14:paraId="3613CB7F" w14:textId="77777777" w:rsidR="003C3248" w:rsidRPr="00A94626" w:rsidRDefault="003C3248" w:rsidP="00A94626">
      <w:pPr>
        <w:spacing w:after="0" w:line="276" w:lineRule="auto"/>
        <w:rPr>
          <w:rFonts w:cstheme="minorHAnsi"/>
        </w:rPr>
      </w:pPr>
    </w:p>
    <w:p w14:paraId="3072AADE" w14:textId="77777777" w:rsidR="003C3248"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 xml:space="preserve">La </w:t>
      </w:r>
      <w:r w:rsidR="00F20460">
        <w:rPr>
          <w:rFonts w:cstheme="minorHAnsi"/>
        </w:rPr>
        <w:t>DNCP</w:t>
      </w:r>
      <w:r w:rsidR="00F20460" w:rsidRPr="007C69BF">
        <w:rPr>
          <w:rFonts w:cstheme="minorHAnsi"/>
        </w:rPr>
        <w:t xml:space="preserve"> </w:t>
      </w:r>
      <w:r w:rsidRPr="007C69BF">
        <w:rPr>
          <w:rFonts w:cstheme="minorHAnsi"/>
        </w:rPr>
        <w:t xml:space="preserve">o el proveedor requieran compartir con otras instituciones que participan en el financiamiento del </w:t>
      </w:r>
      <w:r w:rsidR="00F20460">
        <w:rPr>
          <w:rFonts w:cstheme="minorHAnsi"/>
        </w:rPr>
        <w:t>convenio</w:t>
      </w:r>
      <w:r w:rsidRPr="007C69BF">
        <w:rPr>
          <w:rFonts w:cstheme="minorHAnsi"/>
        </w:rPr>
        <w:t>,</w:t>
      </w:r>
    </w:p>
    <w:p w14:paraId="3A11D76C" w14:textId="77777777" w:rsidR="003C3248"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Actualmente o en el futuro se hace de dominio público sin culpa de ninguna de las partes,</w:t>
      </w:r>
    </w:p>
    <w:p w14:paraId="59821CBB" w14:textId="77777777" w:rsidR="003C3248"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Puede comprobarse que estaba en posesión de esa parte en el momento que fue divulgada y no fue previamente obtenida directa o indirectamente de la otra parte, o</w:t>
      </w:r>
    </w:p>
    <w:p w14:paraId="6F950B3F" w14:textId="77777777" w:rsidR="00620C70" w:rsidRPr="007C69BF" w:rsidRDefault="003C3248" w:rsidP="00A94626">
      <w:pPr>
        <w:pStyle w:val="Prrafodelista"/>
        <w:widowControl w:val="0"/>
        <w:numPr>
          <w:ilvl w:val="0"/>
          <w:numId w:val="18"/>
        </w:numPr>
        <w:adjustRightInd w:val="0"/>
        <w:spacing w:after="0" w:line="276" w:lineRule="auto"/>
        <w:ind w:left="426"/>
        <w:contextualSpacing w:val="0"/>
        <w:textAlignment w:val="baseline"/>
        <w:rPr>
          <w:rFonts w:cstheme="minorHAnsi"/>
        </w:rPr>
      </w:pPr>
      <w:r w:rsidRPr="007C69BF">
        <w:rPr>
          <w:rFonts w:cstheme="minorHAnsi"/>
        </w:rPr>
        <w:t>Que de otra manera fue legalmente puesta a la disponibilidad de esa parte por un tercero que no tenía obligación de confidencialidad.</w:t>
      </w:r>
    </w:p>
    <w:p w14:paraId="43DD5D82" w14:textId="77777777" w:rsidR="00D17425" w:rsidRDefault="00D17425" w:rsidP="00A94626">
      <w:pPr>
        <w:spacing w:after="0" w:line="276" w:lineRule="auto"/>
        <w:rPr>
          <w:rFonts w:cstheme="minorHAnsi"/>
        </w:rPr>
      </w:pPr>
    </w:p>
    <w:p w14:paraId="1E59142D" w14:textId="77777777" w:rsidR="003C3248" w:rsidRPr="007C69BF" w:rsidRDefault="003C3248" w:rsidP="00A94626">
      <w:pPr>
        <w:spacing w:line="276" w:lineRule="auto"/>
        <w:rPr>
          <w:rFonts w:cstheme="minorHAnsi"/>
          <w:b/>
        </w:rPr>
      </w:pPr>
      <w:r w:rsidRPr="007C69BF">
        <w:rPr>
          <w:rFonts w:cstheme="minorHAnsi"/>
        </w:rPr>
        <w:t>Las disposiciones precedentes no modificarán de ninguna manera ningún compromiso de confidencialidad otorgado por cualquiera de las partes a quien esto compete antes de la fecha del contrato con respecto a los suministros o cualquier parte de ellos.</w:t>
      </w:r>
    </w:p>
    <w:p w14:paraId="5A67D4EB" w14:textId="77777777" w:rsidR="003C3248" w:rsidRPr="007C69BF" w:rsidRDefault="003C3248" w:rsidP="00A94626">
      <w:pPr>
        <w:spacing w:after="0" w:line="276" w:lineRule="auto"/>
        <w:rPr>
          <w:rFonts w:cstheme="minorHAnsi"/>
          <w:b/>
        </w:rPr>
      </w:pPr>
      <w:r w:rsidRPr="007C69BF">
        <w:rPr>
          <w:rFonts w:cstheme="minorHAnsi"/>
        </w:rPr>
        <w:t>Las disposiciones de esta cláusula permanecerán válidas después del cumplimiento o terminación del contrato por cualquier razón.</w:t>
      </w:r>
    </w:p>
    <w:p w14:paraId="5C601BA7" w14:textId="77777777" w:rsidR="003C3248" w:rsidRPr="007C69BF" w:rsidRDefault="003C3248" w:rsidP="00A94626">
      <w:pPr>
        <w:spacing w:after="0" w:line="276" w:lineRule="auto"/>
        <w:rPr>
          <w:rFonts w:cstheme="minorHAnsi"/>
          <w:b/>
        </w:rPr>
      </w:pPr>
    </w:p>
    <w:p w14:paraId="6E11BF2A" w14:textId="77777777" w:rsidR="00B84BE2" w:rsidRPr="00A94626" w:rsidRDefault="00B228F6" w:rsidP="00A94626">
      <w:pPr>
        <w:pStyle w:val="Ttulo2"/>
        <w:numPr>
          <w:ilvl w:val="1"/>
          <w:numId w:val="19"/>
        </w:numPr>
        <w:pBdr>
          <w:bottom w:val="single" w:sz="4" w:space="1" w:color="auto"/>
        </w:pBdr>
        <w:spacing w:line="276" w:lineRule="auto"/>
        <w:rPr>
          <w:rFonts w:cstheme="minorHAnsi"/>
          <w:sz w:val="22"/>
          <w:szCs w:val="22"/>
        </w:rPr>
      </w:pPr>
      <w:bookmarkStart w:id="108" w:name="_Toc123032310"/>
      <w:r w:rsidRPr="00A94626">
        <w:rPr>
          <w:rFonts w:cstheme="minorHAnsi"/>
          <w:sz w:val="22"/>
          <w:szCs w:val="22"/>
        </w:rPr>
        <w:t xml:space="preserve">Obligatoriedad de declarar información del personal del contratista en el </w:t>
      </w:r>
      <w:r w:rsidR="00A9385A" w:rsidRPr="00A94626">
        <w:rPr>
          <w:rFonts w:cstheme="minorHAnsi"/>
          <w:sz w:val="22"/>
          <w:szCs w:val="22"/>
        </w:rPr>
        <w:t>SICP</w:t>
      </w:r>
      <w:bookmarkEnd w:id="108"/>
    </w:p>
    <w:p w14:paraId="39DFA4DF" w14:textId="77777777" w:rsidR="00957AC5" w:rsidRPr="007C69BF" w:rsidRDefault="00E7718A" w:rsidP="00A94626">
      <w:pPr>
        <w:spacing w:line="276" w:lineRule="auto"/>
        <w:rPr>
          <w:rFonts w:cstheme="minorHAnsi"/>
          <w:b/>
        </w:rPr>
      </w:pPr>
      <w:r w:rsidRPr="007C69BF">
        <w:rPr>
          <w:rFonts w:cstheme="minorHAnsi"/>
        </w:rPr>
        <w:t xml:space="preserve">El </w:t>
      </w:r>
      <w:r w:rsidR="00B228F6" w:rsidRPr="007C69BF">
        <w:rPr>
          <w:rFonts w:cstheme="minorHAnsi"/>
        </w:rPr>
        <w:t>Oferente Calificado</w:t>
      </w:r>
      <w:r w:rsidRPr="007C69BF">
        <w:rPr>
          <w:rFonts w:cstheme="minorHAnsi"/>
        </w:rPr>
        <w:t xml:space="preserve"> deberá proporcionar los datos de identificación de sus subcontratistas, así como de las personas físicas por medio de las cuales propone cumplir con las obligaciones del contrato, </w:t>
      </w:r>
      <w:r w:rsidR="003539B0" w:rsidRPr="007C69BF">
        <w:rPr>
          <w:rFonts w:cstheme="minorHAnsi"/>
        </w:rPr>
        <w:t>a través de</w:t>
      </w:r>
      <w:r w:rsidRPr="007C69BF">
        <w:rPr>
          <w:rFonts w:cstheme="minorHAnsi"/>
        </w:rPr>
        <w:t xml:space="preserve">l Formulario de Información del Personal (FIP) y en el Formulario de Informe de Servicios Personales (FIS), </w:t>
      </w:r>
      <w:r w:rsidR="003539B0" w:rsidRPr="007C69BF">
        <w:rPr>
          <w:rFonts w:cstheme="minorHAnsi"/>
        </w:rPr>
        <w:t xml:space="preserve">disponible en </w:t>
      </w:r>
      <w:r w:rsidRPr="007C69BF">
        <w:rPr>
          <w:rFonts w:cstheme="minorHAnsi"/>
        </w:rPr>
        <w:t>el SIPE.</w:t>
      </w:r>
      <w:r w:rsidR="003539B0" w:rsidRPr="007C69BF">
        <w:rPr>
          <w:rFonts w:cstheme="minorHAnsi"/>
        </w:rPr>
        <w:t xml:space="preserve"> Lo mencionado deberá ser realizado conforme a la reglamentación emitida por la DNCP.</w:t>
      </w:r>
    </w:p>
    <w:p w14:paraId="53C4C72B" w14:textId="77777777" w:rsidR="00957AC5" w:rsidRPr="007C69BF" w:rsidRDefault="00E7718A" w:rsidP="00A94626">
      <w:pPr>
        <w:spacing w:line="276" w:lineRule="auto"/>
        <w:rPr>
          <w:rFonts w:cstheme="minorHAnsi"/>
          <w:b/>
        </w:rPr>
      </w:pPr>
      <w:r w:rsidRPr="007C69BF">
        <w:rPr>
          <w:rFonts w:cstheme="minorHAnsi"/>
        </w:rPr>
        <w:t>Cuando ocurra algún cambio en la nómina del personal o de los subcontratistas propuestos, el proveedor o contratista está obligado a actualizar el FIP.</w:t>
      </w:r>
    </w:p>
    <w:p w14:paraId="3F199363" w14:textId="77777777" w:rsidR="00957AC5" w:rsidRPr="007C69BF" w:rsidRDefault="00E7718A" w:rsidP="00A94626">
      <w:pPr>
        <w:spacing w:line="276" w:lineRule="auto"/>
        <w:rPr>
          <w:rFonts w:cstheme="minorHAnsi"/>
          <w:b/>
        </w:rPr>
      </w:pPr>
      <w:r w:rsidRPr="007C69BF">
        <w:rPr>
          <w:rFonts w:cstheme="minorHAnsi"/>
        </w:rPr>
        <w:t xml:space="preserve">Como requerimiento para efectuar los pagos a los proveedores o contratistas, la </w:t>
      </w:r>
      <w:r w:rsidR="00B228F6" w:rsidRPr="007C69BF">
        <w:rPr>
          <w:rFonts w:cstheme="minorHAnsi"/>
        </w:rPr>
        <w:t>DNCP y/o la Unidad Compradora</w:t>
      </w:r>
      <w:r w:rsidRPr="007C69BF">
        <w:rPr>
          <w:rFonts w:cstheme="minorHAnsi"/>
        </w:rPr>
        <w:t>, a través del procedimiento establecido para el efecto por la entidad previsional, verificará que el proveedor o contratista se encuentre al día en el cumplimiento con sus obligaciones para con el IPS.</w:t>
      </w:r>
    </w:p>
    <w:p w14:paraId="533823D7" w14:textId="77777777" w:rsidR="00957AC5" w:rsidRPr="007C69BF" w:rsidRDefault="00E7718A" w:rsidP="00A94626">
      <w:pPr>
        <w:spacing w:line="276" w:lineRule="auto"/>
        <w:rPr>
          <w:rFonts w:cstheme="minorHAnsi"/>
          <w:b/>
        </w:rPr>
      </w:pPr>
      <w:r w:rsidRPr="007C69BF">
        <w:rPr>
          <w:rFonts w:cstheme="minorHAnsi"/>
        </w:rPr>
        <w:t>La</w:t>
      </w:r>
      <w:r w:rsidR="00B228F6" w:rsidRPr="007C69BF">
        <w:rPr>
          <w:rFonts w:cstheme="minorHAnsi"/>
        </w:rPr>
        <w:t xml:space="preserve"> Unidad Compradora </w:t>
      </w:r>
      <w:r w:rsidRPr="007C69BF">
        <w:rPr>
          <w:rFonts w:cstheme="minorHAnsi"/>
        </w:rPr>
        <w:t>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BC3D802" w14:textId="77777777" w:rsidR="00957AC5" w:rsidRPr="007C69BF" w:rsidRDefault="00E7718A" w:rsidP="00A94626">
      <w:pPr>
        <w:spacing w:line="276" w:lineRule="auto"/>
        <w:rPr>
          <w:rFonts w:cstheme="minorHAnsi"/>
          <w:b/>
        </w:rPr>
      </w:pPr>
      <w:r w:rsidRPr="007C69BF">
        <w:rPr>
          <w:rFonts w:cstheme="minorHAnsi"/>
        </w:rPr>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3428398" w14:textId="77777777" w:rsidR="009C74DA" w:rsidRDefault="00E7718A" w:rsidP="00A94626">
      <w:pPr>
        <w:spacing w:after="0" w:line="276" w:lineRule="auto"/>
        <w:rPr>
          <w:rFonts w:cstheme="minorHAnsi"/>
        </w:rPr>
      </w:pPr>
      <w:r w:rsidRPr="007C69BF">
        <w:rPr>
          <w:rFonts w:cstheme="minorHAnsi"/>
        </w:rPr>
        <w:t>En caso de detectarse que el proveedor o contratista o alguno de los subcontratistas, no se encontraran al día con el cumplimiento de sus obligaciones para con el IPS, deberán ser emplazados por</w:t>
      </w:r>
      <w:r w:rsidR="00A33949" w:rsidRPr="007C69BF">
        <w:rPr>
          <w:rFonts w:cstheme="minorHAnsi"/>
        </w:rPr>
        <w:t xml:space="preserve"> la contratante para que en 10 (diez</w:t>
      </w:r>
      <w:r w:rsidRPr="007C69BF">
        <w:rPr>
          <w:rFonts w:cstheme="minorHAnsi"/>
        </w:rPr>
        <w:t>) días hábiles cumplan con sus obligaciones pendientes con la previsional. En el caso de que no lo hiciera, se considerará incumplimiento del contrato por causa imputable al proveedor o contratista.</w:t>
      </w:r>
      <w:r w:rsidR="009C74DA">
        <w:rPr>
          <w:rFonts w:cstheme="minorHAnsi"/>
        </w:rPr>
        <w:t xml:space="preserve">    </w:t>
      </w:r>
    </w:p>
    <w:p w14:paraId="79BF20E7" w14:textId="77777777" w:rsidR="009C74DA" w:rsidRDefault="009C74DA" w:rsidP="00A94626">
      <w:pPr>
        <w:spacing w:after="0" w:line="276" w:lineRule="auto"/>
        <w:rPr>
          <w:rFonts w:cstheme="minorHAnsi"/>
        </w:rPr>
      </w:pPr>
    </w:p>
    <w:p w14:paraId="345E3115" w14:textId="77777777" w:rsidR="009C74DA" w:rsidRPr="00A92465" w:rsidRDefault="009C74DA" w:rsidP="00A94626">
      <w:pPr>
        <w:pStyle w:val="Ttulo2"/>
        <w:numPr>
          <w:ilvl w:val="1"/>
          <w:numId w:val="19"/>
        </w:numPr>
        <w:pBdr>
          <w:bottom w:val="single" w:sz="4" w:space="1" w:color="auto"/>
        </w:pBdr>
        <w:spacing w:line="276" w:lineRule="auto"/>
        <w:rPr>
          <w:rFonts w:cstheme="minorHAnsi"/>
          <w:sz w:val="22"/>
          <w:szCs w:val="22"/>
        </w:rPr>
      </w:pPr>
      <w:bookmarkStart w:id="109" w:name="_Toc123032311"/>
      <w:r>
        <w:rPr>
          <w:rFonts w:cstheme="minorHAnsi"/>
          <w:sz w:val="22"/>
          <w:szCs w:val="22"/>
        </w:rPr>
        <w:t>Subcontratación</w:t>
      </w:r>
      <w:bookmarkEnd w:id="109"/>
    </w:p>
    <w:p w14:paraId="1C8DD384" w14:textId="77777777" w:rsidR="009C74DA" w:rsidRDefault="009C74DA" w:rsidP="00A94626">
      <w:pPr>
        <w:spacing w:after="0" w:line="276" w:lineRule="auto"/>
        <w:rPr>
          <w:rFonts w:cstheme="minorHAnsi"/>
        </w:rPr>
      </w:pPr>
    </w:p>
    <w:p w14:paraId="548190D0" w14:textId="150EDDF0" w:rsidR="009C74DA" w:rsidRPr="00C21671" w:rsidRDefault="00F80E1E" w:rsidP="00AF2756">
      <w:pPr>
        <w:spacing w:before="240" w:after="0" w:line="276" w:lineRule="auto"/>
        <w:rPr>
          <w:rFonts w:eastAsia="Times New Roman" w:cstheme="minorHAnsi"/>
          <w:color w:val="FF0000"/>
          <w:lang w:eastAsia="es-PY"/>
        </w:rPr>
      </w:pPr>
      <w:sdt>
        <w:sdtPr>
          <w:rPr>
            <w:rFonts w:eastAsia="Times New Roman" w:cstheme="minorHAnsi"/>
            <w:color w:val="000000"/>
            <w:lang w:eastAsia="es-PY"/>
          </w:rPr>
          <w:id w:val="-986157377"/>
          <w:lock w:val="contentLocked"/>
          <w:placeholder>
            <w:docPart w:val="E91F98E0F916409093F1A325621B138A"/>
          </w:placeholder>
          <w:group/>
        </w:sdtPr>
        <w:sdtEndPr/>
        <w:sdtContent>
          <w:r w:rsidR="003E2FAF">
            <w:rPr>
              <w:rFonts w:eastAsia="Times New Roman" w:cstheme="minorHAnsi"/>
              <w:color w:val="000000"/>
              <w:lang w:eastAsia="es-PY"/>
            </w:rPr>
            <w:t>Las condiciones para la subcontratación serán las siguientes</w:t>
          </w:r>
          <w:r w:rsidR="009C74DA" w:rsidRPr="00656437">
            <w:rPr>
              <w:rFonts w:eastAsia="Times New Roman" w:cstheme="minorHAnsi"/>
              <w:color w:val="000000"/>
              <w:lang w:eastAsia="es-PY"/>
            </w:rPr>
            <w:t>:</w:t>
          </w:r>
        </w:sdtContent>
      </w:sdt>
      <w:r w:rsidR="009C74DA" w:rsidRPr="00656437">
        <w:rPr>
          <w:rFonts w:eastAsia="Times New Roman" w:cstheme="minorHAnsi"/>
          <w:color w:val="000000"/>
          <w:lang w:eastAsia="es-PY"/>
        </w:rPr>
        <w:t xml:space="preserve"> </w:t>
      </w:r>
      <w:sdt>
        <w:sdtPr>
          <w:rPr>
            <w:rFonts w:eastAsia="Times New Roman" w:cstheme="minorHAnsi"/>
            <w:color w:val="000000"/>
            <w:lang w:eastAsia="es-PY"/>
          </w:rPr>
          <w:id w:val="-258603494"/>
          <w:placeholder>
            <w:docPart w:val="5A35317F81A948E19090EB15136F7755"/>
          </w:placeholder>
        </w:sdtPr>
        <w:sdtEndPr/>
        <w:sdtContent>
          <w:r w:rsidR="00AF2756">
            <w:rPr>
              <w:rFonts w:eastAsia="Times New Roman" w:cstheme="minorHAnsi"/>
              <w:color w:val="000000"/>
              <w:lang w:eastAsia="es-PY"/>
            </w:rPr>
            <w:t>No Aplica.</w:t>
          </w:r>
        </w:sdtContent>
      </w:sdt>
      <w:r w:rsidR="009C74DA" w:rsidRPr="00656437">
        <w:rPr>
          <w:rFonts w:eastAsia="Times New Roman" w:cstheme="minorHAnsi"/>
          <w:color w:val="000000"/>
          <w:lang w:eastAsia="es-PY"/>
        </w:rPr>
        <w:t xml:space="preserve"> </w:t>
      </w:r>
    </w:p>
    <w:sdt>
      <w:sdtPr>
        <w:rPr>
          <w:rFonts w:eastAsia="Times New Roman" w:cstheme="minorHAnsi"/>
          <w:color w:val="000000"/>
          <w:lang w:eastAsia="es-PY"/>
        </w:rPr>
        <w:id w:val="-1074894527"/>
        <w:lock w:val="contentLocked"/>
        <w:placeholder>
          <w:docPart w:val="E91F98E0F916409093F1A325621B138A"/>
        </w:placeholder>
        <w:group/>
      </w:sdtPr>
      <w:sdtEndPr/>
      <w:sdtContent>
        <w:p w14:paraId="099D6D02" w14:textId="77777777" w:rsidR="003E2FAF" w:rsidRPr="00A94626" w:rsidRDefault="003E2FAF" w:rsidP="00A94626">
          <w:pPr>
            <w:spacing w:line="276" w:lineRule="auto"/>
            <w:rPr>
              <w:bCs/>
              <w:i/>
            </w:rPr>
          </w:pPr>
          <w:r w:rsidRPr="00A94626">
            <w:rPr>
              <w:bCs/>
            </w:rPr>
            <w:t>Los subcontratistas no deberán estar incursos en alguna prohibición para contratar ni encontrarse inhabilitados. Deberán contar con la habilitación empresarial o profesional que en su caso, sea exigible por las leyes para la realización de las prestaciones que constituyan el objeto del contrato</w:t>
          </w:r>
          <w:r w:rsidRPr="00A94626">
            <w:rPr>
              <w:bCs/>
              <w:i/>
            </w:rPr>
            <w:t>.</w:t>
          </w:r>
        </w:p>
        <w:p w14:paraId="776B9959" w14:textId="77777777" w:rsidR="009C74DA" w:rsidRPr="00A94626" w:rsidRDefault="009C74DA" w:rsidP="00A94626">
          <w:pPr>
            <w:spacing w:after="0" w:line="276" w:lineRule="auto"/>
            <w:rPr>
              <w:rFonts w:eastAsia="Times New Roman" w:cstheme="minorHAnsi"/>
              <w:color w:val="000000"/>
              <w:lang w:eastAsia="es-PY"/>
            </w:rPr>
          </w:pPr>
          <w:r w:rsidRPr="00A94626">
            <w:rPr>
              <w:rFonts w:eastAsia="Times New Roman" w:cstheme="minorHAnsi"/>
              <w:color w:val="000000"/>
              <w:lang w:eastAsia="es-PY"/>
            </w:rPr>
            <w:lastRenderedPageBreak/>
            <w:t>La subcontratación del contrato deberá ser realizada conforme a las disposiciones contenidas en la Ley, el Decreto Reglamentario y la reglamentación que emita para el efecto la DNCP.</w:t>
          </w:r>
        </w:p>
      </w:sdtContent>
    </w:sdt>
    <w:p w14:paraId="75E6F14D" w14:textId="77777777" w:rsidR="00E16BCC" w:rsidRPr="00A94626" w:rsidRDefault="00E16BCC" w:rsidP="00A94626">
      <w:pPr>
        <w:pStyle w:val="Textoindependiente"/>
        <w:spacing w:line="276" w:lineRule="auto"/>
        <w:ind w:left="0" w:right="224"/>
        <w:rPr>
          <w:rFonts w:asciiTheme="minorHAnsi" w:hAnsiTheme="minorHAnsi" w:cstheme="minorHAnsi"/>
          <w:sz w:val="22"/>
          <w:szCs w:val="22"/>
        </w:rPr>
      </w:pPr>
    </w:p>
    <w:p w14:paraId="37C40E7C" w14:textId="77777777" w:rsidR="00E16BCC" w:rsidRPr="00A94626" w:rsidRDefault="00A9385A" w:rsidP="00A94626">
      <w:pPr>
        <w:pStyle w:val="Ttulo2"/>
        <w:numPr>
          <w:ilvl w:val="1"/>
          <w:numId w:val="19"/>
        </w:numPr>
        <w:pBdr>
          <w:bottom w:val="single" w:sz="4" w:space="1" w:color="auto"/>
        </w:pBdr>
        <w:spacing w:line="276" w:lineRule="auto"/>
        <w:rPr>
          <w:rFonts w:cstheme="minorHAnsi"/>
          <w:sz w:val="22"/>
          <w:szCs w:val="22"/>
        </w:rPr>
      </w:pPr>
      <w:bookmarkStart w:id="110" w:name="_Toc123032312"/>
      <w:r w:rsidRPr="00A94626">
        <w:rPr>
          <w:rFonts w:cstheme="minorHAnsi"/>
          <w:sz w:val="22"/>
          <w:szCs w:val="22"/>
        </w:rPr>
        <w:t>Resolución de conflictos</w:t>
      </w:r>
      <w:r w:rsidR="000E5246">
        <w:rPr>
          <w:rFonts w:cstheme="minorHAnsi"/>
          <w:sz w:val="22"/>
          <w:szCs w:val="22"/>
        </w:rPr>
        <w:t xml:space="preserve"> a través del arbitraje</w:t>
      </w:r>
      <w:bookmarkEnd w:id="110"/>
    </w:p>
    <w:p w14:paraId="776C7A18" w14:textId="77777777" w:rsidR="00A9385A" w:rsidRPr="007C69BF" w:rsidRDefault="00A9385A" w:rsidP="00A94626">
      <w:pPr>
        <w:widowControl w:val="0"/>
        <w:adjustRightInd w:val="0"/>
        <w:spacing w:after="0" w:line="276" w:lineRule="auto"/>
        <w:textAlignment w:val="baseline"/>
        <w:rPr>
          <w:rFonts w:eastAsia="Times New Roman" w:cstheme="minorHAnsi"/>
          <w:lang w:val="es-ES_tradnl"/>
        </w:rPr>
      </w:pPr>
    </w:p>
    <w:p w14:paraId="1794DCC3" w14:textId="74F04AC4" w:rsidR="001E62FE" w:rsidRPr="007C69BF" w:rsidRDefault="001E62FE" w:rsidP="00A94626">
      <w:pPr>
        <w:spacing w:after="0" w:line="276" w:lineRule="auto"/>
        <w:rPr>
          <w:rFonts w:eastAsia="Times New Roman" w:cstheme="minorHAnsi"/>
          <w:i/>
          <w:color w:val="FF0000"/>
          <w:lang w:eastAsia="es-PY"/>
        </w:rPr>
      </w:pPr>
      <w:r w:rsidRPr="007C69BF">
        <w:rPr>
          <w:rFonts w:eastAsia="Times New Roman" w:cstheme="minorHAnsi"/>
          <w:color w:val="000000"/>
          <w:lang w:eastAsia="es-PY"/>
        </w:rPr>
        <w:t xml:space="preserve">Las partes se someterán a Arbitraje: </w:t>
      </w:r>
      <w:sdt>
        <w:sdtPr>
          <w:rPr>
            <w:rFonts w:eastAsia="Times New Roman" w:cstheme="minorHAnsi"/>
            <w:color w:val="000000"/>
            <w:lang w:eastAsia="es-PY"/>
          </w:rPr>
          <w:id w:val="-275632053"/>
          <w:placeholder>
            <w:docPart w:val="E1FEE37FDBFB4C26A6C1F8F16A47AF5E"/>
          </w:placeholder>
          <w:text/>
        </w:sdtPr>
        <w:sdtEndPr/>
        <w:sdtContent>
          <w:r w:rsidR="00845253">
            <w:rPr>
              <w:rFonts w:eastAsia="Times New Roman" w:cstheme="minorHAnsi"/>
              <w:color w:val="000000"/>
              <w:lang w:eastAsia="es-PY"/>
            </w:rPr>
            <w:t>No Aplica.</w:t>
          </w:r>
        </w:sdtContent>
      </w:sdt>
      <w:r w:rsidRPr="007C69BF">
        <w:rPr>
          <w:rFonts w:eastAsia="Times New Roman" w:cstheme="minorHAnsi"/>
          <w:color w:val="000000"/>
          <w:lang w:eastAsia="es-PY"/>
        </w:rPr>
        <w:t xml:space="preserve"> </w:t>
      </w:r>
    </w:p>
    <w:sdt>
      <w:sdtPr>
        <w:rPr>
          <w:rFonts w:eastAsia="Times New Roman" w:cstheme="minorHAnsi"/>
          <w:color w:val="000000"/>
          <w:lang w:eastAsia="es-PY"/>
        </w:rPr>
        <w:id w:val="-997342516"/>
        <w:lock w:val="contentLocked"/>
        <w:placeholder>
          <w:docPart w:val="492870D6A58840A885A5EC461D56EAF9"/>
        </w:placeholder>
        <w:group/>
      </w:sdtPr>
      <w:sdtEndPr/>
      <w:sdtContent>
        <w:p w14:paraId="44E5EA00" w14:textId="77777777" w:rsidR="001E62FE" w:rsidRPr="00A140A7" w:rsidRDefault="001E62FE" w:rsidP="00A94626">
          <w:pPr>
            <w:tabs>
              <w:tab w:val="left" w:pos="851"/>
            </w:tabs>
            <w:spacing w:line="276" w:lineRule="auto"/>
            <w:contextualSpacing/>
            <w:rPr>
              <w:rFonts w:cstheme="minorHAnsi"/>
            </w:rPr>
          </w:pPr>
          <w:r w:rsidRPr="00A140A7">
            <w:rPr>
              <w:rFonts w:cstheme="minorHAnsi"/>
            </w:rPr>
            <w:t>En caso que la convocante adopte el arbitraje como mecanismo de resolución de conflicto, la cláusula arbitral que regirá a las partes es la siguiente:</w:t>
          </w:r>
        </w:p>
        <w:p w14:paraId="434ECE94" w14:textId="77777777" w:rsidR="001E62FE" w:rsidRPr="007C69BF" w:rsidRDefault="001E62FE" w:rsidP="00A94626">
          <w:pPr>
            <w:spacing w:after="0" w:line="276" w:lineRule="auto"/>
            <w:rPr>
              <w:rFonts w:eastAsia="Times New Roman" w:cstheme="minorHAnsi"/>
              <w:color w:val="000000"/>
              <w:lang w:eastAsia="es-PY"/>
            </w:rPr>
          </w:pPr>
          <w:r w:rsidRPr="00A140A7">
            <w:rPr>
              <w:rFonts w:cstheme="minorHAnsi"/>
            </w:rPr>
            <w:t>"Todas las controversias que deriven del presente contrato o que guarden relación con éste serán resueltas definitivamente por arbitraje, conforme con las disposiciones de la Ley Nº 2051/03 "De Contrataciones Públicas", de la Ley Nº 1879/02 "De arbitraje y mediación" y las condiciones del Contrato. El procedimiento arbitral se llevará a cabo ante el Centro de Arbitraje y Mediación del Paraguay (en adelante, "CAMP"). El tribunal estará conformado por tres árbitros designados de la lista del cuerpo arbitral del CAMP, que decidirá conforme a derecho, siendo el laudo definitivo y vinculante para las partes. Se aplicará el reglamento respectivo y demás disposiciones que regule dicho procedimiento al momento de ser requerido, declarando las partes conocer y aceptar los vigentes, incluso en orden a su régimen de gastos y costas, considerándolos parte integrante del presente contrato. Para la ejecución del laudo arbitral, o para dirimir cuestiones que no sean arbitrables, las partes se someterán a la jurisdicción de los tribunales de la ciudad de Asunción, República del Paraguay"</w:t>
          </w:r>
          <w:r w:rsidRPr="007C69BF">
            <w:rPr>
              <w:rFonts w:eastAsia="Times New Roman" w:cstheme="minorHAnsi"/>
              <w:color w:val="000000"/>
              <w:lang w:eastAsia="es-PY"/>
            </w:rPr>
            <w:t>.</w:t>
          </w:r>
        </w:p>
      </w:sdtContent>
    </w:sdt>
    <w:p w14:paraId="4157CFAB" w14:textId="77777777" w:rsidR="001E62FE" w:rsidRPr="00A140A7" w:rsidRDefault="001E62FE" w:rsidP="00A94626">
      <w:pPr>
        <w:spacing w:after="0" w:line="276" w:lineRule="auto"/>
        <w:rPr>
          <w:rFonts w:eastAsia="Times New Roman" w:cstheme="minorHAnsi"/>
          <w:color w:val="000000"/>
          <w:lang w:eastAsia="es-PY"/>
        </w:rPr>
      </w:pPr>
    </w:p>
    <w:p w14:paraId="60C6AD09" w14:textId="77777777" w:rsidR="00E16BCC" w:rsidRPr="00A94626" w:rsidRDefault="001E62FE" w:rsidP="00A94626">
      <w:pPr>
        <w:pStyle w:val="Ttulo2"/>
        <w:numPr>
          <w:ilvl w:val="1"/>
          <w:numId w:val="19"/>
        </w:numPr>
        <w:pBdr>
          <w:bottom w:val="single" w:sz="4" w:space="1" w:color="auto"/>
        </w:pBdr>
        <w:spacing w:line="276" w:lineRule="auto"/>
        <w:rPr>
          <w:rFonts w:cstheme="minorHAnsi"/>
          <w:sz w:val="22"/>
          <w:szCs w:val="22"/>
        </w:rPr>
      </w:pPr>
      <w:r w:rsidRPr="007C69BF" w:rsidDel="001E62FE">
        <w:rPr>
          <w:rFonts w:eastAsia="Times New Roman" w:cstheme="minorHAnsi"/>
          <w:lang w:val="es-ES_tradnl"/>
        </w:rPr>
        <w:t xml:space="preserve"> </w:t>
      </w:r>
      <w:bookmarkStart w:id="111" w:name="_Toc123032313"/>
      <w:r w:rsidR="00A9385A" w:rsidRPr="00A94626">
        <w:rPr>
          <w:rFonts w:cstheme="minorHAnsi"/>
          <w:sz w:val="22"/>
          <w:szCs w:val="22"/>
        </w:rPr>
        <w:t>Fraude y corrupción</w:t>
      </w:r>
      <w:bookmarkEnd w:id="111"/>
    </w:p>
    <w:p w14:paraId="40E90AE9" w14:textId="77777777" w:rsidR="00E16BCC" w:rsidRPr="00A94626" w:rsidRDefault="00E16BCC" w:rsidP="00A94626">
      <w:pPr>
        <w:pStyle w:val="Prrafodelista"/>
        <w:spacing w:line="276" w:lineRule="auto"/>
        <w:rPr>
          <w:rFonts w:cstheme="minorHAnsi"/>
          <w:b/>
        </w:rPr>
      </w:pPr>
    </w:p>
    <w:p w14:paraId="475461EA" w14:textId="77777777" w:rsidR="0090763B" w:rsidRDefault="00E16BCC" w:rsidP="00A94626">
      <w:pPr>
        <w:widowControl w:val="0"/>
        <w:tabs>
          <w:tab w:val="left" w:pos="630"/>
        </w:tabs>
        <w:autoSpaceDE w:val="0"/>
        <w:autoSpaceDN w:val="0"/>
        <w:spacing w:before="22" w:after="0" w:line="276" w:lineRule="auto"/>
        <w:ind w:right="228"/>
        <w:rPr>
          <w:rFonts w:cstheme="minorHAnsi"/>
        </w:rPr>
      </w:pPr>
      <w:r w:rsidRPr="007C69BF">
        <w:rPr>
          <w:rFonts w:cstheme="minorHAnsi"/>
        </w:rPr>
        <w:t xml:space="preserve">La </w:t>
      </w:r>
      <w:r w:rsidR="00A63D90">
        <w:rPr>
          <w:rFonts w:cstheme="minorHAnsi"/>
        </w:rPr>
        <w:t xml:space="preserve">DNCP </w:t>
      </w:r>
      <w:r w:rsidRPr="007C69BF">
        <w:rPr>
          <w:rFonts w:cstheme="minorHAnsi"/>
        </w:rPr>
        <w:t xml:space="preserve">exige que los participantes en los procedimientos de contratación, observen los más altos niveles éticos, ya sea durante el proceso de licitación o de ejecución de un contrato. </w:t>
      </w:r>
    </w:p>
    <w:p w14:paraId="0B3D1C9C" w14:textId="77777777" w:rsidR="00E16BCC" w:rsidRPr="00A94626" w:rsidRDefault="00E16BCC" w:rsidP="00A94626">
      <w:pPr>
        <w:widowControl w:val="0"/>
        <w:tabs>
          <w:tab w:val="left" w:pos="630"/>
        </w:tabs>
        <w:autoSpaceDE w:val="0"/>
        <w:autoSpaceDN w:val="0"/>
        <w:spacing w:before="22" w:after="0" w:line="276" w:lineRule="auto"/>
        <w:ind w:right="228"/>
        <w:rPr>
          <w:rFonts w:cstheme="minorHAnsi"/>
        </w:rPr>
      </w:pPr>
      <w:r w:rsidRPr="007C69BF">
        <w:rPr>
          <w:rFonts w:cstheme="minorHAnsi"/>
        </w:rPr>
        <w:t xml:space="preserve">La </w:t>
      </w:r>
      <w:r w:rsidR="00CE6828">
        <w:rPr>
          <w:rFonts w:cstheme="minorHAnsi"/>
        </w:rPr>
        <w:t>DNCP y la Unidad Compradora</w:t>
      </w:r>
      <w:r w:rsidR="00CE6828" w:rsidRPr="007C69BF">
        <w:rPr>
          <w:rFonts w:cstheme="minorHAnsi"/>
        </w:rPr>
        <w:t xml:space="preserve"> </w:t>
      </w:r>
      <w:r w:rsidRPr="007C69BF">
        <w:rPr>
          <w:rFonts w:cstheme="minorHAnsi"/>
        </w:rPr>
        <w:t>actuará</w:t>
      </w:r>
      <w:r w:rsidR="00CE6828">
        <w:rPr>
          <w:rFonts w:cstheme="minorHAnsi"/>
        </w:rPr>
        <w:t>n</w:t>
      </w:r>
      <w:r w:rsidRPr="007C69BF">
        <w:rPr>
          <w:rFonts w:cstheme="minorHAnsi"/>
        </w:rPr>
        <w:t xml:space="preserve"> frente a cualquier hecho o reclamación que se considere fraudulento o</w:t>
      </w:r>
      <w:r w:rsidRPr="007C69BF">
        <w:rPr>
          <w:rFonts w:cstheme="minorHAnsi"/>
          <w:spacing w:val="-12"/>
        </w:rPr>
        <w:t xml:space="preserve"> </w:t>
      </w:r>
      <w:r w:rsidRPr="007C69BF">
        <w:rPr>
          <w:rFonts w:cstheme="minorHAnsi"/>
        </w:rPr>
        <w:t>corrupto.</w:t>
      </w:r>
    </w:p>
    <w:p w14:paraId="427F54E7" w14:textId="77777777" w:rsidR="00E16BCC" w:rsidRPr="007C69BF" w:rsidRDefault="00E16BCC" w:rsidP="00A94626">
      <w:pPr>
        <w:widowControl w:val="0"/>
        <w:tabs>
          <w:tab w:val="left" w:pos="642"/>
        </w:tabs>
        <w:autoSpaceDE w:val="0"/>
        <w:autoSpaceDN w:val="0"/>
        <w:spacing w:after="0" w:line="276" w:lineRule="auto"/>
        <w:ind w:right="225"/>
        <w:rPr>
          <w:rFonts w:cstheme="minorHAnsi"/>
        </w:rPr>
      </w:pPr>
      <w:r w:rsidRPr="007C69BF">
        <w:rPr>
          <w:rFonts w:cstheme="minorHAnsi"/>
        </w:rPr>
        <w:t xml:space="preserve">Si se comprueba que un funcionario público o quien actúe en su lugar, y/o el oferente o adjudicatario propuesto en un proceso de contratación, hayan incurrido en prácticas fraudulentas o corruptas, la </w:t>
      </w:r>
      <w:r w:rsidR="0090763B">
        <w:rPr>
          <w:rFonts w:cstheme="minorHAnsi"/>
        </w:rPr>
        <w:t xml:space="preserve">Administración </w:t>
      </w:r>
      <w:r w:rsidRPr="007C69BF">
        <w:rPr>
          <w:rFonts w:cstheme="minorHAnsi"/>
        </w:rPr>
        <w:t>deberá:</w:t>
      </w:r>
    </w:p>
    <w:p w14:paraId="29E8FFA8" w14:textId="77777777" w:rsidR="00E16BCC" w:rsidRPr="00A94626" w:rsidRDefault="00E16BCC" w:rsidP="00A94626">
      <w:pPr>
        <w:pStyle w:val="Prrafodelista"/>
        <w:widowControl w:val="0"/>
        <w:tabs>
          <w:tab w:val="left" w:pos="642"/>
        </w:tabs>
        <w:autoSpaceDE w:val="0"/>
        <w:autoSpaceDN w:val="0"/>
        <w:spacing w:after="0" w:line="276" w:lineRule="auto"/>
        <w:ind w:left="0" w:right="225"/>
        <w:contextualSpacing w:val="0"/>
        <w:rPr>
          <w:rFonts w:cstheme="minorHAnsi"/>
        </w:rPr>
      </w:pPr>
    </w:p>
    <w:p w14:paraId="6AA48C6C" w14:textId="77777777" w:rsidR="00E16BCC" w:rsidRPr="007C69BF" w:rsidRDefault="00E16BCC" w:rsidP="00A94626">
      <w:pPr>
        <w:pStyle w:val="Prrafodelista"/>
        <w:widowControl w:val="0"/>
        <w:numPr>
          <w:ilvl w:val="1"/>
          <w:numId w:val="21"/>
        </w:numPr>
        <w:tabs>
          <w:tab w:val="left" w:pos="426"/>
        </w:tabs>
        <w:autoSpaceDE w:val="0"/>
        <w:autoSpaceDN w:val="0"/>
        <w:spacing w:after="0" w:line="276" w:lineRule="auto"/>
        <w:ind w:left="426" w:right="223" w:firstLine="0"/>
        <w:contextualSpacing w:val="0"/>
        <w:rPr>
          <w:rFonts w:cstheme="minorHAnsi"/>
        </w:rPr>
      </w:pPr>
      <w:r w:rsidRPr="007C69BF">
        <w:rPr>
          <w:rFonts w:cstheme="minorHAnsi"/>
        </w:rPr>
        <w:t>En</w:t>
      </w:r>
      <w:r w:rsidRPr="007C69BF">
        <w:rPr>
          <w:rFonts w:cstheme="minorHAnsi"/>
          <w:spacing w:val="-4"/>
        </w:rPr>
        <w:t xml:space="preserve"> </w:t>
      </w:r>
      <w:r w:rsidRPr="007C69BF">
        <w:rPr>
          <w:rFonts w:cstheme="minorHAnsi"/>
        </w:rPr>
        <w:t>la</w:t>
      </w:r>
      <w:r w:rsidRPr="007C69BF">
        <w:rPr>
          <w:rFonts w:cstheme="minorHAnsi"/>
          <w:spacing w:val="-6"/>
        </w:rPr>
        <w:t xml:space="preserve"> </w:t>
      </w:r>
      <w:r w:rsidRPr="007C69BF">
        <w:rPr>
          <w:rFonts w:cstheme="minorHAnsi"/>
        </w:rPr>
        <w:t>etapa</w:t>
      </w:r>
      <w:r w:rsidRPr="007C69BF">
        <w:rPr>
          <w:rFonts w:cstheme="minorHAnsi"/>
          <w:spacing w:val="-3"/>
        </w:rPr>
        <w:t xml:space="preserve"> </w:t>
      </w:r>
      <w:r w:rsidRPr="007C69BF">
        <w:rPr>
          <w:rFonts w:cstheme="minorHAnsi"/>
        </w:rPr>
        <w:t>de</w:t>
      </w:r>
      <w:r w:rsidRPr="007C69BF">
        <w:rPr>
          <w:rFonts w:cstheme="minorHAnsi"/>
          <w:spacing w:val="-5"/>
        </w:rPr>
        <w:t xml:space="preserve"> </w:t>
      </w:r>
      <w:r w:rsidRPr="007C69BF">
        <w:rPr>
          <w:rFonts w:cstheme="minorHAnsi"/>
        </w:rPr>
        <w:t>oferta,</w:t>
      </w:r>
      <w:r w:rsidRPr="007C69BF">
        <w:rPr>
          <w:rFonts w:cstheme="minorHAnsi"/>
          <w:spacing w:val="-5"/>
        </w:rPr>
        <w:t xml:space="preserve"> </w:t>
      </w:r>
      <w:r w:rsidRPr="007C69BF">
        <w:rPr>
          <w:rFonts w:cstheme="minorHAnsi"/>
        </w:rPr>
        <w:t>se</w:t>
      </w:r>
      <w:r w:rsidRPr="007C69BF">
        <w:rPr>
          <w:rFonts w:cstheme="minorHAnsi"/>
          <w:spacing w:val="-8"/>
        </w:rPr>
        <w:t xml:space="preserve"> </w:t>
      </w:r>
      <w:r w:rsidRPr="007C69BF">
        <w:rPr>
          <w:rFonts w:cstheme="minorHAnsi"/>
        </w:rPr>
        <w:t>descalificará</w:t>
      </w:r>
      <w:r w:rsidRPr="007C69BF">
        <w:rPr>
          <w:rFonts w:cstheme="minorHAnsi"/>
          <w:spacing w:val="-6"/>
        </w:rPr>
        <w:t xml:space="preserve"> </w:t>
      </w:r>
      <w:r w:rsidRPr="007C69BF">
        <w:rPr>
          <w:rFonts w:cstheme="minorHAnsi"/>
        </w:rPr>
        <w:t>cualquier</w:t>
      </w:r>
      <w:r w:rsidRPr="007C69BF">
        <w:rPr>
          <w:rFonts w:cstheme="minorHAnsi"/>
          <w:spacing w:val="-6"/>
        </w:rPr>
        <w:t xml:space="preserve"> </w:t>
      </w:r>
      <w:r w:rsidRPr="007C69BF">
        <w:rPr>
          <w:rFonts w:cstheme="minorHAnsi"/>
        </w:rPr>
        <w:t>oferta</w:t>
      </w:r>
      <w:r w:rsidRPr="007C69BF">
        <w:rPr>
          <w:rFonts w:cstheme="minorHAnsi"/>
          <w:spacing w:val="-3"/>
        </w:rPr>
        <w:t xml:space="preserve"> </w:t>
      </w:r>
      <w:r w:rsidRPr="007C69BF">
        <w:rPr>
          <w:rFonts w:cstheme="minorHAnsi"/>
        </w:rPr>
        <w:t>del</w:t>
      </w:r>
      <w:r w:rsidRPr="007C69BF">
        <w:rPr>
          <w:rFonts w:cstheme="minorHAnsi"/>
          <w:spacing w:val="-5"/>
        </w:rPr>
        <w:t xml:space="preserve"> </w:t>
      </w:r>
      <w:r w:rsidRPr="007C69BF">
        <w:rPr>
          <w:rFonts w:cstheme="minorHAnsi"/>
        </w:rPr>
        <w:t>oferente</w:t>
      </w:r>
      <w:r w:rsidRPr="007C69BF">
        <w:rPr>
          <w:rFonts w:cstheme="minorHAnsi"/>
          <w:spacing w:val="-4"/>
        </w:rPr>
        <w:t xml:space="preserve"> </w:t>
      </w:r>
      <w:r w:rsidRPr="007C69BF">
        <w:rPr>
          <w:rFonts w:cstheme="minorHAnsi"/>
        </w:rPr>
        <w:t>y/o</w:t>
      </w:r>
      <w:r w:rsidRPr="007C69BF">
        <w:rPr>
          <w:rFonts w:cstheme="minorHAnsi"/>
          <w:spacing w:val="-2"/>
        </w:rPr>
        <w:t xml:space="preserve"> </w:t>
      </w:r>
      <w:r w:rsidRPr="007C69BF">
        <w:rPr>
          <w:rFonts w:cstheme="minorHAnsi"/>
        </w:rPr>
        <w:t>rechazará</w:t>
      </w:r>
      <w:r w:rsidRPr="007C69BF">
        <w:rPr>
          <w:rFonts w:cstheme="minorHAnsi"/>
          <w:spacing w:val="-4"/>
        </w:rPr>
        <w:t xml:space="preserve"> </w:t>
      </w:r>
      <w:r w:rsidRPr="007C69BF">
        <w:rPr>
          <w:rFonts w:cstheme="minorHAnsi"/>
        </w:rPr>
        <w:t>cualquier</w:t>
      </w:r>
      <w:r w:rsidRPr="007C69BF">
        <w:rPr>
          <w:rFonts w:cstheme="minorHAnsi"/>
          <w:spacing w:val="-3"/>
        </w:rPr>
        <w:t xml:space="preserve"> </w:t>
      </w:r>
      <w:r w:rsidRPr="007C69BF">
        <w:rPr>
          <w:rFonts w:cstheme="minorHAnsi"/>
        </w:rPr>
        <w:t>propuesta de adjudicación relacionada con el proceso de adquisición o contratación de que se trate;</w:t>
      </w:r>
      <w:r w:rsidRPr="007C69BF">
        <w:rPr>
          <w:rFonts w:cstheme="minorHAnsi"/>
          <w:spacing w:val="-12"/>
        </w:rPr>
        <w:t xml:space="preserve"> </w:t>
      </w:r>
      <w:r w:rsidRPr="007C69BF">
        <w:rPr>
          <w:rFonts w:cstheme="minorHAnsi"/>
        </w:rPr>
        <w:t>y/o</w:t>
      </w:r>
    </w:p>
    <w:p w14:paraId="45ABF482" w14:textId="77777777" w:rsidR="00E16BCC" w:rsidRPr="007C69BF" w:rsidRDefault="00E16BCC" w:rsidP="00A94626">
      <w:pPr>
        <w:pStyle w:val="Prrafodelista"/>
        <w:widowControl w:val="0"/>
        <w:numPr>
          <w:ilvl w:val="1"/>
          <w:numId w:val="21"/>
        </w:numPr>
        <w:tabs>
          <w:tab w:val="left" w:pos="426"/>
          <w:tab w:val="left" w:pos="567"/>
        </w:tabs>
        <w:autoSpaceDE w:val="0"/>
        <w:autoSpaceDN w:val="0"/>
        <w:spacing w:before="4" w:after="0" w:line="276" w:lineRule="auto"/>
        <w:ind w:left="426" w:firstLine="0"/>
        <w:contextualSpacing w:val="0"/>
        <w:rPr>
          <w:rFonts w:cstheme="minorHAnsi"/>
        </w:rPr>
      </w:pPr>
      <w:r w:rsidRPr="007C69BF">
        <w:rPr>
          <w:rFonts w:cstheme="minorHAnsi"/>
        </w:rPr>
        <w:t>Durante la ejecución del contrato, se rescindirá el contrato por causa imputable al</w:t>
      </w:r>
      <w:r w:rsidRPr="007C69BF">
        <w:rPr>
          <w:rFonts w:cstheme="minorHAnsi"/>
          <w:spacing w:val="-19"/>
        </w:rPr>
        <w:t xml:space="preserve"> </w:t>
      </w:r>
      <w:r w:rsidRPr="007C69BF">
        <w:rPr>
          <w:rFonts w:cstheme="minorHAnsi"/>
        </w:rPr>
        <w:t>proveedor;</w:t>
      </w:r>
    </w:p>
    <w:p w14:paraId="70D000EE" w14:textId="77777777" w:rsidR="00E16BCC" w:rsidRPr="007C69BF" w:rsidRDefault="00E16BCC" w:rsidP="00A94626">
      <w:pPr>
        <w:pStyle w:val="Prrafodelista"/>
        <w:widowControl w:val="0"/>
        <w:numPr>
          <w:ilvl w:val="1"/>
          <w:numId w:val="21"/>
        </w:numPr>
        <w:tabs>
          <w:tab w:val="left" w:pos="426"/>
          <w:tab w:val="left" w:pos="851"/>
        </w:tabs>
        <w:autoSpaceDE w:val="0"/>
        <w:autoSpaceDN w:val="0"/>
        <w:spacing w:before="21" w:after="0" w:line="276" w:lineRule="auto"/>
        <w:ind w:left="426" w:right="226" w:firstLine="0"/>
        <w:contextualSpacing w:val="0"/>
        <w:rPr>
          <w:rFonts w:cstheme="minorHAnsi"/>
        </w:rPr>
      </w:pPr>
      <w:r w:rsidRPr="007C69BF">
        <w:rPr>
          <w:rFonts w:cstheme="minorHAnsi"/>
        </w:rPr>
        <w:t>Se remitirán los antecedentes del oferente o proveedor directamente involucrado en las prácticas fraudulentas o corruptivas, a la Dirección Nacional de Contrataciones Públicas, a los efectos de la aplicación de las sanciones</w:t>
      </w:r>
      <w:r w:rsidRPr="007C69BF">
        <w:rPr>
          <w:rFonts w:cstheme="minorHAnsi"/>
          <w:spacing w:val="-8"/>
        </w:rPr>
        <w:t xml:space="preserve"> </w:t>
      </w:r>
      <w:r w:rsidRPr="007C69BF">
        <w:rPr>
          <w:rFonts w:cstheme="minorHAnsi"/>
        </w:rPr>
        <w:t>previstas.</w:t>
      </w:r>
    </w:p>
    <w:p w14:paraId="76C0A544" w14:textId="77777777" w:rsidR="00E16BCC" w:rsidRPr="007C69BF" w:rsidRDefault="00E16BCC" w:rsidP="00A94626">
      <w:pPr>
        <w:pStyle w:val="Prrafodelista"/>
        <w:widowControl w:val="0"/>
        <w:numPr>
          <w:ilvl w:val="1"/>
          <w:numId w:val="21"/>
        </w:numPr>
        <w:tabs>
          <w:tab w:val="left" w:pos="426"/>
          <w:tab w:val="left" w:pos="851"/>
        </w:tabs>
        <w:autoSpaceDE w:val="0"/>
        <w:autoSpaceDN w:val="0"/>
        <w:spacing w:after="0" w:line="276" w:lineRule="auto"/>
        <w:ind w:left="426" w:right="227" w:firstLine="0"/>
        <w:contextualSpacing w:val="0"/>
        <w:rPr>
          <w:rFonts w:cstheme="minorHAnsi"/>
        </w:rPr>
      </w:pPr>
      <w:r w:rsidRPr="007C69BF">
        <w:rPr>
          <w:rFonts w:cstheme="minorHAnsi"/>
        </w:rPr>
        <w:t>Se presentará la denuncia penal ante las instancias correspondientes si el hecho conocido se encontrare tipificado en la legislación</w:t>
      </w:r>
      <w:r w:rsidRPr="007C69BF">
        <w:rPr>
          <w:rFonts w:cstheme="minorHAnsi"/>
          <w:spacing w:val="-4"/>
        </w:rPr>
        <w:t xml:space="preserve"> </w:t>
      </w:r>
      <w:r w:rsidRPr="007C69BF">
        <w:rPr>
          <w:rFonts w:cstheme="minorHAnsi"/>
        </w:rPr>
        <w:t>penal.</w:t>
      </w:r>
    </w:p>
    <w:p w14:paraId="579116D1" w14:textId="77777777" w:rsidR="0090763B" w:rsidRDefault="0090763B" w:rsidP="00A94626">
      <w:pPr>
        <w:pStyle w:val="Textoindependiente"/>
        <w:spacing w:line="276" w:lineRule="auto"/>
        <w:ind w:left="0"/>
        <w:rPr>
          <w:rFonts w:asciiTheme="minorHAnsi" w:hAnsiTheme="minorHAnsi" w:cstheme="minorHAnsi"/>
          <w:sz w:val="22"/>
          <w:szCs w:val="22"/>
        </w:rPr>
      </w:pPr>
    </w:p>
    <w:p w14:paraId="7425262A" w14:textId="77777777" w:rsidR="00E16BCC" w:rsidRPr="00A94626" w:rsidRDefault="00E16BCC" w:rsidP="00A94626">
      <w:pPr>
        <w:pStyle w:val="Textoindependiente"/>
        <w:spacing w:line="276" w:lineRule="auto"/>
        <w:ind w:left="0"/>
        <w:rPr>
          <w:rFonts w:asciiTheme="minorHAnsi" w:hAnsiTheme="minorHAnsi" w:cstheme="minorHAnsi"/>
          <w:sz w:val="22"/>
          <w:szCs w:val="22"/>
        </w:rPr>
      </w:pPr>
      <w:r w:rsidRPr="00A94626">
        <w:rPr>
          <w:rFonts w:asciiTheme="minorHAnsi" w:hAnsiTheme="minorHAnsi" w:cstheme="minorHAnsi"/>
          <w:sz w:val="22"/>
          <w:szCs w:val="22"/>
        </w:rPr>
        <w:t>Fraude y corrupción comprenden actos como:</w:t>
      </w:r>
    </w:p>
    <w:p w14:paraId="50361C15" w14:textId="77777777" w:rsidR="00E16BCC" w:rsidRPr="007C69BF" w:rsidRDefault="00E16BCC" w:rsidP="00A94626">
      <w:pPr>
        <w:pStyle w:val="Prrafodelista"/>
        <w:widowControl w:val="0"/>
        <w:numPr>
          <w:ilvl w:val="0"/>
          <w:numId w:val="20"/>
        </w:numPr>
        <w:tabs>
          <w:tab w:val="left" w:pos="851"/>
        </w:tabs>
        <w:autoSpaceDE w:val="0"/>
        <w:autoSpaceDN w:val="0"/>
        <w:spacing w:before="39" w:after="0" w:line="276" w:lineRule="auto"/>
        <w:ind w:left="426" w:right="225" w:firstLine="0"/>
        <w:contextualSpacing w:val="0"/>
        <w:rPr>
          <w:rFonts w:cstheme="minorHAnsi"/>
        </w:rPr>
      </w:pPr>
      <w:r w:rsidRPr="007C69BF">
        <w:rPr>
          <w:rFonts w:cstheme="minorHAnsi"/>
        </w:rPr>
        <w:t>Ofrecer, dar, recibir o solicitar, directa o indirectamente, cualquier cosa de valor para influenciar las acciones de otra</w:t>
      </w:r>
      <w:r w:rsidRPr="007C69BF">
        <w:rPr>
          <w:rFonts w:cstheme="minorHAnsi"/>
          <w:spacing w:val="-6"/>
        </w:rPr>
        <w:t xml:space="preserve"> </w:t>
      </w:r>
      <w:r w:rsidRPr="007C69BF">
        <w:rPr>
          <w:rFonts w:cstheme="minorHAnsi"/>
        </w:rPr>
        <w:t>parte;</w:t>
      </w:r>
    </w:p>
    <w:p w14:paraId="46E0312A" w14:textId="77777777" w:rsidR="00E16BCC" w:rsidRPr="007C69BF" w:rsidRDefault="00E16BCC" w:rsidP="00A94626">
      <w:pPr>
        <w:pStyle w:val="Prrafodelista"/>
        <w:widowControl w:val="0"/>
        <w:numPr>
          <w:ilvl w:val="0"/>
          <w:numId w:val="20"/>
        </w:numPr>
        <w:tabs>
          <w:tab w:val="left" w:pos="851"/>
          <w:tab w:val="left" w:pos="1131"/>
        </w:tabs>
        <w:autoSpaceDE w:val="0"/>
        <w:autoSpaceDN w:val="0"/>
        <w:spacing w:before="2" w:after="0" w:line="276" w:lineRule="auto"/>
        <w:ind w:left="426" w:right="224" w:firstLine="0"/>
        <w:contextualSpacing w:val="0"/>
        <w:rPr>
          <w:rFonts w:cstheme="minorHAnsi"/>
        </w:rPr>
      </w:pPr>
      <w:r w:rsidRPr="007C69BF">
        <w:rPr>
          <w:rFonts w:cstheme="minorHAnsi"/>
        </w:rPr>
        <w:lastRenderedPageBreak/>
        <w:t>Cualquier acto u omisión, incluyendo la tergiversación de hechos y circunstancias, que engañen, o intenten</w:t>
      </w:r>
      <w:r w:rsidRPr="007C69BF">
        <w:rPr>
          <w:rFonts w:cstheme="minorHAnsi"/>
          <w:spacing w:val="-14"/>
        </w:rPr>
        <w:t xml:space="preserve"> </w:t>
      </w:r>
      <w:r w:rsidRPr="007C69BF">
        <w:rPr>
          <w:rFonts w:cstheme="minorHAnsi"/>
        </w:rPr>
        <w:t>engañar,</w:t>
      </w:r>
      <w:r w:rsidRPr="007C69BF">
        <w:rPr>
          <w:rFonts w:cstheme="minorHAnsi"/>
          <w:spacing w:val="-10"/>
        </w:rPr>
        <w:t xml:space="preserve"> </w:t>
      </w:r>
      <w:r w:rsidRPr="007C69BF">
        <w:rPr>
          <w:rFonts w:cstheme="minorHAnsi"/>
        </w:rPr>
        <w:t>a</w:t>
      </w:r>
      <w:r w:rsidRPr="007C69BF">
        <w:rPr>
          <w:rFonts w:cstheme="minorHAnsi"/>
          <w:spacing w:val="-13"/>
        </w:rPr>
        <w:t xml:space="preserve"> </w:t>
      </w:r>
      <w:r w:rsidRPr="007C69BF">
        <w:rPr>
          <w:rFonts w:cstheme="minorHAnsi"/>
        </w:rPr>
        <w:t>alguna</w:t>
      </w:r>
      <w:r w:rsidRPr="007C69BF">
        <w:rPr>
          <w:rFonts w:cstheme="minorHAnsi"/>
          <w:spacing w:val="-12"/>
        </w:rPr>
        <w:t xml:space="preserve"> </w:t>
      </w:r>
      <w:r w:rsidRPr="007C69BF">
        <w:rPr>
          <w:rFonts w:cstheme="minorHAnsi"/>
        </w:rPr>
        <w:t>parte</w:t>
      </w:r>
      <w:r w:rsidRPr="007C69BF">
        <w:rPr>
          <w:rFonts w:cstheme="minorHAnsi"/>
          <w:spacing w:val="-9"/>
        </w:rPr>
        <w:t xml:space="preserve"> </w:t>
      </w:r>
      <w:r w:rsidRPr="007C69BF">
        <w:rPr>
          <w:rFonts w:cstheme="minorHAnsi"/>
        </w:rPr>
        <w:t>para</w:t>
      </w:r>
      <w:r w:rsidRPr="007C69BF">
        <w:rPr>
          <w:rFonts w:cstheme="minorHAnsi"/>
          <w:spacing w:val="-13"/>
        </w:rPr>
        <w:t xml:space="preserve"> </w:t>
      </w:r>
      <w:r w:rsidRPr="007C69BF">
        <w:rPr>
          <w:rFonts w:cstheme="minorHAnsi"/>
        </w:rPr>
        <w:t>obtener</w:t>
      </w:r>
      <w:r w:rsidRPr="007C69BF">
        <w:rPr>
          <w:rFonts w:cstheme="minorHAnsi"/>
          <w:spacing w:val="-12"/>
        </w:rPr>
        <w:t xml:space="preserve"> </w:t>
      </w:r>
      <w:r w:rsidRPr="007C69BF">
        <w:rPr>
          <w:rFonts w:cstheme="minorHAnsi"/>
        </w:rPr>
        <w:t>un</w:t>
      </w:r>
      <w:r w:rsidRPr="007C69BF">
        <w:rPr>
          <w:rFonts w:cstheme="minorHAnsi"/>
          <w:spacing w:val="-11"/>
        </w:rPr>
        <w:t xml:space="preserve"> </w:t>
      </w:r>
      <w:r w:rsidRPr="007C69BF">
        <w:rPr>
          <w:rFonts w:cstheme="minorHAnsi"/>
        </w:rPr>
        <w:t>beneficio</w:t>
      </w:r>
      <w:r w:rsidRPr="007C69BF">
        <w:rPr>
          <w:rFonts w:cstheme="minorHAnsi"/>
          <w:spacing w:val="-11"/>
        </w:rPr>
        <w:t xml:space="preserve"> </w:t>
      </w:r>
      <w:r w:rsidRPr="007C69BF">
        <w:rPr>
          <w:rFonts w:cstheme="minorHAnsi"/>
        </w:rPr>
        <w:t>económico</w:t>
      </w:r>
      <w:r w:rsidRPr="007C69BF">
        <w:rPr>
          <w:rFonts w:cstheme="minorHAnsi"/>
          <w:spacing w:val="-11"/>
        </w:rPr>
        <w:t xml:space="preserve"> </w:t>
      </w:r>
      <w:r w:rsidRPr="007C69BF">
        <w:rPr>
          <w:rFonts w:cstheme="minorHAnsi"/>
        </w:rPr>
        <w:t>o</w:t>
      </w:r>
      <w:r w:rsidRPr="007C69BF">
        <w:rPr>
          <w:rFonts w:cstheme="minorHAnsi"/>
          <w:spacing w:val="-9"/>
        </w:rPr>
        <w:t xml:space="preserve"> </w:t>
      </w:r>
      <w:r w:rsidRPr="007C69BF">
        <w:rPr>
          <w:rFonts w:cstheme="minorHAnsi"/>
        </w:rPr>
        <w:t>de</w:t>
      </w:r>
      <w:r w:rsidRPr="007C69BF">
        <w:rPr>
          <w:rFonts w:cstheme="minorHAnsi"/>
          <w:spacing w:val="-11"/>
        </w:rPr>
        <w:t xml:space="preserve"> </w:t>
      </w:r>
      <w:r w:rsidRPr="007C69BF">
        <w:rPr>
          <w:rFonts w:cstheme="minorHAnsi"/>
        </w:rPr>
        <w:t>otra</w:t>
      </w:r>
      <w:r w:rsidRPr="007C69BF">
        <w:rPr>
          <w:rFonts w:cstheme="minorHAnsi"/>
          <w:spacing w:val="-13"/>
        </w:rPr>
        <w:t xml:space="preserve"> </w:t>
      </w:r>
      <w:r w:rsidRPr="007C69BF">
        <w:rPr>
          <w:rFonts w:cstheme="minorHAnsi"/>
        </w:rPr>
        <w:t>naturaleza</w:t>
      </w:r>
      <w:r w:rsidRPr="007C69BF">
        <w:rPr>
          <w:rFonts w:cstheme="minorHAnsi"/>
          <w:spacing w:val="-12"/>
        </w:rPr>
        <w:t xml:space="preserve"> </w:t>
      </w:r>
      <w:r w:rsidRPr="007C69BF">
        <w:rPr>
          <w:rFonts w:cstheme="minorHAnsi"/>
        </w:rPr>
        <w:t>o</w:t>
      </w:r>
      <w:r w:rsidRPr="007C69BF">
        <w:rPr>
          <w:rFonts w:cstheme="minorHAnsi"/>
          <w:spacing w:val="-8"/>
        </w:rPr>
        <w:t xml:space="preserve"> </w:t>
      </w:r>
      <w:r w:rsidRPr="007C69BF">
        <w:rPr>
          <w:rFonts w:cstheme="minorHAnsi"/>
        </w:rPr>
        <w:t>para</w:t>
      </w:r>
      <w:r w:rsidRPr="007C69BF">
        <w:rPr>
          <w:rFonts w:cstheme="minorHAnsi"/>
          <w:spacing w:val="-13"/>
        </w:rPr>
        <w:t xml:space="preserve"> </w:t>
      </w:r>
      <w:r w:rsidRPr="007C69BF">
        <w:rPr>
          <w:rFonts w:cstheme="minorHAnsi"/>
        </w:rPr>
        <w:t>evadir una</w:t>
      </w:r>
      <w:r w:rsidRPr="007C69BF">
        <w:rPr>
          <w:rFonts w:cstheme="minorHAnsi"/>
          <w:spacing w:val="-1"/>
        </w:rPr>
        <w:t xml:space="preserve"> </w:t>
      </w:r>
      <w:r w:rsidRPr="007C69BF">
        <w:rPr>
          <w:rFonts w:cstheme="minorHAnsi"/>
        </w:rPr>
        <w:t>obligación;</w:t>
      </w:r>
    </w:p>
    <w:p w14:paraId="21CAE270" w14:textId="77777777" w:rsidR="00E16BCC" w:rsidRPr="007C69BF" w:rsidRDefault="00E16BCC" w:rsidP="00A94626">
      <w:pPr>
        <w:pStyle w:val="Prrafodelista"/>
        <w:widowControl w:val="0"/>
        <w:numPr>
          <w:ilvl w:val="0"/>
          <w:numId w:val="20"/>
        </w:numPr>
        <w:tabs>
          <w:tab w:val="left" w:pos="851"/>
          <w:tab w:val="left" w:pos="1191"/>
        </w:tabs>
        <w:autoSpaceDE w:val="0"/>
        <w:autoSpaceDN w:val="0"/>
        <w:spacing w:after="0" w:line="276" w:lineRule="auto"/>
        <w:ind w:left="426" w:right="225" w:firstLine="0"/>
        <w:contextualSpacing w:val="0"/>
        <w:rPr>
          <w:rFonts w:cstheme="minorHAnsi"/>
        </w:rPr>
      </w:pPr>
      <w:r w:rsidRPr="007C69BF">
        <w:rPr>
          <w:rFonts w:cstheme="minorHAnsi"/>
        </w:rPr>
        <w:t>Perjudicar o causar daño, o amenazar con perjudicar o causar daño, directa o indirectamente, a cualquier parte o a sus bienes para influenciar las acciones de una</w:t>
      </w:r>
      <w:r w:rsidRPr="007C69BF">
        <w:rPr>
          <w:rFonts w:cstheme="minorHAnsi"/>
          <w:spacing w:val="-4"/>
        </w:rPr>
        <w:t xml:space="preserve"> </w:t>
      </w:r>
      <w:r w:rsidRPr="007C69BF">
        <w:rPr>
          <w:rFonts w:cstheme="minorHAnsi"/>
        </w:rPr>
        <w:t>parte;</w:t>
      </w:r>
    </w:p>
    <w:p w14:paraId="7F5DB5C8" w14:textId="77777777" w:rsidR="00E16BCC" w:rsidRPr="007C69BF" w:rsidRDefault="00E16BCC" w:rsidP="00A94626">
      <w:pPr>
        <w:pStyle w:val="Prrafodelista"/>
        <w:widowControl w:val="0"/>
        <w:numPr>
          <w:ilvl w:val="0"/>
          <w:numId w:val="20"/>
        </w:numPr>
        <w:tabs>
          <w:tab w:val="left" w:pos="851"/>
          <w:tab w:val="left" w:pos="1196"/>
        </w:tabs>
        <w:autoSpaceDE w:val="0"/>
        <w:autoSpaceDN w:val="0"/>
        <w:spacing w:before="4" w:after="0" w:line="276" w:lineRule="auto"/>
        <w:ind w:left="426" w:right="231" w:firstLine="0"/>
        <w:contextualSpacing w:val="0"/>
        <w:rPr>
          <w:rFonts w:cstheme="minorHAnsi"/>
        </w:rPr>
      </w:pPr>
      <w:r w:rsidRPr="007C69BF">
        <w:rPr>
          <w:rFonts w:cstheme="minorHAnsi"/>
        </w:rPr>
        <w:t>Colusión o acuerdo entre dos o más partes realizado con la intención de alcanzar un propósito inapropiado, incluyendo influenciar en forma inapropiada las acciones de otra</w:t>
      </w:r>
      <w:r w:rsidRPr="007C69BF">
        <w:rPr>
          <w:rFonts w:cstheme="minorHAnsi"/>
          <w:spacing w:val="-10"/>
        </w:rPr>
        <w:t xml:space="preserve"> </w:t>
      </w:r>
      <w:r w:rsidRPr="007C69BF">
        <w:rPr>
          <w:rFonts w:cstheme="minorHAnsi"/>
        </w:rPr>
        <w:t>parte.</w:t>
      </w:r>
    </w:p>
    <w:p w14:paraId="4913A45B" w14:textId="77777777" w:rsidR="00E16BCC" w:rsidRPr="007C69BF" w:rsidRDefault="00E16BCC" w:rsidP="00A94626">
      <w:pPr>
        <w:pStyle w:val="Prrafodelista"/>
        <w:widowControl w:val="0"/>
        <w:numPr>
          <w:ilvl w:val="0"/>
          <w:numId w:val="20"/>
        </w:numPr>
        <w:tabs>
          <w:tab w:val="left" w:pos="851"/>
          <w:tab w:val="left" w:pos="1115"/>
        </w:tabs>
        <w:autoSpaceDE w:val="0"/>
        <w:autoSpaceDN w:val="0"/>
        <w:spacing w:before="2" w:after="0" w:line="276" w:lineRule="auto"/>
        <w:ind w:left="709" w:hanging="286"/>
        <w:contextualSpacing w:val="0"/>
        <w:rPr>
          <w:rFonts w:cstheme="minorHAnsi"/>
        </w:rPr>
      </w:pPr>
      <w:r w:rsidRPr="007C69BF">
        <w:rPr>
          <w:rFonts w:cstheme="minorHAnsi"/>
        </w:rPr>
        <w:t>Cualquier otro acto considerado como tal en la legislación</w:t>
      </w:r>
      <w:r w:rsidRPr="007C69BF">
        <w:rPr>
          <w:rFonts w:cstheme="minorHAnsi"/>
          <w:spacing w:val="-7"/>
        </w:rPr>
        <w:t xml:space="preserve"> </w:t>
      </w:r>
      <w:r w:rsidRPr="007C69BF">
        <w:rPr>
          <w:rFonts w:cstheme="minorHAnsi"/>
        </w:rPr>
        <w:t>vigente.</w:t>
      </w:r>
    </w:p>
    <w:p w14:paraId="119503B7" w14:textId="77777777" w:rsidR="00E16BCC" w:rsidRPr="007C69BF" w:rsidRDefault="00E16BCC" w:rsidP="00A94626">
      <w:pPr>
        <w:pStyle w:val="Prrafodelista"/>
        <w:widowControl w:val="0"/>
        <w:tabs>
          <w:tab w:val="left" w:pos="1115"/>
        </w:tabs>
        <w:autoSpaceDE w:val="0"/>
        <w:autoSpaceDN w:val="0"/>
        <w:spacing w:before="2" w:after="0" w:line="276" w:lineRule="auto"/>
        <w:ind w:left="1114"/>
        <w:contextualSpacing w:val="0"/>
        <w:rPr>
          <w:rFonts w:cstheme="minorHAnsi"/>
        </w:rPr>
      </w:pPr>
    </w:p>
    <w:p w14:paraId="1CBC2FFE" w14:textId="77777777" w:rsidR="00B939A1" w:rsidRDefault="00E16BCC" w:rsidP="00A94626">
      <w:pPr>
        <w:widowControl w:val="0"/>
        <w:adjustRightInd w:val="0"/>
        <w:spacing w:after="0" w:line="276" w:lineRule="auto"/>
        <w:textAlignment w:val="baseline"/>
        <w:rPr>
          <w:rFonts w:cstheme="minorHAnsi"/>
        </w:rPr>
      </w:pPr>
      <w:r w:rsidRPr="007C69BF">
        <w:rPr>
          <w:rFonts w:cstheme="minorHAnsi"/>
        </w:rPr>
        <w:t>Los oferentes deberán declarar que por sí mismos o a través de interpósita persona, se abstendrán de adoptar</w:t>
      </w:r>
      <w:r w:rsidRPr="007C69BF">
        <w:rPr>
          <w:rFonts w:cstheme="minorHAnsi"/>
          <w:spacing w:val="13"/>
        </w:rPr>
        <w:t xml:space="preserve"> </w:t>
      </w:r>
      <w:r w:rsidRPr="007C69BF">
        <w:rPr>
          <w:rFonts w:cstheme="minorHAnsi"/>
        </w:rPr>
        <w:t>conductas</w:t>
      </w:r>
      <w:r w:rsidRPr="007C69BF">
        <w:rPr>
          <w:rFonts w:cstheme="minorHAnsi"/>
          <w:spacing w:val="13"/>
        </w:rPr>
        <w:t xml:space="preserve"> </w:t>
      </w:r>
      <w:r w:rsidRPr="007C69BF">
        <w:rPr>
          <w:rFonts w:cstheme="minorHAnsi"/>
        </w:rPr>
        <w:t>orientadas</w:t>
      </w:r>
      <w:r w:rsidRPr="007C69BF">
        <w:rPr>
          <w:rFonts w:cstheme="minorHAnsi"/>
          <w:spacing w:val="17"/>
        </w:rPr>
        <w:t xml:space="preserve"> </w:t>
      </w:r>
      <w:r w:rsidRPr="007C69BF">
        <w:rPr>
          <w:rFonts w:cstheme="minorHAnsi"/>
        </w:rPr>
        <w:t>a</w:t>
      </w:r>
      <w:r w:rsidRPr="007C69BF">
        <w:rPr>
          <w:rFonts w:cstheme="minorHAnsi"/>
          <w:spacing w:val="16"/>
        </w:rPr>
        <w:t xml:space="preserve"> </w:t>
      </w:r>
      <w:r w:rsidRPr="007C69BF">
        <w:rPr>
          <w:rFonts w:cstheme="minorHAnsi"/>
        </w:rPr>
        <w:t>que</w:t>
      </w:r>
      <w:r w:rsidRPr="007C69BF">
        <w:rPr>
          <w:rFonts w:cstheme="minorHAnsi"/>
          <w:spacing w:val="15"/>
        </w:rPr>
        <w:t xml:space="preserve"> </w:t>
      </w:r>
      <w:r w:rsidRPr="007C69BF">
        <w:rPr>
          <w:rFonts w:cstheme="minorHAnsi"/>
        </w:rPr>
        <w:t>los</w:t>
      </w:r>
      <w:r w:rsidRPr="007C69BF">
        <w:rPr>
          <w:rFonts w:cstheme="minorHAnsi"/>
          <w:spacing w:val="14"/>
        </w:rPr>
        <w:t xml:space="preserve"> </w:t>
      </w:r>
      <w:r w:rsidRPr="007C69BF">
        <w:rPr>
          <w:rFonts w:cstheme="minorHAnsi"/>
        </w:rPr>
        <w:t>funcionarios</w:t>
      </w:r>
      <w:r w:rsidRPr="007C69BF">
        <w:rPr>
          <w:rFonts w:cstheme="minorHAnsi"/>
          <w:spacing w:val="14"/>
        </w:rPr>
        <w:t xml:space="preserve"> </w:t>
      </w:r>
      <w:r w:rsidRPr="007C69BF">
        <w:rPr>
          <w:rFonts w:cstheme="minorHAnsi"/>
        </w:rPr>
        <w:t>o</w:t>
      </w:r>
      <w:r w:rsidRPr="007C69BF">
        <w:rPr>
          <w:rFonts w:cstheme="minorHAnsi"/>
          <w:spacing w:val="17"/>
        </w:rPr>
        <w:t xml:space="preserve"> </w:t>
      </w:r>
      <w:r w:rsidRPr="007C69BF">
        <w:rPr>
          <w:rFonts w:cstheme="minorHAnsi"/>
        </w:rPr>
        <w:t>empleados</w:t>
      </w:r>
      <w:r w:rsidRPr="007C69BF">
        <w:rPr>
          <w:rFonts w:cstheme="minorHAnsi"/>
          <w:spacing w:val="14"/>
        </w:rPr>
        <w:t xml:space="preserve"> </w:t>
      </w:r>
      <w:r w:rsidRPr="007C69BF">
        <w:rPr>
          <w:rFonts w:cstheme="minorHAnsi"/>
        </w:rPr>
        <w:t>de</w:t>
      </w:r>
      <w:r w:rsidRPr="007C69BF">
        <w:rPr>
          <w:rFonts w:cstheme="minorHAnsi"/>
          <w:spacing w:val="17"/>
        </w:rPr>
        <w:t xml:space="preserve"> </w:t>
      </w:r>
      <w:r w:rsidRPr="007C69BF">
        <w:rPr>
          <w:rFonts w:cstheme="minorHAnsi"/>
        </w:rPr>
        <w:t>la</w:t>
      </w:r>
      <w:r w:rsidRPr="007C69BF">
        <w:rPr>
          <w:rFonts w:cstheme="minorHAnsi"/>
          <w:spacing w:val="13"/>
        </w:rPr>
        <w:t xml:space="preserve"> </w:t>
      </w:r>
      <w:r w:rsidRPr="007C69BF">
        <w:rPr>
          <w:rFonts w:cstheme="minorHAnsi"/>
        </w:rPr>
        <w:t>convocante</w:t>
      </w:r>
      <w:r w:rsidRPr="007C69BF">
        <w:rPr>
          <w:rFonts w:cstheme="minorHAnsi"/>
          <w:spacing w:val="17"/>
        </w:rPr>
        <w:t xml:space="preserve"> </w:t>
      </w:r>
      <w:r w:rsidRPr="007C69BF">
        <w:rPr>
          <w:rFonts w:cstheme="minorHAnsi"/>
        </w:rPr>
        <w:t>induzcan</w:t>
      </w:r>
      <w:r w:rsidRPr="007C69BF">
        <w:rPr>
          <w:rFonts w:cstheme="minorHAnsi"/>
          <w:spacing w:val="14"/>
        </w:rPr>
        <w:t xml:space="preserve"> </w:t>
      </w:r>
      <w:r w:rsidRPr="007C69BF">
        <w:rPr>
          <w:rFonts w:cstheme="minorHAnsi"/>
        </w:rPr>
        <w:t>o</w:t>
      </w:r>
      <w:r w:rsidRPr="007C69BF">
        <w:rPr>
          <w:rFonts w:cstheme="minorHAnsi"/>
          <w:spacing w:val="18"/>
        </w:rPr>
        <w:t xml:space="preserve"> </w:t>
      </w:r>
      <w:r w:rsidRPr="007C69BF">
        <w:rPr>
          <w:rFonts w:cstheme="minorHAnsi"/>
        </w:rPr>
        <w:t>alteren</w:t>
      </w:r>
      <w:r w:rsidRPr="007C69BF">
        <w:rPr>
          <w:rFonts w:cstheme="minorHAnsi"/>
          <w:spacing w:val="16"/>
        </w:rPr>
        <w:t xml:space="preserve"> </w:t>
      </w:r>
      <w:r w:rsidR="00A9385A" w:rsidRPr="007C69BF">
        <w:rPr>
          <w:rFonts w:cstheme="minorHAnsi"/>
        </w:rPr>
        <w:t>los resultados</w:t>
      </w:r>
      <w:r w:rsidRPr="007C69BF">
        <w:rPr>
          <w:rFonts w:cstheme="minorHAnsi"/>
          <w:spacing w:val="-11"/>
        </w:rPr>
        <w:t xml:space="preserve"> </w:t>
      </w:r>
      <w:r w:rsidRPr="007C69BF">
        <w:rPr>
          <w:rFonts w:cstheme="minorHAnsi"/>
        </w:rPr>
        <w:t>de</w:t>
      </w:r>
      <w:r w:rsidRPr="007C69BF">
        <w:rPr>
          <w:rFonts w:cstheme="minorHAnsi"/>
          <w:spacing w:val="-10"/>
        </w:rPr>
        <w:t xml:space="preserve"> </w:t>
      </w:r>
      <w:r w:rsidRPr="007C69BF">
        <w:rPr>
          <w:rFonts w:cstheme="minorHAnsi"/>
        </w:rPr>
        <w:t>las</w:t>
      </w:r>
      <w:r w:rsidR="00A9385A" w:rsidRPr="007C69BF">
        <w:rPr>
          <w:rFonts w:cstheme="minorHAnsi"/>
        </w:rPr>
        <w:t xml:space="preserve"> cotizaciones</w:t>
      </w:r>
      <w:r w:rsidRPr="007C69BF">
        <w:rPr>
          <w:rFonts w:cstheme="minorHAnsi"/>
        </w:rPr>
        <w:t>,</w:t>
      </w:r>
      <w:r w:rsidRPr="007C69BF">
        <w:rPr>
          <w:rFonts w:cstheme="minorHAnsi"/>
          <w:spacing w:val="-11"/>
        </w:rPr>
        <w:t xml:space="preserve"> </w:t>
      </w:r>
      <w:r w:rsidRPr="007C69BF">
        <w:rPr>
          <w:rFonts w:cstheme="minorHAnsi"/>
        </w:rPr>
        <w:t>el</w:t>
      </w:r>
      <w:r w:rsidRPr="007C69BF">
        <w:rPr>
          <w:rFonts w:cstheme="minorHAnsi"/>
          <w:spacing w:val="-13"/>
        </w:rPr>
        <w:t xml:space="preserve"> </w:t>
      </w:r>
      <w:r w:rsidRPr="007C69BF">
        <w:rPr>
          <w:rFonts w:cstheme="minorHAnsi"/>
        </w:rPr>
        <w:t>resultado</w:t>
      </w:r>
      <w:r w:rsidRPr="007C69BF">
        <w:rPr>
          <w:rFonts w:cstheme="minorHAnsi"/>
          <w:spacing w:val="-9"/>
        </w:rPr>
        <w:t xml:space="preserve"> </w:t>
      </w:r>
      <w:r w:rsidRPr="007C69BF">
        <w:rPr>
          <w:rFonts w:cstheme="minorHAnsi"/>
        </w:rPr>
        <w:t>del</w:t>
      </w:r>
      <w:r w:rsidRPr="007C69BF">
        <w:rPr>
          <w:rFonts w:cstheme="minorHAnsi"/>
          <w:spacing w:val="-10"/>
        </w:rPr>
        <w:t xml:space="preserve"> </w:t>
      </w:r>
      <w:r w:rsidRPr="007C69BF">
        <w:rPr>
          <w:rFonts w:cstheme="minorHAnsi"/>
        </w:rPr>
        <w:t>procedimiento</w:t>
      </w:r>
      <w:r w:rsidRPr="007C69BF">
        <w:rPr>
          <w:rFonts w:cstheme="minorHAnsi"/>
          <w:spacing w:val="-10"/>
        </w:rPr>
        <w:t xml:space="preserve"> </w:t>
      </w:r>
      <w:r w:rsidRPr="007C69BF">
        <w:rPr>
          <w:rFonts w:cstheme="minorHAnsi"/>
        </w:rPr>
        <w:t>u</w:t>
      </w:r>
      <w:r w:rsidRPr="007C69BF">
        <w:rPr>
          <w:rFonts w:cstheme="minorHAnsi"/>
          <w:spacing w:val="-14"/>
        </w:rPr>
        <w:t xml:space="preserve"> </w:t>
      </w:r>
      <w:r w:rsidRPr="007C69BF">
        <w:rPr>
          <w:rFonts w:cstheme="minorHAnsi"/>
        </w:rPr>
        <w:t>otros</w:t>
      </w:r>
      <w:r w:rsidRPr="007C69BF">
        <w:rPr>
          <w:rFonts w:cstheme="minorHAnsi"/>
          <w:spacing w:val="-10"/>
        </w:rPr>
        <w:t xml:space="preserve"> </w:t>
      </w:r>
      <w:r w:rsidRPr="007C69BF">
        <w:rPr>
          <w:rFonts w:cstheme="minorHAnsi"/>
        </w:rPr>
        <w:t>aspectos</w:t>
      </w:r>
      <w:r w:rsidRPr="007C69BF">
        <w:rPr>
          <w:rFonts w:cstheme="minorHAnsi"/>
          <w:spacing w:val="-11"/>
        </w:rPr>
        <w:t xml:space="preserve"> </w:t>
      </w:r>
      <w:r w:rsidRPr="007C69BF">
        <w:rPr>
          <w:rFonts w:cstheme="minorHAnsi"/>
        </w:rPr>
        <w:t>que</w:t>
      </w:r>
      <w:r w:rsidRPr="007C69BF">
        <w:rPr>
          <w:rFonts w:cstheme="minorHAnsi"/>
          <w:spacing w:val="-11"/>
        </w:rPr>
        <w:t xml:space="preserve"> </w:t>
      </w:r>
      <w:r w:rsidRPr="007C69BF">
        <w:rPr>
          <w:rFonts w:cstheme="minorHAnsi"/>
        </w:rPr>
        <w:t>les</w:t>
      </w:r>
      <w:r w:rsidRPr="007C69BF">
        <w:rPr>
          <w:rFonts w:cstheme="minorHAnsi"/>
          <w:spacing w:val="-13"/>
        </w:rPr>
        <w:t xml:space="preserve"> </w:t>
      </w:r>
      <w:r w:rsidRPr="007C69BF">
        <w:rPr>
          <w:rFonts w:cstheme="minorHAnsi"/>
        </w:rPr>
        <w:t>otorguen</w:t>
      </w:r>
      <w:r w:rsidRPr="007C69BF">
        <w:rPr>
          <w:rFonts w:cstheme="minorHAnsi"/>
          <w:spacing w:val="-10"/>
        </w:rPr>
        <w:t xml:space="preserve"> </w:t>
      </w:r>
      <w:r w:rsidRPr="007C69BF">
        <w:rPr>
          <w:rFonts w:cstheme="minorHAnsi"/>
        </w:rPr>
        <w:t>condiciones más ventajosas con relación a los demás participantes (Declaratoria de</w:t>
      </w:r>
      <w:r w:rsidRPr="007C69BF">
        <w:rPr>
          <w:rFonts w:cstheme="minorHAnsi"/>
          <w:spacing w:val="-16"/>
        </w:rPr>
        <w:t xml:space="preserve"> </w:t>
      </w:r>
      <w:r w:rsidRPr="007C69BF">
        <w:rPr>
          <w:rFonts w:cstheme="minorHAnsi"/>
        </w:rPr>
        <w:t>Integridad).</w:t>
      </w:r>
    </w:p>
    <w:p w14:paraId="7A89D2B3" w14:textId="77777777" w:rsidR="00B939A1" w:rsidRDefault="00B939A1">
      <w:pPr>
        <w:spacing w:line="259" w:lineRule="auto"/>
        <w:jc w:val="left"/>
        <w:rPr>
          <w:rFonts w:cstheme="minorHAnsi"/>
        </w:rPr>
      </w:pPr>
      <w:r>
        <w:rPr>
          <w:rFonts w:cstheme="minorHAnsi"/>
        </w:rPr>
        <w:br w:type="page"/>
      </w:r>
    </w:p>
    <w:p w14:paraId="14651C69" w14:textId="77777777" w:rsidR="00A9385A" w:rsidRDefault="00A9385A" w:rsidP="00A94626">
      <w:pPr>
        <w:widowControl w:val="0"/>
        <w:adjustRightInd w:val="0"/>
        <w:spacing w:after="0" w:line="276" w:lineRule="auto"/>
        <w:textAlignment w:val="baseline"/>
        <w:rPr>
          <w:rFonts w:ascii="Arial" w:eastAsia="Times New Roman" w:hAnsi="Arial" w:cs="Arial"/>
          <w:b/>
          <w:bCs/>
          <w:sz w:val="36"/>
          <w:szCs w:val="36"/>
          <w:highlight w:val="yellow"/>
          <w:lang w:val="es-MX"/>
        </w:rPr>
      </w:pPr>
    </w:p>
    <w:p w14:paraId="05FF9388" w14:textId="77777777" w:rsidR="000A2F60" w:rsidRPr="00A94626" w:rsidRDefault="000A2F60" w:rsidP="00A94626">
      <w:pPr>
        <w:pStyle w:val="Ttulo1"/>
        <w:numPr>
          <w:ilvl w:val="0"/>
          <w:numId w:val="19"/>
        </w:numPr>
        <w:spacing w:line="276" w:lineRule="auto"/>
      </w:pPr>
      <w:bookmarkStart w:id="112" w:name="_FORMULARIOS"/>
      <w:bookmarkStart w:id="113" w:name="_Toc123032314"/>
      <w:bookmarkEnd w:id="112"/>
      <w:r w:rsidRPr="00A94626">
        <w:t>FORMULARIOS</w:t>
      </w:r>
      <w:bookmarkEnd w:id="113"/>
    </w:p>
    <w:p w14:paraId="38CB8267" w14:textId="77777777" w:rsidR="003D33E4" w:rsidRPr="00A94626" w:rsidRDefault="00AC746F" w:rsidP="00A94626">
      <w:pPr>
        <w:pStyle w:val="SectionVIHeader"/>
        <w:spacing w:line="276" w:lineRule="auto"/>
        <w:jc w:val="both"/>
        <w:rPr>
          <w:rFonts w:ascii="Arial" w:hAnsi="Arial" w:cs="Arial"/>
          <w:lang w:val="es-MX"/>
        </w:rPr>
      </w:pPr>
      <w:r w:rsidRPr="00A94626">
        <w:rPr>
          <w:rFonts w:ascii="Arial" w:hAnsi="Arial" w:cs="Arial"/>
          <w:lang w:val="es-MX"/>
        </w:rPr>
        <w:t>L</w:t>
      </w:r>
      <w:r w:rsidR="000A2F60" w:rsidRPr="00A94626">
        <w:rPr>
          <w:rFonts w:ascii="Arial" w:hAnsi="Arial" w:cs="Arial"/>
          <w:lang w:val="es-MX"/>
        </w:rPr>
        <w:t>A SECCIÓN</w:t>
      </w:r>
      <w:r w:rsidRPr="00A94626">
        <w:rPr>
          <w:rFonts w:ascii="Arial" w:hAnsi="Arial" w:cs="Arial"/>
          <w:lang w:val="es-MX"/>
        </w:rPr>
        <w:t xml:space="preserve"> FORMU</w:t>
      </w:r>
      <w:r w:rsidR="004E4F75" w:rsidRPr="00A94626">
        <w:rPr>
          <w:rFonts w:ascii="Arial" w:hAnsi="Arial" w:cs="Arial"/>
          <w:lang w:val="es-MX"/>
        </w:rPr>
        <w:t>LARIOS SE ENCUENTRA</w:t>
      </w:r>
      <w:r w:rsidR="000A2F60" w:rsidRPr="00A94626">
        <w:rPr>
          <w:rFonts w:ascii="Arial" w:hAnsi="Arial" w:cs="Arial"/>
          <w:lang w:val="es-MX"/>
        </w:rPr>
        <w:t xml:space="preserve"> DISPONIBLE</w:t>
      </w:r>
      <w:r w:rsidRPr="00A94626">
        <w:rPr>
          <w:rFonts w:ascii="Arial" w:hAnsi="Arial" w:cs="Arial"/>
          <w:lang w:val="es-MX"/>
        </w:rPr>
        <w:t xml:space="preserve"> EN UN ARCHIVO </w:t>
      </w:r>
      <w:r w:rsidR="00CE765B">
        <w:rPr>
          <w:rFonts w:ascii="Arial" w:hAnsi="Arial" w:cs="Arial"/>
          <w:lang w:val="es-MX"/>
        </w:rPr>
        <w:t>DIFERENTE</w:t>
      </w:r>
      <w:r w:rsidRPr="00A94626">
        <w:rPr>
          <w:rFonts w:ascii="Arial" w:hAnsi="Arial" w:cs="Arial"/>
          <w:lang w:val="es-MX"/>
        </w:rPr>
        <w:t>, DEBIENDO EL OFE</w:t>
      </w:r>
      <w:r w:rsidR="002A3C74" w:rsidRPr="00A94626">
        <w:rPr>
          <w:rFonts w:ascii="Arial" w:hAnsi="Arial" w:cs="Arial"/>
          <w:lang w:val="es-MX"/>
        </w:rPr>
        <w:t>RENTE U</w:t>
      </w:r>
      <w:r w:rsidR="003E2FAF">
        <w:rPr>
          <w:rFonts w:ascii="Arial" w:hAnsi="Arial" w:cs="Arial"/>
          <w:lang w:val="es-MX"/>
        </w:rPr>
        <w:t>TILIZARLOS</w:t>
      </w:r>
      <w:r w:rsidR="002A3C74" w:rsidRPr="00A94626">
        <w:rPr>
          <w:rFonts w:ascii="Arial" w:hAnsi="Arial" w:cs="Arial"/>
          <w:lang w:val="es-MX"/>
        </w:rPr>
        <w:t xml:space="preserve"> PARA LA PREPARACIÓ</w:t>
      </w:r>
      <w:r w:rsidR="000A2F60" w:rsidRPr="00A94626">
        <w:rPr>
          <w:rFonts w:ascii="Arial" w:hAnsi="Arial" w:cs="Arial"/>
          <w:lang w:val="es-MX"/>
        </w:rPr>
        <w:t>N DE LA OFERTA</w:t>
      </w:r>
    </w:p>
    <w:p w14:paraId="72567385" w14:textId="77777777" w:rsidR="00AC746F" w:rsidRPr="00AC58DA" w:rsidRDefault="00AC746F" w:rsidP="00A94626">
      <w:pPr>
        <w:spacing w:line="276" w:lineRule="auto"/>
        <w:rPr>
          <w:rFonts w:ascii="Arial" w:eastAsia="Times New Roman" w:hAnsi="Arial" w:cs="Arial"/>
          <w:b/>
          <w:bCs/>
          <w:sz w:val="36"/>
          <w:szCs w:val="36"/>
          <w:highlight w:val="yellow"/>
          <w:lang w:val="es-MX"/>
        </w:rPr>
      </w:pPr>
      <w:bookmarkStart w:id="114" w:name="_DOCUMENTOS_A_PRESENTAR"/>
      <w:bookmarkEnd w:id="114"/>
    </w:p>
    <w:p w14:paraId="799AA7CE" w14:textId="77777777" w:rsidR="00AC746F" w:rsidRDefault="00AC746F" w:rsidP="00A94626">
      <w:pPr>
        <w:spacing w:line="276" w:lineRule="auto"/>
        <w:rPr>
          <w:color w:val="00B050"/>
          <w:lang w:val="es-MX"/>
        </w:rPr>
      </w:pPr>
    </w:p>
    <w:p w14:paraId="3D2478A8" w14:textId="77777777" w:rsidR="00AC746F" w:rsidRDefault="00AC746F" w:rsidP="00A94626">
      <w:pPr>
        <w:spacing w:line="276" w:lineRule="auto"/>
        <w:ind w:left="142"/>
        <w:rPr>
          <w:color w:val="00B050"/>
          <w:lang w:val="es-MX"/>
        </w:rPr>
      </w:pPr>
    </w:p>
    <w:p w14:paraId="3B359162" w14:textId="77777777" w:rsidR="00AC746F" w:rsidRDefault="00AC746F" w:rsidP="00A94626">
      <w:pPr>
        <w:spacing w:line="276" w:lineRule="auto"/>
        <w:rPr>
          <w:color w:val="00B050"/>
          <w:lang w:val="es-MX"/>
        </w:rPr>
      </w:pPr>
    </w:p>
    <w:p w14:paraId="111739F7" w14:textId="77777777" w:rsidR="00AC746F" w:rsidRDefault="00AC746F" w:rsidP="00A94626">
      <w:pPr>
        <w:spacing w:line="276" w:lineRule="auto"/>
        <w:rPr>
          <w:color w:val="00B050"/>
          <w:lang w:val="es-MX"/>
        </w:rPr>
      </w:pPr>
    </w:p>
    <w:p w14:paraId="431778A5" w14:textId="77777777" w:rsidR="00AC746F" w:rsidRDefault="00AC746F" w:rsidP="00A94626">
      <w:pPr>
        <w:spacing w:line="276" w:lineRule="auto"/>
        <w:rPr>
          <w:color w:val="00B050"/>
          <w:lang w:val="es-MX"/>
        </w:rPr>
      </w:pPr>
    </w:p>
    <w:p w14:paraId="767C2974" w14:textId="77777777" w:rsidR="00EF2F4E" w:rsidRDefault="00EF2F4E" w:rsidP="00A94626">
      <w:pPr>
        <w:spacing w:line="276" w:lineRule="auto"/>
        <w:rPr>
          <w:color w:val="00B050"/>
          <w:lang w:val="es-MX"/>
        </w:rPr>
      </w:pPr>
    </w:p>
    <w:p w14:paraId="144F4D57" w14:textId="77777777" w:rsidR="00EF2F4E" w:rsidRDefault="00EF2F4E" w:rsidP="00A94626">
      <w:pPr>
        <w:spacing w:line="276" w:lineRule="auto"/>
        <w:rPr>
          <w:color w:val="00B050"/>
          <w:lang w:val="es-MX"/>
        </w:rPr>
      </w:pPr>
    </w:p>
    <w:p w14:paraId="4156C25F" w14:textId="77777777" w:rsidR="00EF2F4E" w:rsidRDefault="00EF2F4E" w:rsidP="00A94626">
      <w:pPr>
        <w:spacing w:line="276" w:lineRule="auto"/>
        <w:rPr>
          <w:color w:val="00B050"/>
          <w:lang w:val="es-MX"/>
        </w:rPr>
      </w:pPr>
    </w:p>
    <w:p w14:paraId="386B8018" w14:textId="77777777" w:rsidR="00EF2F4E" w:rsidRDefault="00EF2F4E" w:rsidP="00A94626">
      <w:pPr>
        <w:spacing w:line="276" w:lineRule="auto"/>
        <w:rPr>
          <w:color w:val="00B050"/>
          <w:lang w:val="es-MX"/>
        </w:rPr>
      </w:pPr>
    </w:p>
    <w:p w14:paraId="0F1DDA6F" w14:textId="77777777" w:rsidR="00EF2F4E" w:rsidRDefault="00EF2F4E" w:rsidP="00A94626">
      <w:pPr>
        <w:spacing w:line="276" w:lineRule="auto"/>
        <w:rPr>
          <w:color w:val="00B050"/>
          <w:lang w:val="es-MX"/>
        </w:rPr>
      </w:pPr>
    </w:p>
    <w:p w14:paraId="07519345" w14:textId="77777777" w:rsidR="00EF2F4E" w:rsidRDefault="00EF2F4E" w:rsidP="00A94626">
      <w:pPr>
        <w:spacing w:line="276" w:lineRule="auto"/>
        <w:rPr>
          <w:color w:val="00B050"/>
          <w:lang w:val="es-MX"/>
        </w:rPr>
      </w:pPr>
    </w:p>
    <w:p w14:paraId="5F8B615B" w14:textId="77777777" w:rsidR="00EF2F4E" w:rsidRDefault="00EF2F4E" w:rsidP="00A94626">
      <w:pPr>
        <w:spacing w:line="276" w:lineRule="auto"/>
        <w:rPr>
          <w:color w:val="00B050"/>
          <w:lang w:val="es-MX"/>
        </w:rPr>
      </w:pPr>
    </w:p>
    <w:p w14:paraId="0122CF1B" w14:textId="77777777" w:rsidR="00EF2F4E" w:rsidRDefault="00EF2F4E" w:rsidP="00A94626">
      <w:pPr>
        <w:spacing w:line="276" w:lineRule="auto"/>
        <w:rPr>
          <w:color w:val="00B050"/>
          <w:lang w:val="es-MX"/>
        </w:rPr>
      </w:pPr>
    </w:p>
    <w:p w14:paraId="2F6FF9A1" w14:textId="77777777" w:rsidR="00EF2F4E" w:rsidRDefault="00EF2F4E" w:rsidP="00A94626">
      <w:pPr>
        <w:spacing w:line="276" w:lineRule="auto"/>
        <w:rPr>
          <w:color w:val="00B050"/>
          <w:lang w:val="es-MX"/>
        </w:rPr>
      </w:pPr>
    </w:p>
    <w:p w14:paraId="75C85F84" w14:textId="77777777" w:rsidR="00EF2F4E" w:rsidRDefault="00EF2F4E" w:rsidP="00A94626">
      <w:pPr>
        <w:spacing w:line="276" w:lineRule="auto"/>
        <w:rPr>
          <w:color w:val="00B050"/>
          <w:lang w:val="es-MX"/>
        </w:rPr>
      </w:pPr>
    </w:p>
    <w:p w14:paraId="230541FB" w14:textId="77777777" w:rsidR="00EF2F4E" w:rsidRDefault="00EF2F4E" w:rsidP="00A94626">
      <w:pPr>
        <w:spacing w:line="276" w:lineRule="auto"/>
        <w:rPr>
          <w:color w:val="00B050"/>
          <w:lang w:val="es-MX"/>
        </w:rPr>
      </w:pPr>
    </w:p>
    <w:p w14:paraId="1BC0EF29" w14:textId="77777777" w:rsidR="00EF2F4E" w:rsidRDefault="00EF2F4E" w:rsidP="00A94626">
      <w:pPr>
        <w:spacing w:line="276" w:lineRule="auto"/>
        <w:rPr>
          <w:color w:val="00B050"/>
          <w:lang w:val="es-MX"/>
        </w:rPr>
      </w:pPr>
    </w:p>
    <w:p w14:paraId="53A3BB7B" w14:textId="77777777" w:rsidR="00EF2F4E" w:rsidRDefault="00EF2F4E" w:rsidP="00A94626">
      <w:pPr>
        <w:spacing w:line="276" w:lineRule="auto"/>
        <w:rPr>
          <w:color w:val="00B050"/>
          <w:lang w:val="es-MX"/>
        </w:rPr>
      </w:pPr>
    </w:p>
    <w:p w14:paraId="4B5C3161" w14:textId="77777777" w:rsidR="00EF2F4E" w:rsidRDefault="00EF2F4E" w:rsidP="00A94626">
      <w:pPr>
        <w:spacing w:line="276" w:lineRule="auto"/>
        <w:rPr>
          <w:color w:val="00B050"/>
          <w:lang w:val="es-MX"/>
        </w:rPr>
      </w:pPr>
    </w:p>
    <w:p w14:paraId="2ADF2BF5" w14:textId="77777777" w:rsidR="00EF2F4E" w:rsidRDefault="00EF2F4E" w:rsidP="00A94626">
      <w:pPr>
        <w:spacing w:line="276" w:lineRule="auto"/>
        <w:rPr>
          <w:color w:val="00B050"/>
          <w:lang w:val="es-MX"/>
        </w:rPr>
      </w:pPr>
    </w:p>
    <w:p w14:paraId="4EA6280D" w14:textId="77777777" w:rsidR="00EF2F4E" w:rsidRDefault="00EF2F4E" w:rsidP="00A94626">
      <w:pPr>
        <w:spacing w:line="276" w:lineRule="auto"/>
        <w:rPr>
          <w:color w:val="00B050"/>
          <w:lang w:val="es-MX"/>
        </w:rPr>
      </w:pPr>
    </w:p>
    <w:p w14:paraId="575B5097" w14:textId="77777777" w:rsidR="00343FC0" w:rsidRDefault="00343FC0" w:rsidP="00A94626">
      <w:pPr>
        <w:spacing w:line="276" w:lineRule="auto"/>
        <w:rPr>
          <w:color w:val="00B050"/>
          <w:lang w:val="es-MX"/>
        </w:rPr>
      </w:pPr>
    </w:p>
    <w:p w14:paraId="652F90D6" w14:textId="77777777" w:rsidR="00EF2F4E" w:rsidRPr="00A9385A" w:rsidRDefault="00F334F3" w:rsidP="00A94626">
      <w:pPr>
        <w:pStyle w:val="Ttulo1"/>
        <w:numPr>
          <w:ilvl w:val="0"/>
          <w:numId w:val="19"/>
        </w:numPr>
        <w:spacing w:line="276" w:lineRule="auto"/>
      </w:pPr>
      <w:bookmarkStart w:id="115" w:name="_Toc123032315"/>
      <w:r w:rsidRPr="00A9385A">
        <w:t>PROFORMA DE CONVENIO MARCO</w:t>
      </w:r>
      <w:bookmarkEnd w:id="115"/>
    </w:p>
    <w:p w14:paraId="6CD455BB" w14:textId="77777777" w:rsidR="00F334F3" w:rsidRPr="008336B5" w:rsidRDefault="00F334F3" w:rsidP="00A94626">
      <w:pPr>
        <w:spacing w:line="276" w:lineRule="auto"/>
        <w:rPr>
          <w:lang w:val="es-MX"/>
        </w:rPr>
      </w:pPr>
    </w:p>
    <w:p w14:paraId="28E9C7AB" w14:textId="77777777" w:rsidR="00C8238C" w:rsidRPr="00A94626" w:rsidRDefault="00C8238C" w:rsidP="00A94626">
      <w:pPr>
        <w:pStyle w:val="Style1"/>
        <w:keepNext w:val="0"/>
        <w:pageBreakBefore w:val="0"/>
        <w:spacing w:before="0" w:after="0" w:line="276" w:lineRule="auto"/>
        <w:jc w:val="center"/>
        <w:outlineLvl w:val="9"/>
        <w:rPr>
          <w:rFonts w:asciiTheme="minorHAnsi" w:hAnsiTheme="minorHAnsi" w:cstheme="minorHAnsi"/>
          <w:b w:val="0"/>
          <w:sz w:val="22"/>
          <w:szCs w:val="22"/>
          <w:lang w:val="es-ES"/>
        </w:rPr>
      </w:pPr>
      <w:r w:rsidRPr="00A94626">
        <w:rPr>
          <w:rFonts w:asciiTheme="minorHAnsi" w:hAnsiTheme="minorHAnsi" w:cstheme="minorHAnsi"/>
          <w:b w:val="0"/>
          <w:sz w:val="22"/>
          <w:szCs w:val="22"/>
          <w:lang w:val="es-ES"/>
        </w:rPr>
        <w:t xml:space="preserve">Convenio Marco </w:t>
      </w:r>
      <w:proofErr w:type="spellStart"/>
      <w:r w:rsidRPr="00A94626">
        <w:rPr>
          <w:rFonts w:asciiTheme="minorHAnsi" w:hAnsiTheme="minorHAnsi" w:cstheme="minorHAnsi"/>
          <w:b w:val="0"/>
          <w:sz w:val="22"/>
          <w:szCs w:val="22"/>
          <w:lang w:val="es-ES"/>
        </w:rPr>
        <w:t>Nº</w:t>
      </w:r>
      <w:proofErr w:type="spellEnd"/>
    </w:p>
    <w:p w14:paraId="2B9DB1C8" w14:textId="77777777" w:rsidR="006413F3" w:rsidRPr="00A94626" w:rsidRDefault="006413F3" w:rsidP="00A94626">
      <w:pPr>
        <w:spacing w:after="0" w:line="276" w:lineRule="auto"/>
        <w:jc w:val="center"/>
        <w:rPr>
          <w:rFonts w:cstheme="minorHAnsi"/>
          <w:b/>
          <w:spacing w:val="20"/>
        </w:rPr>
      </w:pPr>
      <w:r w:rsidRPr="00A94626">
        <w:rPr>
          <w:rFonts w:cstheme="minorHAnsi"/>
          <w:b/>
          <w:spacing w:val="20"/>
        </w:rPr>
        <w:t>Licitación Pública Nacional para el suministro de “</w:t>
      </w:r>
      <w:r w:rsidRPr="00A94626">
        <w:rPr>
          <w:rFonts w:ascii="Arial" w:hAnsi="Arial" w:cs="Arial"/>
          <w:b/>
          <w:bCs/>
          <w:i/>
        </w:rPr>
        <w:t>……</w:t>
      </w:r>
      <w:r w:rsidRPr="00A94626">
        <w:rPr>
          <w:rFonts w:cstheme="minorHAnsi"/>
          <w:b/>
          <w:bCs/>
        </w:rPr>
        <w:t>” al Estado Paraguayo</w:t>
      </w:r>
    </w:p>
    <w:p w14:paraId="5BBA0425" w14:textId="77777777" w:rsidR="00EF2F4E" w:rsidRPr="00A94626" w:rsidRDefault="00EF2F4E" w:rsidP="00A94626">
      <w:pPr>
        <w:pStyle w:val="Style1"/>
        <w:keepNext w:val="0"/>
        <w:pageBreakBefore w:val="0"/>
        <w:spacing w:before="0" w:after="0" w:line="276" w:lineRule="auto"/>
        <w:outlineLvl w:val="9"/>
        <w:rPr>
          <w:rFonts w:asciiTheme="minorHAnsi" w:hAnsiTheme="minorHAnsi" w:cstheme="minorHAnsi"/>
          <w:sz w:val="22"/>
          <w:szCs w:val="22"/>
          <w:lang w:val="es-ES"/>
        </w:rPr>
      </w:pPr>
    </w:p>
    <w:p w14:paraId="0A3DEC04" w14:textId="77777777" w:rsidR="00EF2F4E" w:rsidRPr="00A94626" w:rsidRDefault="003F47E3" w:rsidP="00A94626">
      <w:pPr>
        <w:pStyle w:val="Style1"/>
        <w:keepNext w:val="0"/>
        <w:pageBreakBefore w:val="0"/>
        <w:spacing w:before="0" w:after="0" w:line="276" w:lineRule="auto"/>
        <w:outlineLvl w:val="9"/>
        <w:rPr>
          <w:rFonts w:asciiTheme="minorHAnsi" w:hAnsiTheme="minorHAnsi" w:cstheme="minorHAnsi"/>
          <w:sz w:val="22"/>
          <w:szCs w:val="22"/>
          <w:lang w:val="es-ES"/>
        </w:rPr>
      </w:pPr>
      <w:r w:rsidRPr="008336B5">
        <w:rPr>
          <w:rFonts w:asciiTheme="minorHAnsi" w:hAnsiTheme="minorHAnsi" w:cstheme="minorHAnsi"/>
          <w:sz w:val="22"/>
          <w:szCs w:val="22"/>
          <w:lang w:val="es-ES"/>
        </w:rPr>
        <w:t>L</w:t>
      </w:r>
      <w:r w:rsidR="00EF2F4E" w:rsidRPr="00A94626">
        <w:rPr>
          <w:rFonts w:asciiTheme="minorHAnsi" w:hAnsiTheme="minorHAnsi" w:cstheme="minorHAnsi"/>
          <w:sz w:val="22"/>
          <w:szCs w:val="22"/>
          <w:lang w:val="es-ES"/>
        </w:rPr>
        <w:t xml:space="preserve">a Dirección Nacional de Contrataciones Públicas (DNCP), domiciliada en Estados Unidos </w:t>
      </w:r>
      <w:proofErr w:type="spellStart"/>
      <w:r w:rsidR="00EF2F4E" w:rsidRPr="00A94626">
        <w:rPr>
          <w:rFonts w:asciiTheme="minorHAnsi" w:hAnsiTheme="minorHAnsi" w:cstheme="minorHAnsi"/>
          <w:sz w:val="22"/>
          <w:szCs w:val="22"/>
          <w:lang w:val="es-ES"/>
        </w:rPr>
        <w:t>N°</w:t>
      </w:r>
      <w:proofErr w:type="spellEnd"/>
      <w:r w:rsidR="00EF2F4E" w:rsidRPr="00A94626">
        <w:rPr>
          <w:rFonts w:asciiTheme="minorHAnsi" w:hAnsiTheme="minorHAnsi" w:cstheme="minorHAnsi"/>
          <w:sz w:val="22"/>
          <w:szCs w:val="22"/>
          <w:lang w:val="es-ES"/>
        </w:rPr>
        <w:t xml:space="preserve"> 961 c/ Teniente Fariña, República del Paraguay, representada para este acto, </w:t>
      </w:r>
      <w:r w:rsidR="00EF2F4E" w:rsidRPr="00A94626">
        <w:rPr>
          <w:rFonts w:asciiTheme="minorHAnsi" w:hAnsiTheme="minorHAnsi" w:cstheme="minorHAnsi"/>
          <w:color w:val="000000"/>
          <w:sz w:val="22"/>
          <w:szCs w:val="22"/>
          <w:lang w:val="es-ES"/>
        </w:rPr>
        <w:t>por</w:t>
      </w:r>
      <w:r w:rsidR="00EF2F4E" w:rsidRPr="00A94626">
        <w:rPr>
          <w:rFonts w:asciiTheme="minorHAnsi" w:hAnsiTheme="minorHAnsi" w:cstheme="minorHAnsi"/>
          <w:color w:val="FF0000"/>
          <w:sz w:val="22"/>
          <w:szCs w:val="22"/>
          <w:lang w:val="es-ES"/>
        </w:rPr>
        <w:t xml:space="preserve"> </w:t>
      </w:r>
      <w:r w:rsidRPr="008336B5">
        <w:rPr>
          <w:rFonts w:asciiTheme="minorHAnsi" w:hAnsiTheme="minorHAnsi" w:cstheme="minorHAnsi"/>
          <w:sz w:val="22"/>
          <w:szCs w:val="22"/>
          <w:lang w:val="es-ES"/>
        </w:rPr>
        <w:t>________</w:t>
      </w:r>
      <w:r w:rsidR="00EF2F4E" w:rsidRPr="00A94626">
        <w:rPr>
          <w:rFonts w:asciiTheme="minorHAnsi" w:hAnsiTheme="minorHAnsi" w:cstheme="minorHAnsi"/>
          <w:b w:val="0"/>
          <w:bCs/>
          <w:iCs/>
          <w:sz w:val="22"/>
          <w:szCs w:val="22"/>
        </w:rPr>
        <w:t>,</w:t>
      </w:r>
      <w:r w:rsidR="00EF2F4E" w:rsidRPr="00A94626">
        <w:rPr>
          <w:rFonts w:asciiTheme="minorHAnsi" w:hAnsiTheme="minorHAnsi" w:cstheme="minorHAnsi"/>
          <w:sz w:val="22"/>
          <w:szCs w:val="22"/>
          <w:lang w:val="es-ES"/>
        </w:rPr>
        <w:t xml:space="preserve"> con Cédula de Identidad </w:t>
      </w:r>
      <w:proofErr w:type="spellStart"/>
      <w:r w:rsidR="00EF2F4E" w:rsidRPr="00A94626">
        <w:rPr>
          <w:rFonts w:asciiTheme="minorHAnsi" w:hAnsiTheme="minorHAnsi" w:cstheme="minorHAnsi"/>
          <w:sz w:val="22"/>
          <w:szCs w:val="22"/>
          <w:lang w:val="es-ES"/>
        </w:rPr>
        <w:t>N°</w:t>
      </w:r>
      <w:proofErr w:type="spellEnd"/>
      <w:r w:rsidR="00EF2F4E" w:rsidRPr="00A94626">
        <w:rPr>
          <w:rFonts w:asciiTheme="minorHAnsi" w:hAnsiTheme="minorHAnsi" w:cstheme="minorHAnsi"/>
          <w:sz w:val="22"/>
          <w:szCs w:val="22"/>
          <w:lang w:val="es-ES"/>
        </w:rPr>
        <w:t xml:space="preserve"> </w:t>
      </w:r>
      <w:r w:rsidRPr="008336B5">
        <w:rPr>
          <w:rFonts w:asciiTheme="minorHAnsi" w:hAnsiTheme="minorHAnsi" w:cstheme="minorHAnsi"/>
          <w:sz w:val="22"/>
          <w:szCs w:val="22"/>
          <w:lang w:val="es-ES"/>
        </w:rPr>
        <w:t>________</w:t>
      </w:r>
      <w:r w:rsidR="00EF2F4E" w:rsidRPr="00A94626">
        <w:rPr>
          <w:rFonts w:asciiTheme="minorHAnsi" w:hAnsiTheme="minorHAnsi" w:cstheme="minorHAnsi"/>
          <w:b w:val="0"/>
          <w:sz w:val="22"/>
          <w:szCs w:val="22"/>
          <w:lang w:val="es-ES"/>
        </w:rPr>
        <w:t>,</w:t>
      </w:r>
      <w:r w:rsidR="00EF2F4E" w:rsidRPr="00A94626">
        <w:rPr>
          <w:rFonts w:asciiTheme="minorHAnsi" w:hAnsiTheme="minorHAnsi" w:cstheme="minorHAnsi"/>
          <w:sz w:val="22"/>
          <w:szCs w:val="22"/>
          <w:lang w:val="es-ES"/>
        </w:rPr>
        <w:t xml:space="preserve"> denominada en adelante la DNCP, por una parte y</w:t>
      </w:r>
      <w:r w:rsidRPr="008336B5">
        <w:rPr>
          <w:rFonts w:asciiTheme="minorHAnsi" w:hAnsiTheme="minorHAnsi" w:cstheme="minorHAnsi"/>
          <w:sz w:val="22"/>
          <w:szCs w:val="22"/>
          <w:lang w:val="es-ES"/>
        </w:rPr>
        <w:t xml:space="preserve"> ________</w:t>
      </w:r>
      <w:r w:rsidR="00EF2F4E" w:rsidRPr="00A94626">
        <w:rPr>
          <w:rFonts w:asciiTheme="minorHAnsi" w:hAnsiTheme="minorHAnsi" w:cstheme="minorHAnsi"/>
          <w:sz w:val="22"/>
          <w:szCs w:val="22"/>
          <w:lang w:val="es-ES"/>
        </w:rPr>
        <w:t xml:space="preserve">con RUC </w:t>
      </w:r>
      <w:proofErr w:type="spellStart"/>
      <w:r w:rsidR="00EF2F4E" w:rsidRPr="00A94626">
        <w:rPr>
          <w:rFonts w:asciiTheme="minorHAnsi" w:hAnsiTheme="minorHAnsi" w:cstheme="minorHAnsi"/>
          <w:sz w:val="22"/>
          <w:szCs w:val="22"/>
          <w:lang w:val="es-ES"/>
        </w:rPr>
        <w:t>N°</w:t>
      </w:r>
      <w:proofErr w:type="spellEnd"/>
      <w:r w:rsidRPr="008336B5">
        <w:rPr>
          <w:rFonts w:asciiTheme="minorHAnsi" w:hAnsiTheme="minorHAnsi" w:cstheme="minorHAnsi"/>
          <w:sz w:val="22"/>
          <w:szCs w:val="22"/>
          <w:lang w:val="es-ES"/>
        </w:rPr>
        <w:t>________</w:t>
      </w:r>
      <w:r w:rsidR="00EF2F4E" w:rsidRPr="00A94626">
        <w:rPr>
          <w:rFonts w:asciiTheme="minorHAnsi" w:hAnsiTheme="minorHAnsi" w:cstheme="minorHAnsi"/>
          <w:sz w:val="22"/>
          <w:szCs w:val="22"/>
          <w:lang w:val="es-ES"/>
        </w:rPr>
        <w:t>, domiciliad</w:t>
      </w:r>
      <w:r w:rsidR="00EF2F4E" w:rsidRPr="00A94626">
        <w:rPr>
          <w:rFonts w:asciiTheme="minorHAnsi" w:hAnsiTheme="minorHAnsi" w:cstheme="minorHAnsi"/>
          <w:color w:val="000000"/>
          <w:sz w:val="22"/>
          <w:szCs w:val="22"/>
          <w:lang w:val="es-ES"/>
        </w:rPr>
        <w:t>a</w:t>
      </w:r>
      <w:r w:rsidR="00EF2F4E" w:rsidRPr="00A94626">
        <w:rPr>
          <w:rFonts w:asciiTheme="minorHAnsi" w:hAnsiTheme="minorHAnsi" w:cstheme="minorHAnsi"/>
          <w:sz w:val="22"/>
          <w:szCs w:val="22"/>
          <w:lang w:val="es-ES"/>
        </w:rPr>
        <w:t xml:space="preserve"> en la calle</w:t>
      </w:r>
      <w:r w:rsidRPr="008336B5">
        <w:rPr>
          <w:rFonts w:asciiTheme="minorHAnsi" w:hAnsiTheme="minorHAnsi" w:cstheme="minorHAnsi"/>
          <w:sz w:val="22"/>
          <w:szCs w:val="22"/>
          <w:lang w:val="es-ES"/>
        </w:rPr>
        <w:t xml:space="preserve"> </w:t>
      </w:r>
      <w:r w:rsidR="00EF2F4E" w:rsidRPr="00A94626">
        <w:rPr>
          <w:rFonts w:asciiTheme="minorHAnsi" w:hAnsiTheme="minorHAnsi" w:cstheme="minorHAnsi"/>
          <w:sz w:val="22"/>
          <w:szCs w:val="22"/>
          <w:lang w:val="es-ES"/>
        </w:rPr>
        <w:t>, República del Paraguay, representada por</w:t>
      </w:r>
      <w:r w:rsidRPr="008336B5">
        <w:rPr>
          <w:rFonts w:asciiTheme="minorHAnsi" w:hAnsiTheme="minorHAnsi" w:cstheme="minorHAnsi"/>
          <w:sz w:val="22"/>
          <w:szCs w:val="22"/>
          <w:lang w:val="es-ES"/>
        </w:rPr>
        <w:t xml:space="preserve"> ________</w:t>
      </w:r>
      <w:r w:rsidR="00EF2F4E" w:rsidRPr="00A94626">
        <w:rPr>
          <w:rFonts w:asciiTheme="minorHAnsi" w:hAnsiTheme="minorHAnsi" w:cstheme="minorHAnsi"/>
          <w:sz w:val="22"/>
          <w:szCs w:val="22"/>
          <w:lang w:val="es-ES"/>
        </w:rPr>
        <w:t xml:space="preserve">, denominada en adelante </w:t>
      </w:r>
      <w:r w:rsidR="00994D5B" w:rsidRPr="00A94626">
        <w:rPr>
          <w:rFonts w:asciiTheme="minorHAnsi" w:hAnsiTheme="minorHAnsi" w:cstheme="minorHAnsi"/>
          <w:sz w:val="22"/>
          <w:szCs w:val="22"/>
          <w:lang w:val="es-ES"/>
        </w:rPr>
        <w:t>OFERENTE CALIFICADO</w:t>
      </w:r>
      <w:r w:rsidR="00EF2F4E" w:rsidRPr="00A94626">
        <w:rPr>
          <w:rFonts w:asciiTheme="minorHAnsi" w:hAnsiTheme="minorHAnsi" w:cstheme="minorHAnsi"/>
          <w:sz w:val="22"/>
          <w:szCs w:val="22"/>
          <w:lang w:val="es-ES"/>
        </w:rPr>
        <w:t xml:space="preserve">, </w:t>
      </w:r>
      <w:r w:rsidR="00EA3F1D" w:rsidRPr="00A94626">
        <w:rPr>
          <w:rFonts w:asciiTheme="minorHAnsi" w:hAnsiTheme="minorHAnsi" w:cstheme="minorHAnsi"/>
          <w:sz w:val="22"/>
          <w:szCs w:val="22"/>
          <w:lang w:val="es-ES"/>
        </w:rPr>
        <w:t xml:space="preserve">acuerdan celebrar el presente </w:t>
      </w:r>
      <w:r w:rsidR="00330379" w:rsidRPr="00A94626">
        <w:rPr>
          <w:rFonts w:asciiTheme="minorHAnsi" w:hAnsiTheme="minorHAnsi" w:cstheme="minorHAnsi"/>
          <w:sz w:val="22"/>
          <w:szCs w:val="22"/>
          <w:lang w:val="es-ES"/>
        </w:rPr>
        <w:t xml:space="preserve">CONVENIO MARCO, </w:t>
      </w:r>
      <w:r w:rsidR="00EF2F4E" w:rsidRPr="00A94626">
        <w:rPr>
          <w:rFonts w:asciiTheme="minorHAnsi" w:hAnsiTheme="minorHAnsi" w:cstheme="minorHAnsi"/>
          <w:sz w:val="22"/>
          <w:szCs w:val="22"/>
          <w:lang w:val="es-ES"/>
        </w:rPr>
        <w:t>el cual estará sujeto a las siguientes cláusulas y condiciones:</w:t>
      </w:r>
    </w:p>
    <w:p w14:paraId="04941080" w14:textId="77777777" w:rsidR="00EF2F4E" w:rsidRPr="00A94626" w:rsidRDefault="00EF2F4E" w:rsidP="00A94626">
      <w:pPr>
        <w:spacing w:line="276" w:lineRule="auto"/>
        <w:rPr>
          <w:rFonts w:cstheme="minorHAnsi"/>
          <w:lang w:val="es-ES" w:eastAsia="es-ES"/>
        </w:rPr>
      </w:pPr>
    </w:p>
    <w:p w14:paraId="3F49B712" w14:textId="77777777" w:rsidR="00EF2F4E" w:rsidRPr="00A94626" w:rsidRDefault="00EF2F4E" w:rsidP="00A94626">
      <w:pPr>
        <w:spacing w:line="276" w:lineRule="auto"/>
        <w:rPr>
          <w:rFonts w:cstheme="minorHAnsi"/>
        </w:rPr>
      </w:pPr>
      <w:r w:rsidRPr="00A94626">
        <w:rPr>
          <w:rFonts w:cstheme="minorHAnsi"/>
          <w:b/>
        </w:rPr>
        <w:t xml:space="preserve">CLÁUSULA PRIMERA. </w:t>
      </w:r>
      <w:r w:rsidRPr="00A94626">
        <w:rPr>
          <w:rFonts w:cstheme="minorHAnsi"/>
          <w:b/>
          <w:bCs/>
        </w:rPr>
        <w:t>OBJETO</w:t>
      </w:r>
    </w:p>
    <w:p w14:paraId="0A010CB4" w14:textId="77777777" w:rsidR="003F47E3" w:rsidRPr="00A94626" w:rsidRDefault="00EF2F4E" w:rsidP="00A94626">
      <w:pPr>
        <w:tabs>
          <w:tab w:val="num" w:pos="0"/>
        </w:tabs>
        <w:spacing w:line="276" w:lineRule="auto"/>
        <w:rPr>
          <w:rFonts w:cstheme="minorHAnsi"/>
          <w:b/>
          <w:i/>
        </w:rPr>
      </w:pPr>
      <w:r w:rsidRPr="00A94626">
        <w:rPr>
          <w:rFonts w:cstheme="minorHAnsi"/>
        </w:rPr>
        <w:t xml:space="preserve">El presente convenio tiene por objeto determinar los derechos y obligaciones derivados del procedimiento de la </w:t>
      </w:r>
      <w:r w:rsidR="003F47E3" w:rsidRPr="008336B5">
        <w:rPr>
          <w:rFonts w:cstheme="minorHAnsi"/>
        </w:rPr>
        <w:t>Licitación Pública Nacional para el suministro de “……” al Estado Paraguayo</w:t>
      </w:r>
      <w:r w:rsidR="003F47E3" w:rsidRPr="008336B5">
        <w:rPr>
          <w:rFonts w:cstheme="minorHAnsi"/>
          <w:b/>
          <w:i/>
        </w:rPr>
        <w:t>.</w:t>
      </w:r>
    </w:p>
    <w:p w14:paraId="6550FCBA" w14:textId="77777777" w:rsidR="00EF2F4E" w:rsidRPr="00A94626" w:rsidRDefault="00EF2F4E" w:rsidP="00A94626">
      <w:pPr>
        <w:tabs>
          <w:tab w:val="num" w:pos="0"/>
        </w:tabs>
        <w:spacing w:line="276" w:lineRule="auto"/>
        <w:rPr>
          <w:rFonts w:cstheme="minorHAnsi"/>
          <w:b/>
          <w:bCs/>
        </w:rPr>
      </w:pPr>
      <w:r w:rsidRPr="00A94626">
        <w:rPr>
          <w:rFonts w:cstheme="minorHAnsi"/>
          <w:b/>
        </w:rPr>
        <w:t>CLÁUSULA SEGUNDA.</w:t>
      </w:r>
      <w:r w:rsidRPr="00A94626">
        <w:rPr>
          <w:rFonts w:cstheme="minorHAnsi"/>
          <w:b/>
          <w:bCs/>
        </w:rPr>
        <w:t xml:space="preserve"> DOCUMENTOS INTEGRANTES DEL CONVENIO</w:t>
      </w:r>
    </w:p>
    <w:p w14:paraId="6EFC5345" w14:textId="77777777" w:rsidR="00EF2F4E" w:rsidRPr="00A94626" w:rsidRDefault="00EF2F4E" w:rsidP="00A94626">
      <w:pPr>
        <w:spacing w:line="276" w:lineRule="auto"/>
        <w:rPr>
          <w:rFonts w:cstheme="minorHAnsi"/>
        </w:rPr>
      </w:pPr>
      <w:r w:rsidRPr="00A94626">
        <w:rPr>
          <w:rFonts w:cstheme="minorHAnsi"/>
        </w:rPr>
        <w:t xml:space="preserve">Los documentos que forman parte del Convenio son los siguientes: </w:t>
      </w:r>
    </w:p>
    <w:p w14:paraId="611366E4" w14:textId="77777777" w:rsidR="00EF2F4E" w:rsidRPr="00A94626" w:rsidRDefault="00EF2F4E" w:rsidP="00A94626">
      <w:pPr>
        <w:numPr>
          <w:ilvl w:val="2"/>
          <w:numId w:val="4"/>
        </w:numPr>
        <w:spacing w:after="0" w:line="276" w:lineRule="auto"/>
        <w:ind w:left="426" w:hanging="295"/>
        <w:rPr>
          <w:rFonts w:cstheme="minorHAnsi"/>
          <w:lang w:val="es-MX"/>
        </w:rPr>
      </w:pPr>
      <w:r w:rsidRPr="00A94626">
        <w:rPr>
          <w:rFonts w:cstheme="minorHAnsi"/>
          <w:lang w:val="es-MX"/>
        </w:rPr>
        <w:t xml:space="preserve">El Pliego de Bases y Condiciones, sus Aclaratorias y Adendas; </w:t>
      </w:r>
    </w:p>
    <w:p w14:paraId="405F172A" w14:textId="77777777" w:rsidR="00900BFB" w:rsidRPr="00A94626" w:rsidRDefault="00900BFB" w:rsidP="00A94626">
      <w:pPr>
        <w:numPr>
          <w:ilvl w:val="2"/>
          <w:numId w:val="4"/>
        </w:numPr>
        <w:spacing w:after="0" w:line="276" w:lineRule="auto"/>
        <w:ind w:left="426" w:hanging="295"/>
        <w:rPr>
          <w:rFonts w:cstheme="minorHAnsi"/>
          <w:lang w:val="es-MX"/>
        </w:rPr>
      </w:pPr>
      <w:r w:rsidRPr="00A94626">
        <w:rPr>
          <w:rFonts w:cstheme="minorHAnsi"/>
          <w:lang w:val="es-MX"/>
        </w:rPr>
        <w:t>El convenio;</w:t>
      </w:r>
    </w:p>
    <w:p w14:paraId="1B087409" w14:textId="77777777" w:rsidR="00EF2F4E" w:rsidRPr="00A94626" w:rsidRDefault="00EF2F4E" w:rsidP="00A94626">
      <w:pPr>
        <w:numPr>
          <w:ilvl w:val="2"/>
          <w:numId w:val="4"/>
        </w:numPr>
        <w:spacing w:after="0" w:line="276" w:lineRule="auto"/>
        <w:ind w:left="426" w:hanging="295"/>
        <w:rPr>
          <w:rFonts w:cstheme="minorHAnsi"/>
          <w:lang w:val="es-MX"/>
        </w:rPr>
      </w:pPr>
      <w:r w:rsidRPr="00A94626">
        <w:rPr>
          <w:rFonts w:cstheme="minorHAnsi"/>
          <w:lang w:val="es-MX"/>
        </w:rPr>
        <w:t xml:space="preserve">Las ofertas del </w:t>
      </w:r>
      <w:r w:rsidR="00B139B2" w:rsidRPr="00A94626">
        <w:rPr>
          <w:rFonts w:cstheme="minorHAnsi"/>
          <w:lang w:val="es-MX"/>
        </w:rPr>
        <w:t>Oferente Calificado</w:t>
      </w:r>
      <w:r w:rsidRPr="00A94626">
        <w:rPr>
          <w:rFonts w:cstheme="minorHAnsi"/>
          <w:lang w:val="es-MX"/>
        </w:rPr>
        <w:t xml:space="preserve">; </w:t>
      </w:r>
    </w:p>
    <w:p w14:paraId="2E584594" w14:textId="77777777" w:rsidR="00EF2F4E" w:rsidRPr="00A94626" w:rsidRDefault="00EF2F4E" w:rsidP="00A94626">
      <w:pPr>
        <w:numPr>
          <w:ilvl w:val="2"/>
          <w:numId w:val="4"/>
        </w:numPr>
        <w:spacing w:after="0" w:line="276" w:lineRule="auto"/>
        <w:ind w:left="426" w:hanging="295"/>
        <w:rPr>
          <w:rFonts w:cstheme="minorHAnsi"/>
          <w:lang w:val="es-MX"/>
        </w:rPr>
      </w:pPr>
      <w:r w:rsidRPr="00A94626">
        <w:rPr>
          <w:rFonts w:cstheme="minorHAnsi"/>
          <w:lang w:val="es-MX"/>
        </w:rPr>
        <w:t>L</w:t>
      </w:r>
      <w:r w:rsidR="00B139B2" w:rsidRPr="00A94626">
        <w:rPr>
          <w:rFonts w:cstheme="minorHAnsi"/>
          <w:lang w:val="es-MX"/>
        </w:rPr>
        <w:t>a resolución de calificación de Oferentes</w:t>
      </w:r>
      <w:r w:rsidRPr="00A94626">
        <w:rPr>
          <w:rFonts w:cstheme="minorHAnsi"/>
          <w:lang w:val="es-MX"/>
        </w:rPr>
        <w:t xml:space="preserve"> del Convenio emitida por la DNCP y su respectiva notificación.</w:t>
      </w:r>
    </w:p>
    <w:p w14:paraId="0B71FD1C" w14:textId="77777777" w:rsidR="00EF2F4E" w:rsidRPr="00A94626" w:rsidRDefault="00EF2F4E" w:rsidP="00A94626">
      <w:pPr>
        <w:tabs>
          <w:tab w:val="num" w:pos="-1843"/>
          <w:tab w:val="num" w:pos="-1701"/>
        </w:tabs>
        <w:spacing w:line="276" w:lineRule="auto"/>
        <w:rPr>
          <w:rFonts w:cstheme="minorHAnsi"/>
          <w:lang w:val="es-AR"/>
        </w:rPr>
      </w:pPr>
      <w:r w:rsidRPr="00A94626">
        <w:rPr>
          <w:rFonts w:cstheme="minorHAnsi"/>
          <w:lang w:val="es-AR"/>
        </w:rPr>
        <w:t>Los documentos que forman parte del Convenio deberán considerarse mutuamente explicativos; en caso de contradicción o diferencia entre los documentos que forman parte integral del Convenio, la prioridad de los mismos será en el orden enunciado anteriormente.</w:t>
      </w:r>
    </w:p>
    <w:p w14:paraId="2F07D372" w14:textId="77777777" w:rsidR="00AC2148" w:rsidRPr="00A94626" w:rsidRDefault="00EF2F4E" w:rsidP="00A94626">
      <w:pPr>
        <w:tabs>
          <w:tab w:val="num" w:pos="-1843"/>
          <w:tab w:val="num" w:pos="-1701"/>
        </w:tabs>
        <w:spacing w:line="276" w:lineRule="auto"/>
        <w:rPr>
          <w:rFonts w:cstheme="minorHAnsi"/>
          <w:b/>
        </w:rPr>
      </w:pPr>
      <w:r w:rsidRPr="00A94626">
        <w:rPr>
          <w:rFonts w:cstheme="minorHAnsi"/>
          <w:lang w:val="es-AR"/>
        </w:rPr>
        <w:t xml:space="preserve">Solo se requerirá la suscripción del documento del Convenio por parte de la DNCP y el </w:t>
      </w:r>
      <w:r w:rsidR="00B139B2" w:rsidRPr="00A94626">
        <w:rPr>
          <w:rFonts w:cstheme="minorHAnsi"/>
          <w:lang w:val="es-AR"/>
        </w:rPr>
        <w:t>oferente calificado</w:t>
      </w:r>
      <w:r w:rsidRPr="00A94626">
        <w:rPr>
          <w:rFonts w:cstheme="minorHAnsi"/>
          <w:lang w:val="es-AR"/>
        </w:rPr>
        <w:t>.</w:t>
      </w:r>
      <w:r w:rsidR="00EA3F1D" w:rsidRPr="00A94626">
        <w:rPr>
          <w:rFonts w:cstheme="minorHAnsi"/>
        </w:rPr>
        <w:t> </w:t>
      </w:r>
    </w:p>
    <w:p w14:paraId="5A477FB3" w14:textId="77777777" w:rsidR="009804BC" w:rsidRPr="00A94626" w:rsidRDefault="00EF2F4E" w:rsidP="00A94626">
      <w:pPr>
        <w:tabs>
          <w:tab w:val="left" w:pos="4946"/>
        </w:tabs>
        <w:spacing w:line="276" w:lineRule="auto"/>
        <w:rPr>
          <w:rFonts w:cstheme="minorHAnsi"/>
          <w:b/>
          <w:bCs/>
        </w:rPr>
      </w:pPr>
      <w:r w:rsidRPr="00A94626">
        <w:rPr>
          <w:rFonts w:cstheme="minorHAnsi"/>
          <w:b/>
        </w:rPr>
        <w:t xml:space="preserve">CLÁUSULA </w:t>
      </w:r>
      <w:r w:rsidR="00EF0183" w:rsidRPr="008336B5">
        <w:rPr>
          <w:rFonts w:cstheme="minorHAnsi"/>
          <w:b/>
        </w:rPr>
        <w:t>TERCERA</w:t>
      </w:r>
      <w:r w:rsidRPr="00A94626">
        <w:rPr>
          <w:rFonts w:cstheme="minorHAnsi"/>
          <w:b/>
        </w:rPr>
        <w:t>.</w:t>
      </w:r>
      <w:r w:rsidRPr="00A94626">
        <w:rPr>
          <w:rFonts w:cstheme="minorHAnsi"/>
          <w:b/>
          <w:bCs/>
        </w:rPr>
        <w:t xml:space="preserve"> PROCEDIMIENTO DE CONTRATACIÓN </w:t>
      </w:r>
    </w:p>
    <w:p w14:paraId="03FAD437" w14:textId="77777777" w:rsidR="00007895" w:rsidRPr="008336B5" w:rsidRDefault="00007895" w:rsidP="00A94626">
      <w:pPr>
        <w:spacing w:after="0" w:line="276" w:lineRule="auto"/>
        <w:rPr>
          <w:rFonts w:eastAsia="Times New Roman" w:cstheme="minorHAnsi"/>
          <w:i/>
          <w:color w:val="FF0000"/>
          <w:lang w:val="es-ES" w:eastAsia="es-ES"/>
        </w:rPr>
      </w:pPr>
      <w:r w:rsidRPr="008336B5">
        <w:rPr>
          <w:rFonts w:eastAsia="Times New Roman" w:cstheme="minorHAnsi"/>
          <w:lang w:val="es-ES" w:eastAsia="es-ES"/>
        </w:rPr>
        <w:t xml:space="preserve">El convenio </w:t>
      </w:r>
      <w:r w:rsidRPr="008336B5">
        <w:rPr>
          <w:rFonts w:eastAsia="Times New Roman" w:cstheme="minorHAnsi"/>
          <w:lang w:eastAsia="es-ES"/>
        </w:rPr>
        <w:t xml:space="preserve">resultado de la Licitación Pública Nacional por Convenio Marco, convocada por la DNCP, según </w:t>
      </w:r>
      <w:r w:rsidRPr="008336B5">
        <w:rPr>
          <w:rFonts w:eastAsia="Times New Roman" w:cstheme="minorHAnsi"/>
          <w:b/>
          <w:lang w:eastAsia="es-ES"/>
        </w:rPr>
        <w:t xml:space="preserve">Resolución DNCP </w:t>
      </w:r>
      <w:proofErr w:type="spellStart"/>
      <w:r w:rsidRPr="008336B5">
        <w:rPr>
          <w:rFonts w:eastAsia="Times New Roman" w:cstheme="minorHAnsi"/>
          <w:b/>
          <w:lang w:eastAsia="es-ES"/>
        </w:rPr>
        <w:t>N°</w:t>
      </w:r>
      <w:proofErr w:type="spellEnd"/>
      <w:r w:rsidRPr="008336B5">
        <w:rPr>
          <w:rFonts w:eastAsia="Times New Roman" w:cstheme="minorHAnsi"/>
          <w:b/>
          <w:lang w:eastAsia="es-ES"/>
        </w:rPr>
        <w:t xml:space="preserve"> ___________</w:t>
      </w:r>
      <w:r w:rsidRPr="008336B5">
        <w:rPr>
          <w:rFonts w:eastAsia="Times New Roman" w:cstheme="minorHAnsi"/>
          <w:lang w:eastAsia="es-ES"/>
        </w:rPr>
        <w:t xml:space="preserve">. La calificación del oferente fue realizada por </w:t>
      </w:r>
      <w:r w:rsidRPr="008336B5">
        <w:rPr>
          <w:rFonts w:eastAsia="Times New Roman" w:cstheme="minorHAnsi"/>
          <w:b/>
          <w:lang w:eastAsia="es-ES"/>
        </w:rPr>
        <w:t xml:space="preserve">Resolución DNCP </w:t>
      </w:r>
      <w:proofErr w:type="spellStart"/>
      <w:r w:rsidRPr="008336B5">
        <w:rPr>
          <w:rFonts w:eastAsia="Times New Roman" w:cstheme="minorHAnsi"/>
          <w:b/>
          <w:lang w:eastAsia="es-ES"/>
        </w:rPr>
        <w:t>N°</w:t>
      </w:r>
      <w:proofErr w:type="spellEnd"/>
      <w:r w:rsidRPr="008336B5">
        <w:rPr>
          <w:rFonts w:eastAsia="Times New Roman" w:cstheme="minorHAnsi"/>
          <w:b/>
          <w:lang w:eastAsia="es-ES"/>
        </w:rPr>
        <w:t xml:space="preserve"> ___________. </w:t>
      </w:r>
    </w:p>
    <w:p w14:paraId="48AC01D2" w14:textId="77777777" w:rsidR="00007895" w:rsidRPr="008336B5" w:rsidRDefault="00007895" w:rsidP="00A94626">
      <w:pPr>
        <w:spacing w:after="0" w:line="276" w:lineRule="auto"/>
        <w:rPr>
          <w:rFonts w:eastAsia="Times New Roman" w:cstheme="minorHAnsi"/>
          <w:i/>
          <w:color w:val="FF0000"/>
          <w:lang w:val="es-ES" w:eastAsia="es-ES"/>
        </w:rPr>
      </w:pPr>
    </w:p>
    <w:p w14:paraId="09CEA5D7" w14:textId="77777777" w:rsidR="00007895" w:rsidRPr="00A94626" w:rsidRDefault="00007895" w:rsidP="00A94626">
      <w:pPr>
        <w:spacing w:after="0" w:line="276" w:lineRule="auto"/>
        <w:rPr>
          <w:rFonts w:eastAsia="Times New Roman" w:cstheme="minorHAnsi"/>
          <w:i/>
          <w:color w:val="FF0000"/>
          <w:lang w:val="es-ES" w:eastAsia="es-ES"/>
        </w:rPr>
      </w:pPr>
      <w:r w:rsidRPr="00A94626">
        <w:rPr>
          <w:rFonts w:cstheme="minorHAnsi"/>
          <w:b/>
          <w:bCs/>
          <w:lang w:val="es-ES" w:eastAsia="es-ES"/>
        </w:rPr>
        <w:t xml:space="preserve">CLÁUSULA </w:t>
      </w:r>
      <w:r w:rsidR="00EF0183" w:rsidRPr="008336B5">
        <w:rPr>
          <w:rFonts w:cstheme="minorHAnsi"/>
          <w:b/>
          <w:bCs/>
          <w:lang w:val="es-ES" w:eastAsia="es-ES"/>
        </w:rPr>
        <w:t>CUARTA</w:t>
      </w:r>
      <w:r w:rsidRPr="00A94626">
        <w:rPr>
          <w:rFonts w:cstheme="minorHAnsi"/>
          <w:b/>
          <w:bCs/>
          <w:lang w:val="es-ES" w:eastAsia="es-ES"/>
        </w:rPr>
        <w:t>. VIGENCIA DEL CONTRATO</w:t>
      </w:r>
    </w:p>
    <w:p w14:paraId="57BCE6B2" w14:textId="77777777" w:rsidR="00007895" w:rsidRPr="00A94626" w:rsidRDefault="000D292A" w:rsidP="00A94626">
      <w:pPr>
        <w:numPr>
          <w:ilvl w:val="12"/>
          <w:numId w:val="0"/>
        </w:numPr>
        <w:shd w:val="clear" w:color="auto" w:fill="FFFFFF"/>
        <w:suppressAutoHyphens/>
        <w:spacing w:before="120" w:line="276" w:lineRule="auto"/>
        <w:rPr>
          <w:rFonts w:cstheme="minorHAnsi"/>
          <w:b/>
        </w:rPr>
      </w:pPr>
      <w:r w:rsidRPr="00A94626">
        <w:rPr>
          <w:rFonts w:cstheme="minorHAnsi"/>
          <w:lang w:val="es-ES_tradnl"/>
        </w:rPr>
        <w:t xml:space="preserve">El plazo de vigencia de este </w:t>
      </w:r>
      <w:r w:rsidRPr="008336B5">
        <w:rPr>
          <w:rFonts w:cstheme="minorHAnsi"/>
          <w:lang w:val="es-ES_tradnl"/>
        </w:rPr>
        <w:t>c</w:t>
      </w:r>
      <w:r w:rsidRPr="00A94626">
        <w:rPr>
          <w:rFonts w:cstheme="minorHAnsi"/>
          <w:lang w:val="es-ES_tradnl"/>
        </w:rPr>
        <w:t xml:space="preserve">onvenio será desde la suscripción del mismo hasta el </w:t>
      </w:r>
      <w:r w:rsidR="00EF0183" w:rsidRPr="008336B5">
        <w:rPr>
          <w:rFonts w:cstheme="minorHAnsi"/>
          <w:lang w:val="es-ES_tradnl"/>
        </w:rPr>
        <w:t>_____</w:t>
      </w:r>
      <w:r w:rsidRPr="00A94626">
        <w:rPr>
          <w:rFonts w:cstheme="minorHAnsi"/>
          <w:lang w:val="es-ES_tradnl"/>
        </w:rPr>
        <w:t xml:space="preserve">de </w:t>
      </w:r>
      <w:r w:rsidR="00EF0183" w:rsidRPr="008336B5">
        <w:rPr>
          <w:rFonts w:cstheme="minorHAnsi"/>
          <w:lang w:val="es-ES_tradnl"/>
        </w:rPr>
        <w:t>______</w:t>
      </w:r>
      <w:r w:rsidRPr="00A94626">
        <w:rPr>
          <w:rFonts w:cstheme="minorHAnsi"/>
          <w:lang w:val="es-ES_tradnl"/>
        </w:rPr>
        <w:t xml:space="preserve"> </w:t>
      </w:r>
      <w:proofErr w:type="spellStart"/>
      <w:r w:rsidRPr="00A94626">
        <w:rPr>
          <w:rFonts w:cstheme="minorHAnsi"/>
          <w:lang w:val="es-ES_tradnl"/>
        </w:rPr>
        <w:t>de</w:t>
      </w:r>
      <w:proofErr w:type="spellEnd"/>
      <w:r w:rsidRPr="00A94626">
        <w:rPr>
          <w:rFonts w:cstheme="minorHAnsi"/>
          <w:lang w:val="es-ES_tradnl"/>
        </w:rPr>
        <w:t xml:space="preserve"> 20</w:t>
      </w:r>
      <w:r w:rsidR="00EF0183" w:rsidRPr="008336B5">
        <w:rPr>
          <w:rFonts w:cstheme="minorHAnsi"/>
          <w:lang w:val="es-ES_tradnl"/>
        </w:rPr>
        <w:t>___</w:t>
      </w:r>
      <w:r w:rsidRPr="00A94626">
        <w:rPr>
          <w:rFonts w:cstheme="minorHAnsi"/>
          <w:lang w:val="es-ES_tradnl"/>
        </w:rPr>
        <w:t>.</w:t>
      </w:r>
    </w:p>
    <w:p w14:paraId="04EB2058" w14:textId="77777777" w:rsidR="009804BC" w:rsidRPr="00A94626" w:rsidRDefault="009804BC" w:rsidP="00A94626">
      <w:pPr>
        <w:spacing w:line="276" w:lineRule="auto"/>
        <w:rPr>
          <w:rFonts w:cstheme="minorHAnsi"/>
          <w:b/>
          <w:lang w:val="es-MX"/>
        </w:rPr>
      </w:pPr>
      <w:r w:rsidRPr="00A94626">
        <w:rPr>
          <w:rFonts w:cstheme="minorHAnsi"/>
          <w:b/>
        </w:rPr>
        <w:t xml:space="preserve">CLÁUSULA </w:t>
      </w:r>
      <w:r w:rsidR="00410243" w:rsidRPr="008336B5">
        <w:rPr>
          <w:rFonts w:cstheme="minorHAnsi"/>
          <w:b/>
        </w:rPr>
        <w:t>QUINTA</w:t>
      </w:r>
      <w:r w:rsidRPr="00A94626">
        <w:rPr>
          <w:rFonts w:cstheme="minorHAnsi"/>
          <w:b/>
        </w:rPr>
        <w:t>.</w:t>
      </w:r>
      <w:r w:rsidRPr="00A94626">
        <w:rPr>
          <w:rFonts w:cstheme="minorHAnsi"/>
          <w:b/>
          <w:lang w:val="es-MX"/>
        </w:rPr>
        <w:t xml:space="preserve"> OBLIGACIÓN DE ENTREGA</w:t>
      </w:r>
    </w:p>
    <w:p w14:paraId="4B44961A" w14:textId="77777777" w:rsidR="00007895" w:rsidRPr="008336B5" w:rsidRDefault="00007895" w:rsidP="00A94626">
      <w:pPr>
        <w:shd w:val="clear" w:color="auto" w:fill="FFFFFF"/>
        <w:spacing w:before="240" w:after="0" w:line="276" w:lineRule="auto"/>
        <w:rPr>
          <w:rFonts w:eastAsia="Times New Roman" w:cstheme="minorHAnsi"/>
          <w:bCs/>
          <w:lang w:val="es-ES" w:eastAsia="es-ES"/>
        </w:rPr>
      </w:pPr>
      <w:r w:rsidRPr="008336B5">
        <w:rPr>
          <w:rFonts w:eastAsia="Times New Roman" w:cstheme="minorHAnsi"/>
          <w:bCs/>
          <w:lang w:val="es-ES" w:eastAsia="es-ES"/>
        </w:rPr>
        <w:lastRenderedPageBreak/>
        <w:t xml:space="preserve">Los bienes deben ser entregados dentro de los plazos establecidos en el </w:t>
      </w:r>
      <w:r w:rsidR="000669A5" w:rsidRPr="008336B5">
        <w:rPr>
          <w:rFonts w:eastAsia="Times New Roman" w:cstheme="minorHAnsi"/>
          <w:bCs/>
          <w:lang w:val="es-ES" w:eastAsia="es-ES"/>
        </w:rPr>
        <w:t xml:space="preserve">“Plan de entrega de los bienes” </w:t>
      </w:r>
      <w:r w:rsidRPr="008336B5">
        <w:rPr>
          <w:rFonts w:eastAsia="Times New Roman" w:cstheme="minorHAnsi"/>
          <w:bCs/>
          <w:lang w:val="es-ES" w:eastAsia="es-ES"/>
        </w:rPr>
        <w:t>del Pliego de Bases y Condiciones.</w:t>
      </w:r>
    </w:p>
    <w:p w14:paraId="213F3DE3" w14:textId="77777777" w:rsidR="004015F1" w:rsidRPr="008336B5" w:rsidRDefault="004015F1" w:rsidP="00A94626">
      <w:pPr>
        <w:pStyle w:val="Prrafodelista"/>
        <w:suppressAutoHyphens/>
        <w:spacing w:line="276" w:lineRule="auto"/>
        <w:ind w:left="0"/>
        <w:rPr>
          <w:rFonts w:cstheme="minorHAnsi"/>
          <w:b/>
        </w:rPr>
      </w:pPr>
    </w:p>
    <w:p w14:paraId="1235EA29" w14:textId="77777777" w:rsidR="004015F1" w:rsidRPr="008336B5" w:rsidRDefault="004015F1" w:rsidP="00A94626">
      <w:pPr>
        <w:pStyle w:val="Prrafodelista"/>
        <w:suppressAutoHyphens/>
        <w:spacing w:line="276" w:lineRule="auto"/>
        <w:ind w:left="0"/>
        <w:rPr>
          <w:rFonts w:cstheme="minorHAnsi"/>
          <w:b/>
        </w:rPr>
      </w:pPr>
      <w:r w:rsidRPr="008336B5">
        <w:rPr>
          <w:rFonts w:cstheme="minorHAnsi"/>
          <w:b/>
        </w:rPr>
        <w:t xml:space="preserve">CLÁUSULA </w:t>
      </w:r>
      <w:r w:rsidR="00410243" w:rsidRPr="008336B5">
        <w:rPr>
          <w:rFonts w:cstheme="minorHAnsi"/>
          <w:b/>
        </w:rPr>
        <w:t>SEXTA</w:t>
      </w:r>
      <w:r w:rsidRPr="008336B5">
        <w:rPr>
          <w:rFonts w:cstheme="minorHAnsi"/>
          <w:b/>
        </w:rPr>
        <w:t>. ACTUALIZACIÓN DE DATOS DEL PROVEEDOR</w:t>
      </w:r>
    </w:p>
    <w:p w14:paraId="3964DF51" w14:textId="77777777" w:rsidR="004015F1" w:rsidRPr="008336B5" w:rsidRDefault="004015F1" w:rsidP="00A94626">
      <w:pPr>
        <w:shd w:val="clear" w:color="auto" w:fill="FFFFFF"/>
        <w:spacing w:before="240" w:after="0" w:line="276" w:lineRule="auto"/>
        <w:rPr>
          <w:rFonts w:eastAsia="Times New Roman" w:cstheme="minorHAnsi"/>
          <w:bCs/>
          <w:lang w:val="es-ES" w:eastAsia="es-ES"/>
        </w:rPr>
      </w:pPr>
      <w:r w:rsidRPr="008336B5">
        <w:rPr>
          <w:rFonts w:eastAsia="Times New Roman" w:cstheme="minorHAnsi"/>
          <w:bCs/>
          <w:lang w:val="es-ES" w:eastAsia="es-ES"/>
        </w:rPr>
        <w:t>En caso de que existiera alguna modificación o alteración de los datos, informaciones o documentaciones relativas a la existencia legal, situación económica -financiera o trayectoria y experiencia, el proveedor deberá comunicar en forma oportuna y por los medios fehacientes a la Dirección Nacional de Contrataciones Públicas.</w:t>
      </w:r>
    </w:p>
    <w:p w14:paraId="6DD7F7A5" w14:textId="77777777" w:rsidR="00007895" w:rsidRPr="00A94626" w:rsidRDefault="00007895" w:rsidP="00A94626">
      <w:pPr>
        <w:pStyle w:val="Prrafodelista"/>
        <w:suppressAutoHyphens/>
        <w:spacing w:line="276" w:lineRule="auto"/>
        <w:ind w:left="0"/>
        <w:rPr>
          <w:rFonts w:cstheme="minorHAnsi"/>
        </w:rPr>
      </w:pPr>
    </w:p>
    <w:p w14:paraId="11447140" w14:textId="77777777" w:rsidR="009804BC" w:rsidRPr="00A94626" w:rsidRDefault="009804BC" w:rsidP="00A94626">
      <w:pPr>
        <w:spacing w:line="276" w:lineRule="auto"/>
        <w:rPr>
          <w:rFonts w:cstheme="minorHAnsi"/>
          <w:b/>
        </w:rPr>
      </w:pPr>
      <w:r w:rsidRPr="00A94626">
        <w:rPr>
          <w:rFonts w:cstheme="minorHAnsi"/>
          <w:b/>
        </w:rPr>
        <w:t xml:space="preserve">CLÁUSULA </w:t>
      </w:r>
      <w:r w:rsidR="00642042" w:rsidRPr="008336B5">
        <w:rPr>
          <w:rFonts w:cstheme="minorHAnsi"/>
          <w:b/>
        </w:rPr>
        <w:t>SÉPTIMA</w:t>
      </w:r>
      <w:r w:rsidRPr="00A94626">
        <w:rPr>
          <w:rFonts w:cstheme="minorHAnsi"/>
          <w:b/>
        </w:rPr>
        <w:t>. OBLIGACIONES DE LAS UNIDADES COMPRADORAS</w:t>
      </w:r>
    </w:p>
    <w:p w14:paraId="09B964EB" w14:textId="77777777" w:rsidR="009804BC" w:rsidRPr="00A94626" w:rsidRDefault="009804BC" w:rsidP="00A94626">
      <w:pPr>
        <w:spacing w:line="276" w:lineRule="auto"/>
        <w:rPr>
          <w:rFonts w:cstheme="minorHAnsi"/>
        </w:rPr>
      </w:pPr>
      <w:r w:rsidRPr="00A94626">
        <w:rPr>
          <w:rFonts w:cstheme="minorHAnsi"/>
        </w:rPr>
        <w:t xml:space="preserve">El pago de las órdenes de compra emitidas es obligación exclusiva de la Unidad Compradora, no existiendo responsabilidad alguna atribuible a la DNCP que derive de las relaciones entre la Unidad Compradora y el </w:t>
      </w:r>
      <w:r w:rsidR="00DA79B3" w:rsidRPr="008336B5">
        <w:rPr>
          <w:rFonts w:cstheme="minorHAnsi"/>
        </w:rPr>
        <w:t>proveedor en virtud de la orden de compra</w:t>
      </w:r>
      <w:r w:rsidRPr="00A94626">
        <w:rPr>
          <w:rFonts w:cstheme="minorHAnsi"/>
        </w:rPr>
        <w:t xml:space="preserve">. </w:t>
      </w:r>
    </w:p>
    <w:p w14:paraId="2861357C" w14:textId="77777777" w:rsidR="009804BC" w:rsidRPr="00A94626" w:rsidRDefault="009804BC" w:rsidP="00A94626">
      <w:pPr>
        <w:spacing w:line="276" w:lineRule="auto"/>
        <w:rPr>
          <w:rFonts w:cstheme="minorHAnsi"/>
          <w:b/>
        </w:rPr>
      </w:pPr>
      <w:r w:rsidRPr="00A94626">
        <w:rPr>
          <w:rFonts w:cstheme="minorHAnsi"/>
          <w:b/>
        </w:rPr>
        <w:t xml:space="preserve">CLÁUSULA </w:t>
      </w:r>
      <w:r w:rsidR="00DA79B3" w:rsidRPr="008336B5">
        <w:rPr>
          <w:rFonts w:cstheme="minorHAnsi"/>
          <w:b/>
        </w:rPr>
        <w:t>OCTAVA</w:t>
      </w:r>
      <w:r w:rsidR="004015F1" w:rsidRPr="008336B5">
        <w:rPr>
          <w:rFonts w:cstheme="minorHAnsi"/>
          <w:b/>
        </w:rPr>
        <w:t xml:space="preserve"> </w:t>
      </w:r>
      <w:r w:rsidRPr="00A94626">
        <w:rPr>
          <w:rFonts w:cstheme="minorHAnsi"/>
          <w:b/>
        </w:rPr>
        <w:t>. MULTAS</w:t>
      </w:r>
    </w:p>
    <w:p w14:paraId="344D8CAC" w14:textId="77777777" w:rsidR="000670F9" w:rsidRPr="008336B5" w:rsidRDefault="000D292A" w:rsidP="00A94626">
      <w:pPr>
        <w:spacing w:before="240" w:after="0" w:line="276" w:lineRule="auto"/>
        <w:rPr>
          <w:rFonts w:cstheme="minorHAnsi"/>
          <w:bCs/>
          <w:iCs/>
          <w:lang w:val="es-ES"/>
        </w:rPr>
      </w:pPr>
      <w:r w:rsidRPr="00A94626">
        <w:rPr>
          <w:rFonts w:cstheme="minorHAnsi"/>
          <w:bCs/>
          <w:iCs/>
          <w:lang w:val="es-ES"/>
        </w:rPr>
        <w:t xml:space="preserve">Las multas y otras penalidades que rigen en el presente </w:t>
      </w:r>
      <w:r w:rsidR="000670F9" w:rsidRPr="008336B5">
        <w:rPr>
          <w:rFonts w:cstheme="minorHAnsi"/>
          <w:bCs/>
          <w:iCs/>
          <w:lang w:val="es-ES"/>
        </w:rPr>
        <w:t>convenio</w:t>
      </w:r>
      <w:r w:rsidRPr="00A94626">
        <w:rPr>
          <w:rFonts w:cstheme="minorHAnsi"/>
          <w:bCs/>
          <w:iCs/>
          <w:lang w:val="es-ES"/>
        </w:rPr>
        <w:t xml:space="preserve"> serán aplicadas conforme</w:t>
      </w:r>
      <w:r w:rsidR="000670F9" w:rsidRPr="008336B5">
        <w:rPr>
          <w:rFonts w:cstheme="minorHAnsi"/>
          <w:bCs/>
          <w:iCs/>
          <w:lang w:val="es-ES"/>
        </w:rPr>
        <w:t xml:space="preserve"> a</w:t>
      </w:r>
      <w:r w:rsidRPr="00A94626">
        <w:rPr>
          <w:rFonts w:cstheme="minorHAnsi"/>
          <w:bCs/>
          <w:iCs/>
          <w:lang w:val="es-ES"/>
        </w:rPr>
        <w:t xml:space="preserve"> lo establecido en el pliego de bases y condiciones. </w:t>
      </w:r>
    </w:p>
    <w:p w14:paraId="1E1A65EC" w14:textId="77777777" w:rsidR="000D292A" w:rsidRPr="00A94626" w:rsidRDefault="000D292A" w:rsidP="00A94626">
      <w:pPr>
        <w:spacing w:before="240" w:after="0" w:line="276" w:lineRule="auto"/>
        <w:rPr>
          <w:rFonts w:cstheme="minorHAnsi"/>
          <w:bCs/>
          <w:iCs/>
          <w:lang w:val="es-ES"/>
        </w:rPr>
      </w:pPr>
      <w:r w:rsidRPr="00A94626">
        <w:rPr>
          <w:rFonts w:cstheme="minorHAnsi"/>
          <w:bCs/>
          <w:iCs/>
          <w:lang w:val="es-ES"/>
        </w:rPr>
        <w:t xml:space="preserve">Superado el monto equivalente a la Garantía de Fiel Cumplimiento de Contrato, la </w:t>
      </w:r>
      <w:r w:rsidR="000670F9" w:rsidRPr="008336B5">
        <w:rPr>
          <w:rFonts w:cstheme="minorHAnsi"/>
          <w:bCs/>
          <w:iCs/>
          <w:lang w:val="es-ES"/>
        </w:rPr>
        <w:t>unidad compradora</w:t>
      </w:r>
      <w:r w:rsidRPr="00A94626">
        <w:rPr>
          <w:rFonts w:cstheme="minorHAnsi"/>
          <w:bCs/>
          <w:iCs/>
          <w:lang w:val="es-ES"/>
        </w:rPr>
        <w:t xml:space="preserve"> podrá aplicar el procedimiento </w:t>
      </w:r>
      <w:r w:rsidR="000670F9" w:rsidRPr="008336B5">
        <w:rPr>
          <w:rFonts w:cstheme="minorHAnsi"/>
          <w:bCs/>
          <w:iCs/>
          <w:lang w:val="es-ES"/>
        </w:rPr>
        <w:t>previsto en el</w:t>
      </w:r>
      <w:r w:rsidRPr="00A94626">
        <w:rPr>
          <w:rFonts w:cstheme="minorHAnsi"/>
          <w:bCs/>
          <w:iCs/>
          <w:lang w:val="es-ES"/>
        </w:rPr>
        <w:t xml:space="preserve"> Artículo 59 inc. c) de la Ley </w:t>
      </w:r>
      <w:proofErr w:type="spellStart"/>
      <w:r w:rsidRPr="00A94626">
        <w:rPr>
          <w:rFonts w:cstheme="minorHAnsi"/>
          <w:bCs/>
          <w:iCs/>
          <w:lang w:val="es-ES"/>
        </w:rPr>
        <w:t>N°</w:t>
      </w:r>
      <w:proofErr w:type="spellEnd"/>
      <w:r w:rsidRPr="00A94626">
        <w:rPr>
          <w:rFonts w:cstheme="minorHAnsi"/>
          <w:bCs/>
          <w:iCs/>
          <w:lang w:val="es-ES"/>
        </w:rPr>
        <w:t xml:space="preserve"> 2051/03 “De Contrataciones Públicas”, caso contrario deberá seguir aplicando el monto de las multas que correspondan.</w:t>
      </w:r>
    </w:p>
    <w:p w14:paraId="75C4D47D" w14:textId="77777777" w:rsidR="000D292A" w:rsidRPr="00A94626" w:rsidRDefault="000D292A" w:rsidP="00A94626">
      <w:pPr>
        <w:spacing w:before="240" w:line="276" w:lineRule="auto"/>
        <w:rPr>
          <w:rFonts w:cstheme="minorHAnsi"/>
          <w:bCs/>
          <w:iCs/>
          <w:lang w:val="es-ES"/>
        </w:rPr>
      </w:pPr>
      <w:r w:rsidRPr="00A94626">
        <w:rPr>
          <w:rFonts w:cstheme="minorHAnsi"/>
          <w:bCs/>
          <w:iCs/>
          <w:lang w:val="es-ES"/>
        </w:rPr>
        <w:t>La rescisión de</w:t>
      </w:r>
      <w:r w:rsidR="000670F9" w:rsidRPr="008336B5">
        <w:rPr>
          <w:rFonts w:cstheme="minorHAnsi"/>
          <w:bCs/>
          <w:iCs/>
          <w:lang w:val="es-ES"/>
        </w:rPr>
        <w:t xml:space="preserve"> la orden de compra</w:t>
      </w:r>
      <w:r w:rsidRPr="00A94626">
        <w:rPr>
          <w:rFonts w:cstheme="minorHAnsi"/>
          <w:bCs/>
          <w:iCs/>
          <w:lang w:val="es-ES"/>
        </w:rPr>
        <w:t xml:space="preserve"> o la aplicación de multas por encima del porcentaje de la Garantía de Cumplimiento del Contrato deberá comunicarse a la DNCP a los fines previstos en el artículo 72 de la Ley </w:t>
      </w:r>
      <w:proofErr w:type="spellStart"/>
      <w:r w:rsidRPr="00A94626">
        <w:rPr>
          <w:rFonts w:cstheme="minorHAnsi"/>
          <w:bCs/>
          <w:iCs/>
          <w:lang w:val="es-ES"/>
        </w:rPr>
        <w:t>N°</w:t>
      </w:r>
      <w:proofErr w:type="spellEnd"/>
      <w:r w:rsidRPr="00A94626">
        <w:rPr>
          <w:rFonts w:cstheme="minorHAnsi"/>
          <w:bCs/>
          <w:iCs/>
          <w:lang w:val="es-ES"/>
        </w:rPr>
        <w:t xml:space="preserve"> 2051/03 “De Contrataciones Públicas”, </w:t>
      </w:r>
      <w:r w:rsidRPr="00A94626">
        <w:rPr>
          <w:rFonts w:cstheme="minorHAnsi"/>
          <w:iCs/>
          <w:lang w:val="es-ES"/>
        </w:rPr>
        <w:t xml:space="preserve">modificado por Ley </w:t>
      </w:r>
      <w:proofErr w:type="spellStart"/>
      <w:r w:rsidRPr="00A94626">
        <w:rPr>
          <w:rFonts w:cstheme="minorHAnsi"/>
          <w:iCs/>
          <w:lang w:val="es-ES"/>
        </w:rPr>
        <w:t>N°</w:t>
      </w:r>
      <w:proofErr w:type="spellEnd"/>
      <w:r w:rsidRPr="00A94626">
        <w:rPr>
          <w:rFonts w:cstheme="minorHAnsi"/>
          <w:iCs/>
          <w:lang w:val="es-ES"/>
        </w:rPr>
        <w:t xml:space="preserve"> 6716/2021.</w:t>
      </w:r>
    </w:p>
    <w:p w14:paraId="1B18C3BC" w14:textId="77777777" w:rsidR="009804BC" w:rsidRPr="00A94626" w:rsidRDefault="009804BC" w:rsidP="00A94626">
      <w:pPr>
        <w:spacing w:line="276" w:lineRule="auto"/>
        <w:rPr>
          <w:rFonts w:cstheme="minorHAnsi"/>
          <w:b/>
          <w:bCs/>
        </w:rPr>
      </w:pPr>
      <w:r w:rsidRPr="00A94626">
        <w:rPr>
          <w:rFonts w:cstheme="minorHAnsi"/>
          <w:b/>
        </w:rPr>
        <w:t xml:space="preserve">CLÁUSULA </w:t>
      </w:r>
      <w:r w:rsidR="007C1B4B" w:rsidRPr="008336B5">
        <w:rPr>
          <w:rFonts w:cstheme="minorHAnsi"/>
          <w:b/>
        </w:rPr>
        <w:t>NOVENA</w:t>
      </w:r>
      <w:r w:rsidRPr="00A94626">
        <w:rPr>
          <w:rFonts w:cstheme="minorHAnsi"/>
          <w:b/>
        </w:rPr>
        <w:t>.</w:t>
      </w:r>
      <w:r w:rsidRPr="00A94626">
        <w:rPr>
          <w:rFonts w:cstheme="minorHAnsi"/>
          <w:b/>
          <w:bCs/>
        </w:rPr>
        <w:t xml:space="preserve"> SOLUCIÓN DE CONTROVERSIAS </w:t>
      </w:r>
    </w:p>
    <w:p w14:paraId="2019D4BF" w14:textId="77777777" w:rsidR="009804BC" w:rsidRPr="00A94626" w:rsidRDefault="009804BC" w:rsidP="00A94626">
      <w:pPr>
        <w:spacing w:line="276" w:lineRule="auto"/>
        <w:rPr>
          <w:rFonts w:cstheme="minorHAnsi"/>
        </w:rPr>
      </w:pPr>
      <w:r w:rsidRPr="00A94626">
        <w:rPr>
          <w:rFonts w:cstheme="minorHAnsi"/>
        </w:rPr>
        <w:t>Cualquier controversia que surja durante la ejecución de la orden de compra</w:t>
      </w:r>
      <w:r w:rsidRPr="00A94626">
        <w:rPr>
          <w:rFonts w:cstheme="minorHAnsi"/>
          <w:color w:val="000000"/>
        </w:rPr>
        <w:t>,</w:t>
      </w:r>
      <w:r w:rsidRPr="00A94626">
        <w:rPr>
          <w:rFonts w:cstheme="minorHAnsi"/>
        </w:rPr>
        <w:t xml:space="preserve"> derivada del presente convenio</w:t>
      </w:r>
      <w:r w:rsidRPr="00A94626">
        <w:rPr>
          <w:rFonts w:cstheme="minorHAnsi"/>
          <w:b/>
          <w:color w:val="000000"/>
        </w:rPr>
        <w:t>,</w:t>
      </w:r>
      <w:r w:rsidRPr="00A94626">
        <w:rPr>
          <w:rFonts w:cstheme="minorHAnsi"/>
        </w:rPr>
        <w:t xml:space="preserve"> se resolverá conforme las reglas establecidas en la legislación aplicable y en el Pliego de Bases y Condiciones.</w:t>
      </w:r>
    </w:p>
    <w:p w14:paraId="1A0367E0" w14:textId="77777777" w:rsidR="009804BC" w:rsidRPr="00A94626" w:rsidRDefault="009804BC" w:rsidP="00A94626">
      <w:pPr>
        <w:spacing w:line="276" w:lineRule="auto"/>
        <w:rPr>
          <w:rFonts w:cstheme="minorHAnsi"/>
        </w:rPr>
      </w:pPr>
      <w:r w:rsidRPr="00A94626">
        <w:rPr>
          <w:rFonts w:cstheme="minorHAnsi"/>
        </w:rPr>
        <w:t xml:space="preserve">Las partes establecen la competencia de los tribunales de la ciudad de </w:t>
      </w:r>
      <w:r w:rsidRPr="00A94626">
        <w:rPr>
          <w:rFonts w:cstheme="minorHAnsi"/>
          <w:color w:val="000000"/>
        </w:rPr>
        <w:t>Asunción,</w:t>
      </w:r>
      <w:r w:rsidRPr="00A94626">
        <w:rPr>
          <w:rFonts w:cstheme="minorHAnsi"/>
        </w:rPr>
        <w:t xml:space="preserve"> Capital de la República del Paraguay.</w:t>
      </w:r>
    </w:p>
    <w:p w14:paraId="0FB4B09A" w14:textId="77777777" w:rsidR="009804BC" w:rsidRPr="00A94626" w:rsidRDefault="009804BC" w:rsidP="00A94626">
      <w:pPr>
        <w:spacing w:line="276" w:lineRule="auto"/>
        <w:rPr>
          <w:rFonts w:cstheme="minorHAnsi"/>
          <w:b/>
          <w:bCs/>
          <w:lang w:val="es-MX"/>
        </w:rPr>
      </w:pPr>
      <w:r w:rsidRPr="00A94626">
        <w:rPr>
          <w:rFonts w:cstheme="minorHAnsi"/>
          <w:b/>
        </w:rPr>
        <w:t xml:space="preserve">CLÁUSULA </w:t>
      </w:r>
      <w:r w:rsidR="004015F1" w:rsidRPr="008336B5">
        <w:rPr>
          <w:rFonts w:cstheme="minorHAnsi"/>
          <w:b/>
        </w:rPr>
        <w:t>DÉCI</w:t>
      </w:r>
      <w:r w:rsidR="007C1B4B" w:rsidRPr="008336B5">
        <w:rPr>
          <w:rFonts w:cstheme="minorHAnsi"/>
          <w:b/>
        </w:rPr>
        <w:t>MA</w:t>
      </w:r>
      <w:r w:rsidRPr="00A94626">
        <w:rPr>
          <w:rFonts w:cstheme="minorHAnsi"/>
          <w:b/>
        </w:rPr>
        <w:t xml:space="preserve">. </w:t>
      </w:r>
      <w:r w:rsidRPr="00A94626">
        <w:rPr>
          <w:rFonts w:cstheme="minorHAnsi"/>
          <w:b/>
          <w:bCs/>
          <w:lang w:val="es-MX"/>
        </w:rPr>
        <w:t>ANULACIÓN POR PARTE DE LA DNCP</w:t>
      </w:r>
    </w:p>
    <w:p w14:paraId="21E7CE93" w14:textId="77777777" w:rsidR="009804BC" w:rsidRPr="00A94626" w:rsidRDefault="009804BC" w:rsidP="00A94626">
      <w:pPr>
        <w:autoSpaceDE w:val="0"/>
        <w:autoSpaceDN w:val="0"/>
        <w:spacing w:line="276" w:lineRule="auto"/>
        <w:rPr>
          <w:rFonts w:cstheme="minorHAnsi"/>
        </w:rPr>
      </w:pPr>
      <w:r w:rsidRPr="00A94626">
        <w:rPr>
          <w:rFonts w:cstheme="minorHAnsi"/>
        </w:rPr>
        <w:t xml:space="preserve">Si la Dirección Nacional de Contrataciones Públicas resolviera anular </w:t>
      </w:r>
      <w:r w:rsidR="007C1B4B" w:rsidRPr="008336B5">
        <w:rPr>
          <w:rFonts w:cstheme="minorHAnsi"/>
        </w:rPr>
        <w:t>el acto por el cual se califique al oferente</w:t>
      </w:r>
      <w:r w:rsidRPr="00A94626">
        <w:rPr>
          <w:rFonts w:cstheme="minorHAnsi"/>
        </w:rPr>
        <w:t xml:space="preserve">, debido a la procedencia de una protesta o investigación instaurada en contra del procedimiento, y si dicha anulación afectara al </w:t>
      </w:r>
      <w:r w:rsidR="000D292A" w:rsidRPr="00A94626">
        <w:rPr>
          <w:rFonts w:cstheme="minorHAnsi"/>
        </w:rPr>
        <w:t>c</w:t>
      </w:r>
      <w:r w:rsidRPr="00A94626">
        <w:rPr>
          <w:rFonts w:cstheme="minorHAnsi"/>
        </w:rPr>
        <w:t xml:space="preserve">onvenio ya suscrito entre las partes, </w:t>
      </w:r>
      <w:r w:rsidRPr="00A94626">
        <w:rPr>
          <w:rFonts w:cstheme="minorHAnsi"/>
          <w:color w:val="000000"/>
        </w:rPr>
        <w:t xml:space="preserve">el </w:t>
      </w:r>
      <w:r w:rsidR="000D292A" w:rsidRPr="00A94626">
        <w:rPr>
          <w:rFonts w:cstheme="minorHAnsi"/>
          <w:color w:val="000000"/>
        </w:rPr>
        <w:t>c</w:t>
      </w:r>
      <w:r w:rsidRPr="00A94626">
        <w:rPr>
          <w:rFonts w:cstheme="minorHAnsi"/>
          <w:color w:val="000000"/>
        </w:rPr>
        <w:t>onvenio</w:t>
      </w:r>
      <w:r w:rsidRPr="00A94626">
        <w:rPr>
          <w:rFonts w:cstheme="minorHAnsi"/>
        </w:rPr>
        <w:t xml:space="preserve"> o la parte del mismo que sea afectado por la anulación quedará automáticamente sin efecto, de pleno derecho, a partir de la comunicación oficial realizada por la DNCP, debiendo asumirse las responsabilidades y obligaciones derivadas de la órdenes de compras perfeccionadas entre los proveedores y las unidades </w:t>
      </w:r>
      <w:r w:rsidR="007522E8" w:rsidRPr="008336B5">
        <w:rPr>
          <w:rFonts w:cstheme="minorHAnsi"/>
        </w:rPr>
        <w:t>compradoras</w:t>
      </w:r>
      <w:r w:rsidRPr="00A94626">
        <w:rPr>
          <w:rFonts w:cstheme="minorHAnsi"/>
        </w:rPr>
        <w:t>.</w:t>
      </w:r>
    </w:p>
    <w:p w14:paraId="54ECB3F2" w14:textId="77777777" w:rsidR="000D292A" w:rsidRPr="00A94626" w:rsidRDefault="000D292A" w:rsidP="00A94626">
      <w:pPr>
        <w:pStyle w:val="Normali"/>
        <w:spacing w:line="276" w:lineRule="auto"/>
        <w:rPr>
          <w:rFonts w:cstheme="minorHAnsi"/>
          <w:sz w:val="22"/>
          <w:szCs w:val="22"/>
          <w:lang w:val="es-ES"/>
        </w:rPr>
      </w:pPr>
    </w:p>
    <w:p w14:paraId="17C01CE3" w14:textId="77777777" w:rsidR="000D292A" w:rsidRPr="00A94626" w:rsidRDefault="000D292A" w:rsidP="00A94626">
      <w:pPr>
        <w:pStyle w:val="Normali"/>
        <w:spacing w:line="276" w:lineRule="auto"/>
        <w:rPr>
          <w:rFonts w:asciiTheme="minorHAnsi" w:hAnsiTheme="minorHAnsi" w:cstheme="minorHAnsi"/>
          <w:sz w:val="22"/>
          <w:szCs w:val="22"/>
          <w:lang w:val="es-ES"/>
        </w:rPr>
      </w:pPr>
      <w:r w:rsidRPr="00A94626">
        <w:rPr>
          <w:rFonts w:asciiTheme="minorHAnsi" w:hAnsiTheme="minorHAnsi" w:cstheme="minorHAnsi"/>
          <w:sz w:val="22"/>
          <w:szCs w:val="22"/>
          <w:lang w:val="es-ES"/>
        </w:rPr>
        <w:lastRenderedPageBreak/>
        <w:t>EN TESTIMONIO de conformidad se suscriben dos</w:t>
      </w:r>
      <w:r w:rsidR="007522E8" w:rsidRPr="008336B5">
        <w:rPr>
          <w:rFonts w:asciiTheme="minorHAnsi" w:hAnsiTheme="minorHAnsi" w:cstheme="minorHAnsi"/>
          <w:sz w:val="22"/>
          <w:szCs w:val="22"/>
          <w:lang w:val="es-ES"/>
        </w:rPr>
        <w:t xml:space="preserve"> (2</w:t>
      </w:r>
      <w:r w:rsidRPr="00A94626">
        <w:rPr>
          <w:rFonts w:asciiTheme="minorHAnsi" w:hAnsiTheme="minorHAnsi" w:cstheme="minorHAnsi"/>
          <w:sz w:val="22"/>
          <w:szCs w:val="22"/>
          <w:lang w:val="es-ES"/>
        </w:rPr>
        <w:t xml:space="preserve">) ejemplares de un mismo tenor y a un solo efecto en la ciudad de ___________________ República del Paraguay al día </w:t>
      </w:r>
      <w:r w:rsidRPr="00A94626">
        <w:rPr>
          <w:rFonts w:asciiTheme="minorHAnsi" w:hAnsiTheme="minorHAnsi" w:cstheme="minorHAnsi"/>
          <w:i/>
          <w:sz w:val="22"/>
          <w:szCs w:val="22"/>
          <w:lang w:val="es-ES"/>
        </w:rPr>
        <w:t>[___________]</w:t>
      </w:r>
      <w:r w:rsidRPr="00A94626">
        <w:rPr>
          <w:rFonts w:asciiTheme="minorHAnsi" w:hAnsiTheme="minorHAnsi" w:cstheme="minorHAnsi"/>
          <w:sz w:val="22"/>
          <w:szCs w:val="22"/>
          <w:lang w:val="es-ES"/>
        </w:rPr>
        <w:t xml:space="preserve"> mes </w:t>
      </w:r>
      <w:r w:rsidRPr="00A94626">
        <w:rPr>
          <w:rFonts w:asciiTheme="minorHAnsi" w:hAnsiTheme="minorHAnsi" w:cstheme="minorHAnsi"/>
          <w:i/>
          <w:sz w:val="22"/>
          <w:szCs w:val="22"/>
          <w:lang w:val="es-ES"/>
        </w:rPr>
        <w:t>[___________]</w:t>
      </w:r>
      <w:r w:rsidRPr="00A94626">
        <w:rPr>
          <w:rFonts w:asciiTheme="minorHAnsi" w:hAnsiTheme="minorHAnsi" w:cstheme="minorHAnsi"/>
          <w:sz w:val="22"/>
          <w:szCs w:val="22"/>
          <w:lang w:val="es-ES"/>
        </w:rPr>
        <w:t xml:space="preserve"> y año </w:t>
      </w:r>
      <w:r w:rsidRPr="00A94626">
        <w:rPr>
          <w:rFonts w:asciiTheme="minorHAnsi" w:hAnsiTheme="minorHAnsi" w:cstheme="minorHAnsi"/>
          <w:i/>
          <w:sz w:val="22"/>
          <w:szCs w:val="22"/>
          <w:lang w:val="es-ES"/>
        </w:rPr>
        <w:t>[_____________]</w:t>
      </w:r>
      <w:r w:rsidRPr="00A94626">
        <w:rPr>
          <w:rFonts w:asciiTheme="minorHAnsi" w:hAnsiTheme="minorHAnsi" w:cstheme="minorHAnsi"/>
          <w:sz w:val="22"/>
          <w:szCs w:val="22"/>
          <w:lang w:val="es-ES"/>
        </w:rPr>
        <w:t>.</w:t>
      </w:r>
    </w:p>
    <w:p w14:paraId="4020FF5D" w14:textId="77777777" w:rsidR="000D292A" w:rsidRPr="00A94626" w:rsidRDefault="000D292A" w:rsidP="00A94626">
      <w:pPr>
        <w:pStyle w:val="Normali"/>
        <w:tabs>
          <w:tab w:val="left" w:pos="708"/>
        </w:tabs>
        <w:spacing w:line="276" w:lineRule="auto"/>
        <w:rPr>
          <w:rFonts w:asciiTheme="minorHAnsi" w:hAnsiTheme="minorHAnsi" w:cstheme="minorHAnsi"/>
          <w:sz w:val="22"/>
          <w:szCs w:val="22"/>
          <w:lang w:val="es-ES"/>
        </w:rPr>
      </w:pPr>
    </w:p>
    <w:p w14:paraId="4CF176E4" w14:textId="77777777" w:rsidR="000D292A" w:rsidRPr="00A94626" w:rsidRDefault="000D292A" w:rsidP="00A94626">
      <w:pPr>
        <w:pStyle w:val="Normali"/>
        <w:tabs>
          <w:tab w:val="left" w:pos="708"/>
        </w:tabs>
        <w:spacing w:line="276" w:lineRule="auto"/>
        <w:rPr>
          <w:rFonts w:asciiTheme="minorHAnsi" w:hAnsiTheme="minorHAnsi" w:cstheme="minorHAnsi"/>
          <w:sz w:val="22"/>
          <w:szCs w:val="22"/>
          <w:lang w:val="es-ES"/>
        </w:rPr>
      </w:pPr>
      <w:r w:rsidRPr="00A94626">
        <w:rPr>
          <w:rFonts w:asciiTheme="minorHAnsi" w:hAnsiTheme="minorHAnsi" w:cstheme="minorHAnsi"/>
          <w:sz w:val="22"/>
          <w:szCs w:val="22"/>
          <w:lang w:val="es-ES"/>
        </w:rPr>
        <w:t xml:space="preserve">Firmado por: </w:t>
      </w:r>
      <w:r w:rsidRPr="00A94626">
        <w:rPr>
          <w:rFonts w:asciiTheme="minorHAnsi" w:hAnsiTheme="minorHAnsi" w:cstheme="minorHAnsi"/>
          <w:i/>
          <w:iCs/>
          <w:sz w:val="22"/>
          <w:szCs w:val="22"/>
          <w:lang w:val="es-ES"/>
        </w:rPr>
        <w:t>[indicar firma]</w:t>
      </w:r>
      <w:r w:rsidRPr="00A94626">
        <w:rPr>
          <w:rFonts w:asciiTheme="minorHAnsi" w:hAnsiTheme="minorHAnsi" w:cstheme="minorHAnsi"/>
          <w:sz w:val="22"/>
          <w:szCs w:val="22"/>
          <w:lang w:val="es-ES"/>
        </w:rPr>
        <w:t xml:space="preserve"> en nombre de la </w:t>
      </w:r>
      <w:r w:rsidR="007522E8" w:rsidRPr="008336B5">
        <w:rPr>
          <w:rFonts w:asciiTheme="minorHAnsi" w:hAnsiTheme="minorHAnsi" w:cstheme="minorHAnsi"/>
          <w:sz w:val="22"/>
          <w:szCs w:val="22"/>
          <w:lang w:val="es-ES"/>
        </w:rPr>
        <w:t>Dirección Nacional de Contrataciones Públicas</w:t>
      </w:r>
      <w:r w:rsidRPr="00A94626">
        <w:rPr>
          <w:rFonts w:asciiTheme="minorHAnsi" w:hAnsiTheme="minorHAnsi" w:cstheme="minorHAnsi"/>
          <w:sz w:val="22"/>
          <w:szCs w:val="22"/>
          <w:lang w:val="es-ES"/>
        </w:rPr>
        <w:t>.</w:t>
      </w:r>
    </w:p>
    <w:p w14:paraId="666AD614" w14:textId="77777777" w:rsidR="000D292A" w:rsidRPr="00A94626" w:rsidRDefault="000D292A" w:rsidP="00A94626">
      <w:pPr>
        <w:pStyle w:val="Normali"/>
        <w:tabs>
          <w:tab w:val="left" w:pos="708"/>
        </w:tabs>
        <w:spacing w:line="276" w:lineRule="auto"/>
        <w:rPr>
          <w:rFonts w:asciiTheme="minorHAnsi" w:hAnsiTheme="minorHAnsi" w:cstheme="minorHAnsi"/>
          <w:sz w:val="22"/>
          <w:szCs w:val="22"/>
          <w:lang w:val="es-ES"/>
        </w:rPr>
      </w:pPr>
      <w:r w:rsidRPr="00A94626">
        <w:rPr>
          <w:rFonts w:asciiTheme="minorHAnsi" w:hAnsiTheme="minorHAnsi" w:cstheme="minorHAnsi"/>
          <w:sz w:val="22"/>
          <w:szCs w:val="22"/>
          <w:lang w:val="es-ES"/>
        </w:rPr>
        <w:t xml:space="preserve">Firmado por: </w:t>
      </w:r>
      <w:r w:rsidRPr="00A94626">
        <w:rPr>
          <w:rFonts w:asciiTheme="minorHAnsi" w:hAnsiTheme="minorHAnsi" w:cstheme="minorHAnsi"/>
          <w:i/>
          <w:iCs/>
          <w:sz w:val="22"/>
          <w:szCs w:val="22"/>
          <w:lang w:val="es-ES"/>
        </w:rPr>
        <w:t xml:space="preserve">[indicar la(s) firma(s)] </w:t>
      </w:r>
      <w:r w:rsidRPr="00A94626">
        <w:rPr>
          <w:rFonts w:asciiTheme="minorHAnsi" w:hAnsiTheme="minorHAnsi" w:cstheme="minorHAnsi"/>
          <w:sz w:val="22"/>
          <w:szCs w:val="22"/>
          <w:lang w:val="es-ES"/>
        </w:rPr>
        <w:t xml:space="preserve">en nombre del </w:t>
      </w:r>
      <w:r w:rsidR="00883A38" w:rsidRPr="008336B5">
        <w:rPr>
          <w:rFonts w:asciiTheme="minorHAnsi" w:hAnsiTheme="minorHAnsi" w:cstheme="minorHAnsi"/>
          <w:sz w:val="22"/>
          <w:szCs w:val="22"/>
          <w:lang w:val="es-ES"/>
        </w:rPr>
        <w:t>p</w:t>
      </w:r>
      <w:r w:rsidRPr="00A94626">
        <w:rPr>
          <w:rFonts w:asciiTheme="minorHAnsi" w:hAnsiTheme="minorHAnsi" w:cstheme="minorHAnsi"/>
          <w:sz w:val="22"/>
          <w:szCs w:val="22"/>
          <w:lang w:val="es-ES"/>
        </w:rPr>
        <w:t>roveedor.</w:t>
      </w:r>
    </w:p>
    <w:p w14:paraId="2BA3A185" w14:textId="77777777" w:rsidR="009804BC" w:rsidRPr="00A94626" w:rsidRDefault="009804BC" w:rsidP="00A94626">
      <w:pPr>
        <w:spacing w:line="276" w:lineRule="auto"/>
        <w:rPr>
          <w:color w:val="00B050"/>
          <w:lang w:val="es-MX"/>
        </w:rPr>
      </w:pPr>
    </w:p>
    <w:p w14:paraId="3F784681" w14:textId="77777777" w:rsidR="00EF2F4E" w:rsidRDefault="00EF2F4E" w:rsidP="00A94626">
      <w:pPr>
        <w:tabs>
          <w:tab w:val="left" w:pos="4946"/>
        </w:tabs>
        <w:spacing w:line="276" w:lineRule="auto"/>
        <w:rPr>
          <w:color w:val="00B050"/>
          <w:lang w:val="es-MX"/>
        </w:rPr>
      </w:pPr>
    </w:p>
    <w:sectPr w:rsidR="00EF2F4E" w:rsidSect="00242D17">
      <w:headerReference w:type="first" r:id="rId17"/>
      <w:pgSz w:w="11907" w:h="16839" w:code="9"/>
      <w:pgMar w:top="1702" w:right="851" w:bottom="1418"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B5F37" w16cex:dateUtc="2022-11-25T18:35:00Z"/>
  <w16cex:commentExtensible w16cex:durableId="272B6AE8" w16cex:dateUtc="2022-11-25T19:25:00Z"/>
  <w16cex:commentExtensible w16cex:durableId="272DEA21" w16cex:dateUtc="2022-11-27T16: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7C5BA" w14:textId="77777777" w:rsidR="00F80E1E" w:rsidRDefault="00F80E1E" w:rsidP="00B46E0D">
      <w:pPr>
        <w:spacing w:after="0"/>
      </w:pPr>
      <w:r>
        <w:separator/>
      </w:r>
    </w:p>
  </w:endnote>
  <w:endnote w:type="continuationSeparator" w:id="0">
    <w:p w14:paraId="6F39A4A3" w14:textId="77777777" w:rsidR="00F80E1E" w:rsidRDefault="00F80E1E" w:rsidP="00B46E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42725" w14:textId="77777777" w:rsidR="00F80E1E" w:rsidRDefault="00F80E1E" w:rsidP="00B46E0D">
      <w:pPr>
        <w:spacing w:after="0"/>
      </w:pPr>
      <w:r>
        <w:separator/>
      </w:r>
    </w:p>
  </w:footnote>
  <w:footnote w:type="continuationSeparator" w:id="0">
    <w:p w14:paraId="798D8644" w14:textId="77777777" w:rsidR="00F80E1E" w:rsidRDefault="00F80E1E" w:rsidP="00B46E0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4536" w14:textId="77777777" w:rsidR="00476FDB" w:rsidRDefault="00476FDB" w:rsidP="00E34F53">
    <w:pPr>
      <w:pStyle w:val="Encabezado"/>
      <w:pBdr>
        <w:bottom w:val="single" w:sz="4" w:space="1" w:color="auto"/>
      </w:pBdr>
    </w:pPr>
    <w:r>
      <w:rPr>
        <w:noProof/>
        <w:lang w:eastAsia="es-PY"/>
      </w:rPr>
      <w:drawing>
        <wp:inline distT="0" distB="0" distL="0" distR="0" wp14:anchorId="00A16271" wp14:editId="4A4A32C9">
          <wp:extent cx="5395595" cy="506095"/>
          <wp:effectExtent l="0" t="0" r="0" b="8255"/>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93501" w14:textId="77777777" w:rsidR="00207F21" w:rsidRDefault="00207F2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83D76" w14:textId="77777777" w:rsidR="00207F21" w:rsidRDefault="00207F21" w:rsidP="00E34F53">
    <w:pPr>
      <w:pStyle w:val="Encabezado"/>
      <w:pBdr>
        <w:bottom w:val="single" w:sz="4" w:space="1" w:color="auto"/>
      </w:pBdr>
    </w:pPr>
    <w:r>
      <w:rPr>
        <w:noProof/>
        <w:lang w:eastAsia="es-PY"/>
      </w:rPr>
      <w:drawing>
        <wp:inline distT="0" distB="0" distL="0" distR="0" wp14:anchorId="493AC20A" wp14:editId="6E32E24E">
          <wp:extent cx="5395595" cy="506095"/>
          <wp:effectExtent l="0" t="0" r="0" b="8255"/>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0B3E7" w14:textId="77777777" w:rsidR="00476FDB" w:rsidRDefault="00476FDB">
    <w:pPr>
      <w:pStyle w:val="Encabezado"/>
    </w:pPr>
    <w:r>
      <w:rPr>
        <w:noProof/>
        <w:lang w:eastAsia="es-PY"/>
      </w:rPr>
      <w:drawing>
        <wp:inline distT="0" distB="0" distL="0" distR="0" wp14:anchorId="1B8B2988" wp14:editId="44C5038C">
          <wp:extent cx="5395595" cy="506095"/>
          <wp:effectExtent l="0" t="0" r="0" b="825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6B98"/>
    <w:multiLevelType w:val="multilevel"/>
    <w:tmpl w:val="EEE691D8"/>
    <w:lvl w:ilvl="0">
      <w:start w:val="1"/>
      <w:numFmt w:val="decimal"/>
      <w:lvlText w:val="%1."/>
      <w:lvlJc w:val="left"/>
      <w:pPr>
        <w:tabs>
          <w:tab w:val="num" w:pos="720"/>
        </w:tabs>
        <w:ind w:left="720" w:hanging="720"/>
      </w:pPr>
      <w:rPr>
        <w:b w:val="0"/>
      </w:rPr>
    </w:lvl>
    <w:lvl w:ilvl="1">
      <w:start w:val="1"/>
      <w:numFmt w:val="decimal"/>
      <w:lvlText w:val="%2."/>
      <w:lvlJc w:val="left"/>
      <w:pPr>
        <w:tabs>
          <w:tab w:val="num" w:pos="720"/>
        </w:tabs>
        <w:ind w:left="720" w:hanging="720"/>
      </w:pPr>
      <w:rPr>
        <w:rFonts w:asciiTheme="minorHAnsi" w:eastAsiaTheme="majorEastAsia" w:hAnsiTheme="minorHAnsi" w:cstheme="majorBidi"/>
      </w:rPr>
    </w:lvl>
    <w:lvl w:ilvl="2">
      <w:start w:val="1"/>
      <w:numFmt w:val="decimal"/>
      <w:lvlText w:val="%3."/>
      <w:lvlJc w:val="left"/>
      <w:pPr>
        <w:tabs>
          <w:tab w:val="num" w:pos="862"/>
        </w:tabs>
        <w:ind w:left="862"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0913C4"/>
    <w:multiLevelType w:val="hybridMultilevel"/>
    <w:tmpl w:val="0F48997E"/>
    <w:lvl w:ilvl="0" w:tplc="3C0A0017">
      <w:start w:val="1"/>
      <w:numFmt w:val="lowerLetter"/>
      <w:lvlText w:val="%1)"/>
      <w:lvlJc w:val="left"/>
      <w:pPr>
        <w:ind w:left="720" w:hanging="360"/>
      </w:pPr>
      <w:rPr>
        <w:rFonts w:hint="default"/>
      </w:rPr>
    </w:lvl>
    <w:lvl w:ilvl="1" w:tplc="3C0A001B">
      <w:start w:val="1"/>
      <w:numFmt w:val="lowerRoman"/>
      <w:lvlText w:val="%2."/>
      <w:lvlJc w:val="right"/>
      <w:pPr>
        <w:ind w:left="1440" w:hanging="360"/>
      </w:pPr>
    </w:lvl>
    <w:lvl w:ilvl="2" w:tplc="3C0A001B">
      <w:start w:val="1"/>
      <w:numFmt w:val="lowerRoman"/>
      <w:lvlText w:val="%3."/>
      <w:lvlJc w:val="right"/>
      <w:pPr>
        <w:ind w:left="1314" w:hanging="180"/>
      </w:pPr>
    </w:lvl>
    <w:lvl w:ilvl="3" w:tplc="0874B9D6">
      <w:start w:val="7"/>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1682AAE"/>
    <w:multiLevelType w:val="hybridMultilevel"/>
    <w:tmpl w:val="0D70CB1E"/>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19D0399"/>
    <w:multiLevelType w:val="hybridMultilevel"/>
    <w:tmpl w:val="86285534"/>
    <w:lvl w:ilvl="0" w:tplc="3C0A000F">
      <w:start w:val="1"/>
      <w:numFmt w:val="decimal"/>
      <w:lvlText w:val="%1."/>
      <w:lvlJc w:val="left"/>
      <w:pPr>
        <w:ind w:left="785" w:hanging="360"/>
      </w:p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4" w15:restartNumberingAfterBreak="0">
    <w:nsid w:val="03AF0D81"/>
    <w:multiLevelType w:val="hybridMultilevel"/>
    <w:tmpl w:val="3AD2EF04"/>
    <w:lvl w:ilvl="0" w:tplc="825EF366">
      <w:start w:val="1"/>
      <w:numFmt w:val="lowerLetter"/>
      <w:lvlText w:val="%1)"/>
      <w:lvlJc w:val="left"/>
      <w:pPr>
        <w:ind w:left="720" w:hanging="360"/>
      </w:pPr>
      <w:rPr>
        <w:rFonts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04AF6160"/>
    <w:multiLevelType w:val="multilevel"/>
    <w:tmpl w:val="026AECC4"/>
    <w:lvl w:ilvl="0">
      <w:start w:val="1"/>
      <w:numFmt w:val="decimal"/>
      <w:lvlText w:val="%1."/>
      <w:lvlJc w:val="left"/>
      <w:pPr>
        <w:ind w:left="720" w:hanging="360"/>
      </w:pPr>
    </w:lvl>
    <w:lvl w:ilvl="1">
      <w:start w:val="1"/>
      <w:numFmt w:val="decimal"/>
      <w:isLgl/>
      <w:lvlText w:val="%1.%2."/>
      <w:lvlJc w:val="left"/>
      <w:pPr>
        <w:ind w:left="720" w:hanging="360"/>
      </w:pPr>
      <w:rPr>
        <w:rFonts w:hint="default"/>
        <w:color w:val="auto"/>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6773E16"/>
    <w:multiLevelType w:val="multilevel"/>
    <w:tmpl w:val="2F4CDDF6"/>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80D113F"/>
    <w:multiLevelType w:val="hybridMultilevel"/>
    <w:tmpl w:val="ED1E5CA6"/>
    <w:lvl w:ilvl="0" w:tplc="A8AAFF24">
      <w:start w:val="1"/>
      <w:numFmt w:val="lowerLetter"/>
      <w:lvlText w:val="%1)"/>
      <w:lvlJc w:val="left"/>
      <w:pPr>
        <w:ind w:left="1210" w:hanging="360"/>
      </w:pPr>
      <w:rPr>
        <w:b/>
      </w:rPr>
    </w:lvl>
    <w:lvl w:ilvl="1" w:tplc="4AC84362">
      <w:start w:val="1"/>
      <w:numFmt w:val="lowerLetter"/>
      <w:lvlText w:val="%2)"/>
      <w:lvlJc w:val="left"/>
      <w:pPr>
        <w:ind w:left="1440" w:hanging="360"/>
      </w:pPr>
      <w:rPr>
        <w:rFonts w:hint="default"/>
      </w:r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08CA6915"/>
    <w:multiLevelType w:val="hybridMultilevel"/>
    <w:tmpl w:val="6242EE26"/>
    <w:lvl w:ilvl="0" w:tplc="F444933E">
      <w:start w:val="1"/>
      <w:numFmt w:val="decimal"/>
      <w:lvlText w:val="%1."/>
      <w:lvlJc w:val="left"/>
      <w:pPr>
        <w:ind w:left="720" w:hanging="360"/>
      </w:pPr>
      <w:rPr>
        <w:b/>
      </w:rPr>
    </w:lvl>
    <w:lvl w:ilvl="1" w:tplc="BFCA61E0">
      <w:start w:val="1"/>
      <w:numFmt w:val="decimal"/>
      <w:lvlText w:val="%2."/>
      <w:lvlJc w:val="left"/>
      <w:pPr>
        <w:ind w:left="1440" w:hanging="360"/>
      </w:pPr>
      <w:rPr>
        <w:rFonts w:hint="default"/>
        <w:b/>
        <w:sz w:val="22"/>
      </w:r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0E185C25"/>
    <w:multiLevelType w:val="hybridMultilevel"/>
    <w:tmpl w:val="159A1A7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E86C372"/>
    <w:multiLevelType w:val="hybridMultilevel"/>
    <w:tmpl w:val="FBE2F2A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356002D"/>
    <w:multiLevelType w:val="hybridMultilevel"/>
    <w:tmpl w:val="643CE214"/>
    <w:lvl w:ilvl="0" w:tplc="97C4B9EC">
      <w:start w:val="1"/>
      <w:numFmt w:val="decimal"/>
      <w:lvlText w:val="%1."/>
      <w:lvlJc w:val="left"/>
      <w:pPr>
        <w:ind w:left="360" w:hanging="360"/>
      </w:pPr>
      <w:rPr>
        <w:rFonts w:asciiTheme="minorHAnsi" w:hAnsiTheme="minorHAnsi" w:cstheme="minorHAnsi" w:hint="default"/>
        <w:b/>
        <w:sz w:val="22"/>
        <w:szCs w:val="22"/>
        <w:u w:val="none"/>
      </w:rPr>
    </w:lvl>
    <w:lvl w:ilvl="1" w:tplc="3C0A0019">
      <w:start w:val="1"/>
      <w:numFmt w:val="lowerLetter"/>
      <w:lvlText w:val="%2."/>
      <w:lvlJc w:val="left"/>
      <w:pPr>
        <w:ind w:left="1080" w:hanging="360"/>
      </w:pPr>
    </w:lvl>
    <w:lvl w:ilvl="2" w:tplc="C6227812">
      <w:start w:val="1"/>
      <w:numFmt w:val="lowerLetter"/>
      <w:lvlText w:val="%3)"/>
      <w:lvlJc w:val="left"/>
      <w:pPr>
        <w:ind w:left="1980" w:hanging="360"/>
      </w:pPr>
      <w:rPr>
        <w:rFonts w:ascii="Calibri" w:hAnsi="Calibri" w:cs="Times New Roman" w:hint="default"/>
        <w:color w:val="auto"/>
      </w:rPr>
    </w:lvl>
    <w:lvl w:ilvl="3" w:tplc="3C0A000F">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3" w15:restartNumberingAfterBreak="0">
    <w:nsid w:val="1570177A"/>
    <w:multiLevelType w:val="hybridMultilevel"/>
    <w:tmpl w:val="1946014E"/>
    <w:lvl w:ilvl="0" w:tplc="3C0A000F">
      <w:start w:val="27"/>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196E3C37"/>
    <w:multiLevelType w:val="hybridMultilevel"/>
    <w:tmpl w:val="71FEA2DA"/>
    <w:lvl w:ilvl="0" w:tplc="3C0A0001">
      <w:start w:val="1"/>
      <w:numFmt w:val="bullet"/>
      <w:lvlText w:val=""/>
      <w:lvlJc w:val="left"/>
      <w:pPr>
        <w:ind w:left="720" w:hanging="720"/>
      </w:pPr>
      <w:rPr>
        <w:rFonts w:ascii="Symbol" w:hAnsi="Symbol"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5" w15:restartNumberingAfterBreak="0">
    <w:nsid w:val="1AC4029F"/>
    <w:multiLevelType w:val="hybridMultilevel"/>
    <w:tmpl w:val="A7C8441E"/>
    <w:lvl w:ilvl="0" w:tplc="3C0A0017">
      <w:start w:val="1"/>
      <w:numFmt w:val="lowerLetter"/>
      <w:lvlText w:val="%1)"/>
      <w:lvlJc w:val="left"/>
      <w:pPr>
        <w:ind w:left="36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1D8061D5"/>
    <w:multiLevelType w:val="hybridMultilevel"/>
    <w:tmpl w:val="9650E21C"/>
    <w:lvl w:ilvl="0" w:tplc="F56CC8EA">
      <w:start w:val="1"/>
      <w:numFmt w:val="decimal"/>
      <w:lvlText w:val="%1."/>
      <w:lvlJc w:val="left"/>
      <w:pPr>
        <w:ind w:left="720" w:hanging="360"/>
      </w:pPr>
      <w:rPr>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1FD27444"/>
    <w:multiLevelType w:val="hybridMultilevel"/>
    <w:tmpl w:val="BD3E83B8"/>
    <w:lvl w:ilvl="0" w:tplc="3C0A0001">
      <w:start w:val="1"/>
      <w:numFmt w:val="bullet"/>
      <w:lvlText w:val=""/>
      <w:lvlJc w:val="left"/>
      <w:pPr>
        <w:ind w:left="765" w:hanging="360"/>
      </w:pPr>
      <w:rPr>
        <w:rFonts w:ascii="Symbol" w:hAnsi="Symbol" w:hint="default"/>
      </w:rPr>
    </w:lvl>
    <w:lvl w:ilvl="1" w:tplc="3C0A0003" w:tentative="1">
      <w:start w:val="1"/>
      <w:numFmt w:val="bullet"/>
      <w:lvlText w:val="o"/>
      <w:lvlJc w:val="left"/>
      <w:pPr>
        <w:ind w:left="1485" w:hanging="360"/>
      </w:pPr>
      <w:rPr>
        <w:rFonts w:ascii="Courier New" w:hAnsi="Courier New" w:cs="Courier New" w:hint="default"/>
      </w:rPr>
    </w:lvl>
    <w:lvl w:ilvl="2" w:tplc="3C0A0005" w:tentative="1">
      <w:start w:val="1"/>
      <w:numFmt w:val="bullet"/>
      <w:lvlText w:val=""/>
      <w:lvlJc w:val="left"/>
      <w:pPr>
        <w:ind w:left="2205" w:hanging="360"/>
      </w:pPr>
      <w:rPr>
        <w:rFonts w:ascii="Wingdings" w:hAnsi="Wingdings" w:hint="default"/>
      </w:rPr>
    </w:lvl>
    <w:lvl w:ilvl="3" w:tplc="3C0A0001" w:tentative="1">
      <w:start w:val="1"/>
      <w:numFmt w:val="bullet"/>
      <w:lvlText w:val=""/>
      <w:lvlJc w:val="left"/>
      <w:pPr>
        <w:ind w:left="2925" w:hanging="360"/>
      </w:pPr>
      <w:rPr>
        <w:rFonts w:ascii="Symbol" w:hAnsi="Symbol" w:hint="default"/>
      </w:rPr>
    </w:lvl>
    <w:lvl w:ilvl="4" w:tplc="3C0A0003" w:tentative="1">
      <w:start w:val="1"/>
      <w:numFmt w:val="bullet"/>
      <w:lvlText w:val="o"/>
      <w:lvlJc w:val="left"/>
      <w:pPr>
        <w:ind w:left="3645" w:hanging="360"/>
      </w:pPr>
      <w:rPr>
        <w:rFonts w:ascii="Courier New" w:hAnsi="Courier New" w:cs="Courier New" w:hint="default"/>
      </w:rPr>
    </w:lvl>
    <w:lvl w:ilvl="5" w:tplc="3C0A0005" w:tentative="1">
      <w:start w:val="1"/>
      <w:numFmt w:val="bullet"/>
      <w:lvlText w:val=""/>
      <w:lvlJc w:val="left"/>
      <w:pPr>
        <w:ind w:left="4365" w:hanging="360"/>
      </w:pPr>
      <w:rPr>
        <w:rFonts w:ascii="Wingdings" w:hAnsi="Wingdings" w:hint="default"/>
      </w:rPr>
    </w:lvl>
    <w:lvl w:ilvl="6" w:tplc="3C0A0001" w:tentative="1">
      <w:start w:val="1"/>
      <w:numFmt w:val="bullet"/>
      <w:lvlText w:val=""/>
      <w:lvlJc w:val="left"/>
      <w:pPr>
        <w:ind w:left="5085" w:hanging="360"/>
      </w:pPr>
      <w:rPr>
        <w:rFonts w:ascii="Symbol" w:hAnsi="Symbol" w:hint="default"/>
      </w:rPr>
    </w:lvl>
    <w:lvl w:ilvl="7" w:tplc="3C0A0003" w:tentative="1">
      <w:start w:val="1"/>
      <w:numFmt w:val="bullet"/>
      <w:lvlText w:val="o"/>
      <w:lvlJc w:val="left"/>
      <w:pPr>
        <w:ind w:left="5805" w:hanging="360"/>
      </w:pPr>
      <w:rPr>
        <w:rFonts w:ascii="Courier New" w:hAnsi="Courier New" w:cs="Courier New" w:hint="default"/>
      </w:rPr>
    </w:lvl>
    <w:lvl w:ilvl="8" w:tplc="3C0A0005" w:tentative="1">
      <w:start w:val="1"/>
      <w:numFmt w:val="bullet"/>
      <w:lvlText w:val=""/>
      <w:lvlJc w:val="left"/>
      <w:pPr>
        <w:ind w:left="6525" w:hanging="360"/>
      </w:pPr>
      <w:rPr>
        <w:rFonts w:ascii="Wingdings" w:hAnsi="Wingdings" w:hint="default"/>
      </w:rPr>
    </w:lvl>
  </w:abstractNum>
  <w:abstractNum w:abstractNumId="18" w15:restartNumberingAfterBreak="0">
    <w:nsid w:val="22693CCF"/>
    <w:multiLevelType w:val="hybridMultilevel"/>
    <w:tmpl w:val="F1C829BA"/>
    <w:lvl w:ilvl="0" w:tplc="2F7AE61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2C272C"/>
    <w:multiLevelType w:val="multilevel"/>
    <w:tmpl w:val="1B5C0DF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163BED"/>
    <w:multiLevelType w:val="hybridMultilevel"/>
    <w:tmpl w:val="32125240"/>
    <w:lvl w:ilvl="0" w:tplc="D71E114E">
      <w:start w:val="1"/>
      <w:numFmt w:val="lowerRoman"/>
      <w:lvlText w:val="%1."/>
      <w:lvlJc w:val="left"/>
      <w:pPr>
        <w:ind w:left="720" w:hanging="720"/>
      </w:pPr>
      <w:rPr>
        <w:rFonts w:hint="default"/>
      </w:r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21" w15:restartNumberingAfterBreak="0">
    <w:nsid w:val="31356CF2"/>
    <w:multiLevelType w:val="hybridMultilevel"/>
    <w:tmpl w:val="C302D492"/>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DF10E7B0">
      <w:start w:val="1"/>
      <w:numFmt w:val="decimal"/>
      <w:lvlText w:val="%4."/>
      <w:lvlJc w:val="left"/>
      <w:pPr>
        <w:ind w:left="360" w:hanging="360"/>
      </w:pPr>
      <w:rPr>
        <w:b/>
      </w:rPr>
    </w:lvl>
    <w:lvl w:ilvl="4" w:tplc="60620470">
      <w:numFmt w:val="bullet"/>
      <w:lvlText w:val="-"/>
      <w:lvlJc w:val="left"/>
      <w:pPr>
        <w:ind w:left="785" w:hanging="360"/>
      </w:pPr>
      <w:rPr>
        <w:rFonts w:ascii="Calibri" w:eastAsiaTheme="minorHAnsi" w:hAnsi="Calibri" w:cs="Calibri" w:hint="default"/>
      </w:r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326C0FB2"/>
    <w:multiLevelType w:val="multilevel"/>
    <w:tmpl w:val="B51C63B8"/>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A3A71"/>
    <w:multiLevelType w:val="hybridMultilevel"/>
    <w:tmpl w:val="82989E9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643"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15:restartNumberingAfterBreak="0">
    <w:nsid w:val="38C16AEC"/>
    <w:multiLevelType w:val="hybridMultilevel"/>
    <w:tmpl w:val="1749C7D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A837B68"/>
    <w:multiLevelType w:val="hybridMultilevel"/>
    <w:tmpl w:val="3E3CEC38"/>
    <w:lvl w:ilvl="0" w:tplc="EEB088E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3B433927"/>
    <w:multiLevelType w:val="hybridMultilevel"/>
    <w:tmpl w:val="945C1198"/>
    <w:lvl w:ilvl="0" w:tplc="65F84CA2">
      <w:start w:val="1"/>
      <w:numFmt w:val="bullet"/>
      <w:lvlText w:val=""/>
      <w:lvlJc w:val="left"/>
      <w:pPr>
        <w:ind w:left="720" w:hanging="360"/>
      </w:pPr>
      <w:rPr>
        <w:rFonts w:ascii="Symbol" w:eastAsiaTheme="minorHAnsi" w:hAnsi="Symbol" w:cstheme="minorBidi" w:hint="default"/>
        <w:u w:val="none"/>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15:restartNumberingAfterBreak="0">
    <w:nsid w:val="41523B71"/>
    <w:multiLevelType w:val="multilevel"/>
    <w:tmpl w:val="4C34DB3A"/>
    <w:lvl w:ilvl="0">
      <w:start w:val="7"/>
      <w:numFmt w:val="decimal"/>
      <w:lvlText w:val="%1."/>
      <w:lvlJc w:val="left"/>
      <w:pPr>
        <w:ind w:left="480" w:hanging="48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2C1209F"/>
    <w:multiLevelType w:val="hybridMultilevel"/>
    <w:tmpl w:val="9F8080B6"/>
    <w:lvl w:ilvl="0" w:tplc="7DA22DC0">
      <w:start w:val="1"/>
      <w:numFmt w:val="lowerLetter"/>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29" w15:restartNumberingAfterBreak="0">
    <w:nsid w:val="447B592B"/>
    <w:multiLevelType w:val="multilevel"/>
    <w:tmpl w:val="EEE691D8"/>
    <w:lvl w:ilvl="0">
      <w:start w:val="1"/>
      <w:numFmt w:val="decimal"/>
      <w:lvlText w:val="%1."/>
      <w:lvlJc w:val="left"/>
      <w:pPr>
        <w:tabs>
          <w:tab w:val="num" w:pos="720"/>
        </w:tabs>
        <w:ind w:left="720" w:hanging="720"/>
      </w:pPr>
      <w:rPr>
        <w:b w:val="0"/>
      </w:rPr>
    </w:lvl>
    <w:lvl w:ilvl="1">
      <w:start w:val="1"/>
      <w:numFmt w:val="decimal"/>
      <w:lvlText w:val="%2."/>
      <w:lvlJc w:val="left"/>
      <w:pPr>
        <w:tabs>
          <w:tab w:val="num" w:pos="720"/>
        </w:tabs>
        <w:ind w:left="720" w:hanging="720"/>
      </w:pPr>
      <w:rPr>
        <w:rFonts w:asciiTheme="minorHAnsi" w:eastAsiaTheme="majorEastAsia" w:hAnsiTheme="minorHAnsi" w:cstheme="majorBidi"/>
      </w:rPr>
    </w:lvl>
    <w:lvl w:ilvl="2">
      <w:start w:val="1"/>
      <w:numFmt w:val="decimal"/>
      <w:lvlText w:val="%3."/>
      <w:lvlJc w:val="left"/>
      <w:pPr>
        <w:tabs>
          <w:tab w:val="num" w:pos="862"/>
        </w:tabs>
        <w:ind w:left="862"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1" w15:restartNumberingAfterBreak="0">
    <w:nsid w:val="46770742"/>
    <w:multiLevelType w:val="multilevel"/>
    <w:tmpl w:val="E94E071C"/>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473170F6"/>
    <w:multiLevelType w:val="hybridMultilevel"/>
    <w:tmpl w:val="1E983754"/>
    <w:lvl w:ilvl="0" w:tplc="7ADA78B4">
      <w:start w:val="1"/>
      <w:numFmt w:val="decimal"/>
      <w:lvlText w:val="%1."/>
      <w:lvlJc w:val="left"/>
      <w:pPr>
        <w:ind w:left="402" w:hanging="228"/>
      </w:pPr>
      <w:rPr>
        <w:rFonts w:ascii="Calibri" w:eastAsia="Calibri" w:hAnsi="Calibri" w:cs="Calibri" w:hint="default"/>
        <w:b/>
        <w:w w:val="100"/>
        <w:sz w:val="22"/>
        <w:szCs w:val="22"/>
        <w:lang w:val="es-ES" w:eastAsia="es-ES" w:bidi="es-ES"/>
      </w:rPr>
    </w:lvl>
    <w:lvl w:ilvl="1" w:tplc="160ABB1A">
      <w:start w:val="1"/>
      <w:numFmt w:val="lowerRoman"/>
      <w:lvlText w:val="(%2)"/>
      <w:lvlJc w:val="left"/>
      <w:pPr>
        <w:ind w:left="829" w:hanging="233"/>
      </w:pPr>
      <w:rPr>
        <w:rFonts w:ascii="Calibri" w:eastAsia="Calibri" w:hAnsi="Calibri" w:cs="Calibri" w:hint="default"/>
        <w:b/>
        <w:spacing w:val="-1"/>
        <w:w w:val="100"/>
        <w:sz w:val="22"/>
        <w:szCs w:val="22"/>
        <w:lang w:val="es-ES" w:eastAsia="es-ES" w:bidi="es-ES"/>
      </w:rPr>
    </w:lvl>
    <w:lvl w:ilvl="2" w:tplc="E8B4CA90">
      <w:numFmt w:val="bullet"/>
      <w:lvlText w:val="•"/>
      <w:lvlJc w:val="left"/>
      <w:pPr>
        <w:ind w:left="1875" w:hanging="233"/>
      </w:pPr>
      <w:rPr>
        <w:rFonts w:hint="default"/>
        <w:lang w:val="es-ES" w:eastAsia="es-ES" w:bidi="es-ES"/>
      </w:rPr>
    </w:lvl>
    <w:lvl w:ilvl="3" w:tplc="9B48914C">
      <w:numFmt w:val="bullet"/>
      <w:lvlText w:val="•"/>
      <w:lvlJc w:val="left"/>
      <w:pPr>
        <w:ind w:left="2931" w:hanging="233"/>
      </w:pPr>
      <w:rPr>
        <w:rFonts w:hint="default"/>
        <w:lang w:val="es-ES" w:eastAsia="es-ES" w:bidi="es-ES"/>
      </w:rPr>
    </w:lvl>
    <w:lvl w:ilvl="4" w:tplc="A8BA6620">
      <w:numFmt w:val="bullet"/>
      <w:lvlText w:val="•"/>
      <w:lvlJc w:val="left"/>
      <w:pPr>
        <w:ind w:left="3987" w:hanging="233"/>
      </w:pPr>
      <w:rPr>
        <w:rFonts w:hint="default"/>
        <w:lang w:val="es-ES" w:eastAsia="es-ES" w:bidi="es-ES"/>
      </w:rPr>
    </w:lvl>
    <w:lvl w:ilvl="5" w:tplc="679E9204">
      <w:numFmt w:val="bullet"/>
      <w:lvlText w:val="•"/>
      <w:lvlJc w:val="left"/>
      <w:pPr>
        <w:ind w:left="5043" w:hanging="233"/>
      </w:pPr>
      <w:rPr>
        <w:rFonts w:hint="default"/>
        <w:lang w:val="es-ES" w:eastAsia="es-ES" w:bidi="es-ES"/>
      </w:rPr>
    </w:lvl>
    <w:lvl w:ilvl="6" w:tplc="1E589042">
      <w:numFmt w:val="bullet"/>
      <w:lvlText w:val="•"/>
      <w:lvlJc w:val="left"/>
      <w:pPr>
        <w:ind w:left="6099" w:hanging="233"/>
      </w:pPr>
      <w:rPr>
        <w:rFonts w:hint="default"/>
        <w:lang w:val="es-ES" w:eastAsia="es-ES" w:bidi="es-ES"/>
      </w:rPr>
    </w:lvl>
    <w:lvl w:ilvl="7" w:tplc="9F040A38">
      <w:numFmt w:val="bullet"/>
      <w:lvlText w:val="•"/>
      <w:lvlJc w:val="left"/>
      <w:pPr>
        <w:ind w:left="7154" w:hanging="233"/>
      </w:pPr>
      <w:rPr>
        <w:rFonts w:hint="default"/>
        <w:lang w:val="es-ES" w:eastAsia="es-ES" w:bidi="es-ES"/>
      </w:rPr>
    </w:lvl>
    <w:lvl w:ilvl="8" w:tplc="5582AD76">
      <w:numFmt w:val="bullet"/>
      <w:lvlText w:val="•"/>
      <w:lvlJc w:val="left"/>
      <w:pPr>
        <w:ind w:left="8210" w:hanging="233"/>
      </w:pPr>
      <w:rPr>
        <w:rFonts w:hint="default"/>
        <w:lang w:val="es-ES" w:eastAsia="es-ES" w:bidi="es-ES"/>
      </w:rPr>
    </w:lvl>
  </w:abstractNum>
  <w:abstractNum w:abstractNumId="33" w15:restartNumberingAfterBreak="0">
    <w:nsid w:val="47E30287"/>
    <w:multiLevelType w:val="multilevel"/>
    <w:tmpl w:val="C4D23712"/>
    <w:lvl w:ilvl="0">
      <w:start w:val="1"/>
      <w:numFmt w:val="decimal"/>
      <w:lvlText w:val="%1."/>
      <w:lvlJc w:val="left"/>
      <w:pPr>
        <w:ind w:left="720" w:hanging="360"/>
      </w:pPr>
      <w:rPr>
        <w:rFonts w:hint="default"/>
      </w:rPr>
    </w:lvl>
    <w:lvl w:ilvl="1">
      <w:start w:val="6"/>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A1C5934"/>
    <w:multiLevelType w:val="hybridMultilevel"/>
    <w:tmpl w:val="6A301B0C"/>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15:restartNumberingAfterBreak="0">
    <w:nsid w:val="4DDA6A25"/>
    <w:multiLevelType w:val="hybridMultilevel"/>
    <w:tmpl w:val="9E72194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516D7F07"/>
    <w:multiLevelType w:val="hybridMultilevel"/>
    <w:tmpl w:val="7D00C548"/>
    <w:lvl w:ilvl="0" w:tplc="0C0A000F">
      <w:start w:val="1"/>
      <w:numFmt w:val="decimal"/>
      <w:lvlText w:val="%1."/>
      <w:lvlJc w:val="left"/>
      <w:pPr>
        <w:ind w:left="765" w:hanging="360"/>
      </w:p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37" w15:restartNumberingAfterBreak="0">
    <w:nsid w:val="53412A58"/>
    <w:multiLevelType w:val="hybridMultilevel"/>
    <w:tmpl w:val="3ABEEB2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53D96B5B"/>
    <w:multiLevelType w:val="hybridMultilevel"/>
    <w:tmpl w:val="EF54FFCE"/>
    <w:lvl w:ilvl="0" w:tplc="8FC2B0E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547C6299"/>
    <w:multiLevelType w:val="hybridMultilevel"/>
    <w:tmpl w:val="10EC6B76"/>
    <w:lvl w:ilvl="0" w:tplc="E2985DFC">
      <w:start w:val="2"/>
      <w:numFmt w:val="bullet"/>
      <w:lvlText w:val="-"/>
      <w:lvlJc w:val="left"/>
      <w:pPr>
        <w:ind w:left="720" w:hanging="360"/>
      </w:pPr>
      <w:rPr>
        <w:rFonts w:ascii="Calibri" w:eastAsiaTheme="minorHAnsi"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0" w15:restartNumberingAfterBreak="0">
    <w:nsid w:val="54BE4795"/>
    <w:multiLevelType w:val="hybridMultilevel"/>
    <w:tmpl w:val="8D14AE1A"/>
    <w:lvl w:ilvl="0" w:tplc="FFFFFFFF">
      <w:start w:val="1"/>
      <w:numFmt w:val="lowerLetter"/>
      <w:lvlText w:val="%1)"/>
      <w:lvlJc w:val="left"/>
      <w:pPr>
        <w:tabs>
          <w:tab w:val="num" w:pos="4472"/>
        </w:tabs>
        <w:ind w:left="4472"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1" w15:restartNumberingAfterBreak="0">
    <w:nsid w:val="54D00496"/>
    <w:multiLevelType w:val="hybridMultilevel"/>
    <w:tmpl w:val="C79AEDE4"/>
    <w:lvl w:ilvl="0" w:tplc="3C0A0017">
      <w:start w:val="1"/>
      <w:numFmt w:val="lowerLetter"/>
      <w:lvlText w:val="%1)"/>
      <w:lvlJc w:val="left"/>
      <w:pPr>
        <w:ind w:left="720" w:hanging="360"/>
      </w:pPr>
      <w:rPr>
        <w:rFonts w:hint="default"/>
      </w:rPr>
    </w:lvl>
    <w:lvl w:ilvl="1" w:tplc="CDA02C82">
      <w:start w:val="1"/>
      <w:numFmt w:val="lowerLetter"/>
      <w:lvlText w:val="%2."/>
      <w:lvlJc w:val="left"/>
      <w:pPr>
        <w:ind w:left="927" w:hanging="360"/>
      </w:pPr>
      <w:rPr>
        <w:b/>
      </w:rPr>
    </w:lvl>
    <w:lvl w:ilvl="2" w:tplc="DE0CF988">
      <w:start w:val="1"/>
      <w:numFmt w:val="lowerRoman"/>
      <w:lvlText w:val="%3."/>
      <w:lvlJc w:val="right"/>
      <w:pPr>
        <w:ind w:left="1314" w:hanging="180"/>
      </w:pPr>
      <w:rPr>
        <w:b w:val="0"/>
      </w:rPr>
    </w:lvl>
    <w:lvl w:ilvl="3" w:tplc="0874B9D6">
      <w:start w:val="7"/>
      <w:numFmt w:val="decimal"/>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15:restartNumberingAfterBreak="0">
    <w:nsid w:val="555E4FC9"/>
    <w:multiLevelType w:val="hybridMultilevel"/>
    <w:tmpl w:val="0CFEB806"/>
    <w:lvl w:ilvl="0" w:tplc="4EAC8BBA">
      <w:start w:val="1"/>
      <w:numFmt w:val="decimal"/>
      <w:pStyle w:val="Textoindependiente2"/>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3" w15:restartNumberingAfterBreak="0">
    <w:nsid w:val="56DC0F27"/>
    <w:multiLevelType w:val="hybridMultilevel"/>
    <w:tmpl w:val="1FDEF4C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4" w15:restartNumberingAfterBreak="0">
    <w:nsid w:val="577164C0"/>
    <w:multiLevelType w:val="hybridMultilevel"/>
    <w:tmpl w:val="DD0253EC"/>
    <w:lvl w:ilvl="0" w:tplc="3C0A000F">
      <w:start w:val="1"/>
      <w:numFmt w:val="decimal"/>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45" w15:restartNumberingAfterBreak="0">
    <w:nsid w:val="588E0904"/>
    <w:multiLevelType w:val="hybridMultilevel"/>
    <w:tmpl w:val="3B78BA0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6" w15:restartNumberingAfterBreak="0">
    <w:nsid w:val="5917189C"/>
    <w:multiLevelType w:val="multilevel"/>
    <w:tmpl w:val="EEE691D8"/>
    <w:lvl w:ilvl="0">
      <w:start w:val="1"/>
      <w:numFmt w:val="decimal"/>
      <w:lvlText w:val="%1."/>
      <w:lvlJc w:val="left"/>
      <w:pPr>
        <w:tabs>
          <w:tab w:val="num" w:pos="720"/>
        </w:tabs>
        <w:ind w:left="720" w:hanging="720"/>
      </w:pPr>
      <w:rPr>
        <w:b w:val="0"/>
      </w:rPr>
    </w:lvl>
    <w:lvl w:ilvl="1">
      <w:start w:val="1"/>
      <w:numFmt w:val="decimal"/>
      <w:lvlText w:val="%2."/>
      <w:lvlJc w:val="left"/>
      <w:pPr>
        <w:tabs>
          <w:tab w:val="num" w:pos="720"/>
        </w:tabs>
        <w:ind w:left="720" w:hanging="720"/>
      </w:pPr>
      <w:rPr>
        <w:rFonts w:asciiTheme="minorHAnsi" w:eastAsiaTheme="majorEastAsia" w:hAnsiTheme="minorHAnsi" w:cstheme="majorBidi"/>
      </w:rPr>
    </w:lvl>
    <w:lvl w:ilvl="2">
      <w:start w:val="1"/>
      <w:numFmt w:val="decimal"/>
      <w:lvlText w:val="%3."/>
      <w:lvlJc w:val="left"/>
      <w:pPr>
        <w:tabs>
          <w:tab w:val="num" w:pos="862"/>
        </w:tabs>
        <w:ind w:left="862"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5A570775"/>
    <w:multiLevelType w:val="hybridMultilevel"/>
    <w:tmpl w:val="8D26632E"/>
    <w:lvl w:ilvl="0" w:tplc="3FE253E2">
      <w:start w:val="1"/>
      <w:numFmt w:val="lowerLetter"/>
      <w:lvlText w:val="%1)"/>
      <w:lvlJc w:val="left"/>
      <w:pPr>
        <w:ind w:left="720" w:hanging="360"/>
      </w:pPr>
      <w:rPr>
        <w:rFonts w:hint="default"/>
        <w:b/>
        <w:sz w:val="22"/>
        <w:szCs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8" w15:restartNumberingAfterBreak="0">
    <w:nsid w:val="5B32555B"/>
    <w:multiLevelType w:val="hybridMultilevel"/>
    <w:tmpl w:val="94C8578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9" w15:restartNumberingAfterBreak="0">
    <w:nsid w:val="5B4F2F5B"/>
    <w:multiLevelType w:val="hybridMultilevel"/>
    <w:tmpl w:val="FBF2087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0" w15:restartNumberingAfterBreak="0">
    <w:nsid w:val="5ECE5700"/>
    <w:multiLevelType w:val="hybridMultilevel"/>
    <w:tmpl w:val="5006682A"/>
    <w:lvl w:ilvl="0" w:tplc="AFAA9D8E">
      <w:start w:val="2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1" w15:restartNumberingAfterBreak="0">
    <w:nsid w:val="603C3BF3"/>
    <w:multiLevelType w:val="hybridMultilevel"/>
    <w:tmpl w:val="C11A877C"/>
    <w:lvl w:ilvl="0" w:tplc="CE8ED076">
      <w:start w:val="1"/>
      <w:numFmt w:val="lowerLetter"/>
      <w:lvlText w:val="%1)"/>
      <w:lvlJc w:val="left"/>
      <w:pPr>
        <w:ind w:left="432" w:hanging="360"/>
      </w:pPr>
      <w:rPr>
        <w:rFonts w:hint="default"/>
        <w:b w:val="0"/>
        <w:bCs w:val="0"/>
      </w:rPr>
    </w:lvl>
    <w:lvl w:ilvl="1" w:tplc="3C0A0019">
      <w:start w:val="1"/>
      <w:numFmt w:val="lowerLetter"/>
      <w:lvlText w:val="%2."/>
      <w:lvlJc w:val="left"/>
      <w:pPr>
        <w:ind w:left="1152" w:hanging="360"/>
      </w:pPr>
    </w:lvl>
    <w:lvl w:ilvl="2" w:tplc="3C0A001B">
      <w:start w:val="1"/>
      <w:numFmt w:val="lowerRoman"/>
      <w:lvlText w:val="%3."/>
      <w:lvlJc w:val="right"/>
      <w:pPr>
        <w:ind w:left="1872" w:hanging="180"/>
      </w:pPr>
    </w:lvl>
    <w:lvl w:ilvl="3" w:tplc="3C0A000F">
      <w:start w:val="1"/>
      <w:numFmt w:val="decimal"/>
      <w:lvlText w:val="%4."/>
      <w:lvlJc w:val="left"/>
      <w:pPr>
        <w:ind w:left="2592" w:hanging="360"/>
      </w:pPr>
    </w:lvl>
    <w:lvl w:ilvl="4" w:tplc="3C0A0019">
      <w:start w:val="1"/>
      <w:numFmt w:val="lowerLetter"/>
      <w:lvlText w:val="%5."/>
      <w:lvlJc w:val="left"/>
      <w:pPr>
        <w:ind w:left="3312" w:hanging="360"/>
      </w:pPr>
    </w:lvl>
    <w:lvl w:ilvl="5" w:tplc="3C0A001B">
      <w:start w:val="1"/>
      <w:numFmt w:val="lowerRoman"/>
      <w:lvlText w:val="%6."/>
      <w:lvlJc w:val="right"/>
      <w:pPr>
        <w:ind w:left="4032" w:hanging="180"/>
      </w:pPr>
    </w:lvl>
    <w:lvl w:ilvl="6" w:tplc="3C0A000F">
      <w:start w:val="1"/>
      <w:numFmt w:val="decimal"/>
      <w:lvlText w:val="%7."/>
      <w:lvlJc w:val="left"/>
      <w:pPr>
        <w:ind w:left="4752" w:hanging="360"/>
      </w:pPr>
    </w:lvl>
    <w:lvl w:ilvl="7" w:tplc="3C0A0019">
      <w:start w:val="1"/>
      <w:numFmt w:val="lowerLetter"/>
      <w:lvlText w:val="%8."/>
      <w:lvlJc w:val="left"/>
      <w:pPr>
        <w:ind w:left="5472" w:hanging="360"/>
      </w:pPr>
    </w:lvl>
    <w:lvl w:ilvl="8" w:tplc="3C0A001B">
      <w:start w:val="1"/>
      <w:numFmt w:val="lowerRoman"/>
      <w:lvlText w:val="%9."/>
      <w:lvlJc w:val="right"/>
      <w:pPr>
        <w:ind w:left="6192" w:hanging="180"/>
      </w:pPr>
    </w:lvl>
  </w:abstractNum>
  <w:abstractNum w:abstractNumId="52" w15:restartNumberingAfterBreak="0">
    <w:nsid w:val="613A3FAD"/>
    <w:multiLevelType w:val="hybridMultilevel"/>
    <w:tmpl w:val="F92A7FDC"/>
    <w:lvl w:ilvl="0" w:tplc="91141496">
      <w:start w:val="1"/>
      <w:numFmt w:val="lowerRoman"/>
      <w:lvlText w:val="(%1)"/>
      <w:lvlJc w:val="left"/>
      <w:pPr>
        <w:ind w:left="829" w:hanging="245"/>
      </w:pPr>
      <w:rPr>
        <w:rFonts w:ascii="Calibri" w:eastAsia="Calibri" w:hAnsi="Calibri" w:cs="Calibri" w:hint="default"/>
        <w:b/>
        <w:spacing w:val="-1"/>
        <w:w w:val="100"/>
        <w:sz w:val="22"/>
        <w:szCs w:val="22"/>
        <w:lang w:val="es-ES" w:eastAsia="es-ES" w:bidi="es-ES"/>
      </w:rPr>
    </w:lvl>
    <w:lvl w:ilvl="1" w:tplc="B2F2802A">
      <w:numFmt w:val="bullet"/>
      <w:lvlText w:val="•"/>
      <w:lvlJc w:val="left"/>
      <w:pPr>
        <w:ind w:left="1770" w:hanging="245"/>
      </w:pPr>
      <w:rPr>
        <w:rFonts w:hint="default"/>
        <w:lang w:val="es-ES" w:eastAsia="es-ES" w:bidi="es-ES"/>
      </w:rPr>
    </w:lvl>
    <w:lvl w:ilvl="2" w:tplc="5464E6C6">
      <w:numFmt w:val="bullet"/>
      <w:lvlText w:val="•"/>
      <w:lvlJc w:val="left"/>
      <w:pPr>
        <w:ind w:left="2720" w:hanging="245"/>
      </w:pPr>
      <w:rPr>
        <w:rFonts w:hint="default"/>
        <w:lang w:val="es-ES" w:eastAsia="es-ES" w:bidi="es-ES"/>
      </w:rPr>
    </w:lvl>
    <w:lvl w:ilvl="3" w:tplc="D19C06DC">
      <w:numFmt w:val="bullet"/>
      <w:lvlText w:val="•"/>
      <w:lvlJc w:val="left"/>
      <w:pPr>
        <w:ind w:left="3670" w:hanging="245"/>
      </w:pPr>
      <w:rPr>
        <w:rFonts w:hint="default"/>
        <w:lang w:val="es-ES" w:eastAsia="es-ES" w:bidi="es-ES"/>
      </w:rPr>
    </w:lvl>
    <w:lvl w:ilvl="4" w:tplc="7772D4CC">
      <w:numFmt w:val="bullet"/>
      <w:lvlText w:val="•"/>
      <w:lvlJc w:val="left"/>
      <w:pPr>
        <w:ind w:left="4620" w:hanging="245"/>
      </w:pPr>
      <w:rPr>
        <w:rFonts w:hint="default"/>
        <w:lang w:val="es-ES" w:eastAsia="es-ES" w:bidi="es-ES"/>
      </w:rPr>
    </w:lvl>
    <w:lvl w:ilvl="5" w:tplc="512EA662">
      <w:numFmt w:val="bullet"/>
      <w:lvlText w:val="•"/>
      <w:lvlJc w:val="left"/>
      <w:pPr>
        <w:ind w:left="5571" w:hanging="245"/>
      </w:pPr>
      <w:rPr>
        <w:rFonts w:hint="default"/>
        <w:lang w:val="es-ES" w:eastAsia="es-ES" w:bidi="es-ES"/>
      </w:rPr>
    </w:lvl>
    <w:lvl w:ilvl="6" w:tplc="9C04EA86">
      <w:numFmt w:val="bullet"/>
      <w:lvlText w:val="•"/>
      <w:lvlJc w:val="left"/>
      <w:pPr>
        <w:ind w:left="6521" w:hanging="245"/>
      </w:pPr>
      <w:rPr>
        <w:rFonts w:hint="default"/>
        <w:lang w:val="es-ES" w:eastAsia="es-ES" w:bidi="es-ES"/>
      </w:rPr>
    </w:lvl>
    <w:lvl w:ilvl="7" w:tplc="ACD4D076">
      <w:numFmt w:val="bullet"/>
      <w:lvlText w:val="•"/>
      <w:lvlJc w:val="left"/>
      <w:pPr>
        <w:ind w:left="7471" w:hanging="245"/>
      </w:pPr>
      <w:rPr>
        <w:rFonts w:hint="default"/>
        <w:lang w:val="es-ES" w:eastAsia="es-ES" w:bidi="es-ES"/>
      </w:rPr>
    </w:lvl>
    <w:lvl w:ilvl="8" w:tplc="EF0EB2B6">
      <w:numFmt w:val="bullet"/>
      <w:lvlText w:val="•"/>
      <w:lvlJc w:val="left"/>
      <w:pPr>
        <w:ind w:left="8421" w:hanging="245"/>
      </w:pPr>
      <w:rPr>
        <w:rFonts w:hint="default"/>
        <w:lang w:val="es-ES" w:eastAsia="es-ES" w:bidi="es-ES"/>
      </w:rPr>
    </w:lvl>
  </w:abstractNum>
  <w:abstractNum w:abstractNumId="53" w15:restartNumberingAfterBreak="0">
    <w:nsid w:val="61A37633"/>
    <w:multiLevelType w:val="hybridMultilevel"/>
    <w:tmpl w:val="B5D2EAC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4" w15:restartNumberingAfterBreak="0">
    <w:nsid w:val="63201902"/>
    <w:multiLevelType w:val="hybridMultilevel"/>
    <w:tmpl w:val="0374F0C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46011BD"/>
    <w:multiLevelType w:val="hybridMultilevel"/>
    <w:tmpl w:val="0C709EBA"/>
    <w:lvl w:ilvl="0" w:tplc="6A4095DE">
      <w:start w:val="1"/>
      <w:numFmt w:val="ordin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6" w15:restartNumberingAfterBreak="0">
    <w:nsid w:val="65D1493F"/>
    <w:multiLevelType w:val="hybridMultilevel"/>
    <w:tmpl w:val="D52447C8"/>
    <w:lvl w:ilvl="0" w:tplc="3C0A0017">
      <w:start w:val="1"/>
      <w:numFmt w:val="lowerLetter"/>
      <w:lvlText w:val="%1)"/>
      <w:lvlJc w:val="left"/>
      <w:pPr>
        <w:ind w:left="360" w:hanging="360"/>
      </w:pPr>
    </w:lvl>
    <w:lvl w:ilvl="1" w:tplc="3C0A000F">
      <w:start w:val="1"/>
      <w:numFmt w:val="decimal"/>
      <w:lvlText w:val="%2."/>
      <w:lvlJc w:val="left"/>
      <w:pPr>
        <w:ind w:left="2203" w:hanging="360"/>
      </w:pPr>
    </w:lvl>
    <w:lvl w:ilvl="2" w:tplc="3C0A001B" w:tentative="1">
      <w:start w:val="1"/>
      <w:numFmt w:val="lowerRoman"/>
      <w:lvlText w:val="%3."/>
      <w:lvlJc w:val="right"/>
      <w:pPr>
        <w:ind w:left="1941" w:hanging="180"/>
      </w:pPr>
    </w:lvl>
    <w:lvl w:ilvl="3" w:tplc="3C0A000F" w:tentative="1">
      <w:start w:val="1"/>
      <w:numFmt w:val="decimal"/>
      <w:lvlText w:val="%4."/>
      <w:lvlJc w:val="left"/>
      <w:pPr>
        <w:ind w:left="2661" w:hanging="360"/>
      </w:pPr>
    </w:lvl>
    <w:lvl w:ilvl="4" w:tplc="3C0A0019" w:tentative="1">
      <w:start w:val="1"/>
      <w:numFmt w:val="lowerLetter"/>
      <w:lvlText w:val="%5."/>
      <w:lvlJc w:val="left"/>
      <w:pPr>
        <w:ind w:left="3381" w:hanging="360"/>
      </w:pPr>
    </w:lvl>
    <w:lvl w:ilvl="5" w:tplc="3C0A001B" w:tentative="1">
      <w:start w:val="1"/>
      <w:numFmt w:val="lowerRoman"/>
      <w:lvlText w:val="%6."/>
      <w:lvlJc w:val="right"/>
      <w:pPr>
        <w:ind w:left="4101" w:hanging="180"/>
      </w:pPr>
    </w:lvl>
    <w:lvl w:ilvl="6" w:tplc="3C0A000F" w:tentative="1">
      <w:start w:val="1"/>
      <w:numFmt w:val="decimal"/>
      <w:lvlText w:val="%7."/>
      <w:lvlJc w:val="left"/>
      <w:pPr>
        <w:ind w:left="4821" w:hanging="360"/>
      </w:pPr>
    </w:lvl>
    <w:lvl w:ilvl="7" w:tplc="3C0A0019" w:tentative="1">
      <w:start w:val="1"/>
      <w:numFmt w:val="lowerLetter"/>
      <w:lvlText w:val="%8."/>
      <w:lvlJc w:val="left"/>
      <w:pPr>
        <w:ind w:left="5541" w:hanging="360"/>
      </w:pPr>
    </w:lvl>
    <w:lvl w:ilvl="8" w:tplc="3C0A001B" w:tentative="1">
      <w:start w:val="1"/>
      <w:numFmt w:val="lowerRoman"/>
      <w:lvlText w:val="%9."/>
      <w:lvlJc w:val="right"/>
      <w:pPr>
        <w:ind w:left="6261" w:hanging="180"/>
      </w:pPr>
    </w:lvl>
  </w:abstractNum>
  <w:abstractNum w:abstractNumId="57" w15:restartNumberingAfterBreak="0">
    <w:nsid w:val="6641175F"/>
    <w:multiLevelType w:val="hybridMultilevel"/>
    <w:tmpl w:val="86DABA50"/>
    <w:lvl w:ilvl="0" w:tplc="0CC2BB5E">
      <w:start w:val="1"/>
      <w:numFmt w:val="lowerLetter"/>
      <w:lvlText w:val="%1)"/>
      <w:lvlJc w:val="left"/>
      <w:pPr>
        <w:ind w:left="720" w:hanging="360"/>
      </w:pPr>
      <w:rPr>
        <w:rFonts w:hint="default"/>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8" w15:restartNumberingAfterBreak="0">
    <w:nsid w:val="677135CE"/>
    <w:multiLevelType w:val="hybridMultilevel"/>
    <w:tmpl w:val="BEDA3A56"/>
    <w:lvl w:ilvl="0" w:tplc="3C0A0011">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9" w15:restartNumberingAfterBreak="0">
    <w:nsid w:val="6AE3454D"/>
    <w:multiLevelType w:val="multilevel"/>
    <w:tmpl w:val="2C82C6D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C31500B"/>
    <w:multiLevelType w:val="hybridMultilevel"/>
    <w:tmpl w:val="BB6A4C86"/>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A48895C6">
      <w:start w:val="1"/>
      <w:numFmt w:val="lowerLetter"/>
      <w:lvlText w:val="%5)"/>
      <w:lvlJc w:val="left"/>
      <w:pPr>
        <w:ind w:left="643" w:hanging="360"/>
      </w:pPr>
      <w:rPr>
        <w:rFonts w:hint="default"/>
        <w:b w:val="0"/>
      </w:rPr>
    </w:lvl>
    <w:lvl w:ilvl="5" w:tplc="7BB08B40">
      <w:start w:val="1"/>
      <w:numFmt w:val="decimal"/>
      <w:lvlText w:val="%6)"/>
      <w:lvlJc w:val="left"/>
      <w:pPr>
        <w:ind w:left="1352" w:hanging="360"/>
      </w:pPr>
      <w:rPr>
        <w:rFonts w:hint="default"/>
        <w:b w:val="0"/>
      </w:rPr>
    </w:lvl>
    <w:lvl w:ilvl="6" w:tplc="2B34CBA2">
      <w:start w:val="2"/>
      <w:numFmt w:val="upperLetter"/>
      <w:lvlText w:val="%7-"/>
      <w:lvlJc w:val="left"/>
      <w:pPr>
        <w:ind w:left="36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6C8B5ACC"/>
    <w:multiLevelType w:val="hybridMultilevel"/>
    <w:tmpl w:val="F52061EC"/>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2" w15:restartNumberingAfterBreak="0">
    <w:nsid w:val="6D8D11B8"/>
    <w:multiLevelType w:val="multilevel"/>
    <w:tmpl w:val="972C0464"/>
    <w:lvl w:ilvl="0">
      <w:start w:val="9"/>
      <w:numFmt w:val="decimal"/>
      <w:lvlText w:val="%1."/>
      <w:lvlJc w:val="left"/>
      <w:pPr>
        <w:ind w:left="360" w:hanging="360"/>
      </w:pPr>
      <w:rPr>
        <w:rFonts w:ascii="Calibri" w:hAnsi="Calibri" w:cs="Times New Roman" w:hint="default"/>
        <w:b/>
        <w:color w:val="auto"/>
      </w:rPr>
    </w:lvl>
    <w:lvl w:ilvl="1">
      <w:start w:val="1"/>
      <w:numFmt w:val="decimal"/>
      <w:lvlText w:val="%1.%2."/>
      <w:lvlJc w:val="left"/>
      <w:pPr>
        <w:ind w:left="360" w:hanging="360"/>
      </w:pPr>
      <w:rPr>
        <w:rFonts w:ascii="Calibri" w:hAnsi="Calibri" w:cs="Times New Roman" w:hint="default"/>
        <w:b/>
        <w:color w:val="auto"/>
      </w:rPr>
    </w:lvl>
    <w:lvl w:ilvl="2">
      <w:start w:val="1"/>
      <w:numFmt w:val="decimal"/>
      <w:lvlText w:val="%1.%2.%3."/>
      <w:lvlJc w:val="left"/>
      <w:pPr>
        <w:ind w:left="720" w:hanging="720"/>
      </w:pPr>
      <w:rPr>
        <w:rFonts w:ascii="Calibri" w:hAnsi="Calibri" w:cs="Times New Roman" w:hint="default"/>
        <w:b w:val="0"/>
        <w:color w:val="auto"/>
      </w:rPr>
    </w:lvl>
    <w:lvl w:ilvl="3">
      <w:start w:val="1"/>
      <w:numFmt w:val="decimal"/>
      <w:lvlText w:val="%1.%2.%3.%4."/>
      <w:lvlJc w:val="left"/>
      <w:pPr>
        <w:ind w:left="720" w:hanging="720"/>
      </w:pPr>
      <w:rPr>
        <w:rFonts w:ascii="Calibri" w:hAnsi="Calibri" w:cs="Times New Roman" w:hint="default"/>
        <w:b w:val="0"/>
        <w:color w:val="auto"/>
      </w:rPr>
    </w:lvl>
    <w:lvl w:ilvl="4">
      <w:start w:val="1"/>
      <w:numFmt w:val="decimal"/>
      <w:lvlText w:val="%1.%2.%3.%4.%5."/>
      <w:lvlJc w:val="left"/>
      <w:pPr>
        <w:ind w:left="1080" w:hanging="1080"/>
      </w:pPr>
      <w:rPr>
        <w:rFonts w:ascii="Calibri" w:hAnsi="Calibri" w:cs="Times New Roman" w:hint="default"/>
        <w:b w:val="0"/>
        <w:color w:val="auto"/>
      </w:rPr>
    </w:lvl>
    <w:lvl w:ilvl="5">
      <w:start w:val="1"/>
      <w:numFmt w:val="decimal"/>
      <w:lvlText w:val="%1.%2.%3.%4.%5.%6."/>
      <w:lvlJc w:val="left"/>
      <w:pPr>
        <w:ind w:left="1080" w:hanging="1080"/>
      </w:pPr>
      <w:rPr>
        <w:rFonts w:ascii="Calibri" w:hAnsi="Calibri" w:cs="Times New Roman" w:hint="default"/>
        <w:b w:val="0"/>
        <w:color w:val="auto"/>
      </w:rPr>
    </w:lvl>
    <w:lvl w:ilvl="6">
      <w:start w:val="1"/>
      <w:numFmt w:val="decimal"/>
      <w:lvlText w:val="%1.%2.%3.%4.%5.%6.%7."/>
      <w:lvlJc w:val="left"/>
      <w:pPr>
        <w:ind w:left="1440" w:hanging="1440"/>
      </w:pPr>
      <w:rPr>
        <w:rFonts w:ascii="Calibri" w:hAnsi="Calibri" w:cs="Times New Roman" w:hint="default"/>
        <w:b w:val="0"/>
        <w:color w:val="auto"/>
      </w:rPr>
    </w:lvl>
    <w:lvl w:ilvl="7">
      <w:start w:val="1"/>
      <w:numFmt w:val="decimal"/>
      <w:lvlText w:val="%1.%2.%3.%4.%5.%6.%7.%8."/>
      <w:lvlJc w:val="left"/>
      <w:pPr>
        <w:ind w:left="1440" w:hanging="1440"/>
      </w:pPr>
      <w:rPr>
        <w:rFonts w:ascii="Calibri" w:hAnsi="Calibri" w:cs="Times New Roman" w:hint="default"/>
        <w:b w:val="0"/>
        <w:color w:val="auto"/>
      </w:rPr>
    </w:lvl>
    <w:lvl w:ilvl="8">
      <w:start w:val="1"/>
      <w:numFmt w:val="decimal"/>
      <w:lvlText w:val="%1.%2.%3.%4.%5.%6.%7.%8.%9."/>
      <w:lvlJc w:val="left"/>
      <w:pPr>
        <w:ind w:left="1800" w:hanging="1800"/>
      </w:pPr>
      <w:rPr>
        <w:rFonts w:ascii="Calibri" w:hAnsi="Calibri" w:cs="Times New Roman" w:hint="default"/>
        <w:b w:val="0"/>
        <w:color w:val="auto"/>
      </w:rPr>
    </w:lvl>
  </w:abstractNum>
  <w:abstractNum w:abstractNumId="63" w15:restartNumberingAfterBreak="0">
    <w:nsid w:val="6E6619ED"/>
    <w:multiLevelType w:val="hybridMultilevel"/>
    <w:tmpl w:val="23AE29D2"/>
    <w:lvl w:ilvl="0" w:tplc="C51A0544">
      <w:start w:val="1"/>
      <w:numFmt w:val="decimal"/>
      <w:lvlText w:val="%1."/>
      <w:lvlJc w:val="left"/>
      <w:pPr>
        <w:ind w:left="720" w:hanging="360"/>
      </w:pPr>
      <w:rPr>
        <w:b w:val="0"/>
        <w:sz w:val="22"/>
        <w:szCs w:val="22"/>
      </w:rPr>
    </w:lvl>
    <w:lvl w:ilvl="1" w:tplc="3ECEAEBA">
      <w:start w:val="1"/>
      <w:numFmt w:val="lowerLetter"/>
      <w:lvlText w:val="%2."/>
      <w:lvlJc w:val="left"/>
      <w:pPr>
        <w:ind w:left="1440" w:hanging="360"/>
      </w:pPr>
      <w:rPr>
        <w:b/>
      </w:rPr>
    </w:lvl>
    <w:lvl w:ilvl="2" w:tplc="3C0A001B">
      <w:start w:val="1"/>
      <w:numFmt w:val="lowerRoman"/>
      <w:lvlText w:val="%3."/>
      <w:lvlJc w:val="right"/>
      <w:pPr>
        <w:ind w:left="2160" w:hanging="180"/>
      </w:pPr>
    </w:lvl>
    <w:lvl w:ilvl="3" w:tplc="4FC836DE">
      <w:start w:val="1"/>
      <w:numFmt w:val="lowerLetter"/>
      <w:lvlText w:val="%4)"/>
      <w:lvlJc w:val="left"/>
      <w:pPr>
        <w:ind w:left="2880" w:hanging="360"/>
      </w:pPr>
      <w:rPr>
        <w:rFonts w:hint="default"/>
      </w:r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4" w15:restartNumberingAfterBreak="0">
    <w:nsid w:val="6F804148"/>
    <w:multiLevelType w:val="hybridMultilevel"/>
    <w:tmpl w:val="0F080EB2"/>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FFE45350">
      <w:start w:val="1"/>
      <w:numFmt w:val="lowerLetter"/>
      <w:lvlText w:val="%3."/>
      <w:lvlJc w:val="left"/>
      <w:pPr>
        <w:ind w:left="747" w:hanging="180"/>
      </w:pPr>
      <w:rPr>
        <w:b/>
      </w:rPr>
    </w:lvl>
    <w:lvl w:ilvl="3" w:tplc="1BD2BDC6">
      <w:start w:val="1"/>
      <w:numFmt w:val="decimal"/>
      <w:lvlText w:val="%4."/>
      <w:lvlJc w:val="left"/>
      <w:pPr>
        <w:ind w:left="1211" w:hanging="360"/>
      </w:pPr>
      <w:rPr>
        <w:b/>
      </w:rPr>
    </w:lvl>
    <w:lvl w:ilvl="4" w:tplc="3C0A0019">
      <w:start w:val="1"/>
      <w:numFmt w:val="lowerLetter"/>
      <w:lvlText w:val="%5."/>
      <w:lvlJc w:val="left"/>
      <w:pPr>
        <w:ind w:left="1494"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5" w15:restartNumberingAfterBreak="0">
    <w:nsid w:val="75B27F7F"/>
    <w:multiLevelType w:val="hybridMultilevel"/>
    <w:tmpl w:val="30FED166"/>
    <w:lvl w:ilvl="0" w:tplc="3C0A0017">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6" w15:restartNumberingAfterBreak="0">
    <w:nsid w:val="75E36382"/>
    <w:multiLevelType w:val="hybridMultilevel"/>
    <w:tmpl w:val="60DA1E4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7" w15:restartNumberingAfterBreak="0">
    <w:nsid w:val="7AF27371"/>
    <w:multiLevelType w:val="multilevel"/>
    <w:tmpl w:val="F7AAE3D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CA80BC2"/>
    <w:multiLevelType w:val="hybridMultilevel"/>
    <w:tmpl w:val="437E8922"/>
    <w:lvl w:ilvl="0" w:tplc="F196C3F6">
      <w:start w:val="1"/>
      <w:numFmt w:val="lowerLetter"/>
      <w:lvlText w:val="%1)"/>
      <w:lvlJc w:val="left"/>
      <w:pPr>
        <w:ind w:left="720" w:hanging="360"/>
      </w:pPr>
      <w:rPr>
        <w:rFonts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9" w15:restartNumberingAfterBreak="0">
    <w:nsid w:val="7D35236E"/>
    <w:multiLevelType w:val="hybridMultilevel"/>
    <w:tmpl w:val="C8560358"/>
    <w:lvl w:ilvl="0" w:tplc="3C0A000F">
      <w:start w:val="24"/>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9"/>
  </w:num>
  <w:num w:numId="2">
    <w:abstractNumId w:val="58"/>
  </w:num>
  <w:num w:numId="3">
    <w:abstractNumId w:val="66"/>
  </w:num>
  <w:num w:numId="4">
    <w:abstractNumId w:val="10"/>
  </w:num>
  <w:num w:numId="5">
    <w:abstractNumId w:val="54"/>
  </w:num>
  <w:num w:numId="6">
    <w:abstractNumId w:val="21"/>
  </w:num>
  <w:num w:numId="7">
    <w:abstractNumId w:val="34"/>
  </w:num>
  <w:num w:numId="8">
    <w:abstractNumId w:val="41"/>
  </w:num>
  <w:num w:numId="9">
    <w:abstractNumId w:val="1"/>
  </w:num>
  <w:num w:numId="10">
    <w:abstractNumId w:val="60"/>
  </w:num>
  <w:num w:numId="11">
    <w:abstractNumId w:val="30"/>
  </w:num>
  <w:num w:numId="12">
    <w:abstractNumId w:val="40"/>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55"/>
  </w:num>
  <w:num w:numId="16">
    <w:abstractNumId w:val="47"/>
  </w:num>
  <w:num w:numId="17">
    <w:abstractNumId w:val="48"/>
  </w:num>
  <w:num w:numId="18">
    <w:abstractNumId w:val="7"/>
  </w:num>
  <w:num w:numId="19">
    <w:abstractNumId w:val="33"/>
  </w:num>
  <w:num w:numId="20">
    <w:abstractNumId w:val="52"/>
  </w:num>
  <w:num w:numId="21">
    <w:abstractNumId w:val="32"/>
  </w:num>
  <w:num w:numId="22">
    <w:abstractNumId w:val="51"/>
  </w:num>
  <w:num w:numId="23">
    <w:abstractNumId w:val="42"/>
  </w:num>
  <w:num w:numId="24">
    <w:abstractNumId w:val="31"/>
  </w:num>
  <w:num w:numId="25">
    <w:abstractNumId w:val="65"/>
  </w:num>
  <w:num w:numId="26">
    <w:abstractNumId w:val="59"/>
  </w:num>
  <w:num w:numId="27">
    <w:abstractNumId w:val="2"/>
  </w:num>
  <w:num w:numId="28">
    <w:abstractNumId w:val="38"/>
  </w:num>
  <w:num w:numId="29">
    <w:abstractNumId w:val="57"/>
  </w:num>
  <w:num w:numId="30">
    <w:abstractNumId w:val="26"/>
  </w:num>
  <w:num w:numId="31">
    <w:abstractNumId w:val="20"/>
  </w:num>
  <w:num w:numId="32">
    <w:abstractNumId w:val="22"/>
  </w:num>
  <w:num w:numId="33">
    <w:abstractNumId w:val="64"/>
  </w:num>
  <w:num w:numId="34">
    <w:abstractNumId w:val="56"/>
  </w:num>
  <w:num w:numId="35">
    <w:abstractNumId w:val="15"/>
  </w:num>
  <w:num w:numId="36">
    <w:abstractNumId w:val="44"/>
  </w:num>
  <w:num w:numId="37">
    <w:abstractNumId w:val="3"/>
  </w:num>
  <w:num w:numId="38">
    <w:abstractNumId w:val="4"/>
  </w:num>
  <w:num w:numId="39">
    <w:abstractNumId w:val="68"/>
  </w:num>
  <w:num w:numId="40">
    <w:abstractNumId w:val="27"/>
  </w:num>
  <w:num w:numId="41">
    <w:abstractNumId w:val="23"/>
  </w:num>
  <w:num w:numId="42">
    <w:abstractNumId w:val="12"/>
  </w:num>
  <w:num w:numId="43">
    <w:abstractNumId w:val="69"/>
  </w:num>
  <w:num w:numId="44">
    <w:abstractNumId w:val="50"/>
  </w:num>
  <w:num w:numId="45">
    <w:abstractNumId w:val="13"/>
  </w:num>
  <w:num w:numId="46">
    <w:abstractNumId w:val="37"/>
  </w:num>
  <w:num w:numId="47">
    <w:abstractNumId w:val="63"/>
  </w:num>
  <w:num w:numId="48">
    <w:abstractNumId w:val="5"/>
  </w:num>
  <w:num w:numId="49">
    <w:abstractNumId w:val="62"/>
  </w:num>
  <w:num w:numId="50">
    <w:abstractNumId w:val="28"/>
  </w:num>
  <w:num w:numId="51">
    <w:abstractNumId w:val="25"/>
  </w:num>
  <w:num w:numId="52">
    <w:abstractNumId w:val="17"/>
  </w:num>
  <w:num w:numId="53">
    <w:abstractNumId w:val="16"/>
  </w:num>
  <w:num w:numId="54">
    <w:abstractNumId w:val="8"/>
  </w:num>
  <w:num w:numId="55">
    <w:abstractNumId w:val="49"/>
  </w:num>
  <w:num w:numId="56">
    <w:abstractNumId w:val="14"/>
  </w:num>
  <w:num w:numId="57">
    <w:abstractNumId w:val="43"/>
  </w:num>
  <w:num w:numId="58">
    <w:abstractNumId w:val="19"/>
  </w:num>
  <w:num w:numId="59">
    <w:abstractNumId w:val="6"/>
  </w:num>
  <w:num w:numId="60">
    <w:abstractNumId w:val="46"/>
  </w:num>
  <w:num w:numId="61">
    <w:abstractNumId w:val="18"/>
  </w:num>
  <w:num w:numId="62">
    <w:abstractNumId w:val="39"/>
  </w:num>
  <w:num w:numId="63">
    <w:abstractNumId w:val="0"/>
  </w:num>
  <w:num w:numId="64">
    <w:abstractNumId w:val="61"/>
  </w:num>
  <w:num w:numId="65">
    <w:abstractNumId w:val="12"/>
    <w:lvlOverride w:ilvl="0">
      <w:startOverride w:val="1"/>
    </w:lvlOverride>
  </w:num>
  <w:num w:numId="66">
    <w:abstractNumId w:val="36"/>
  </w:num>
  <w:num w:numId="67">
    <w:abstractNumId w:val="67"/>
  </w:num>
  <w:num w:numId="68">
    <w:abstractNumId w:val="35"/>
  </w:num>
  <w:num w:numId="69">
    <w:abstractNumId w:val="45"/>
  </w:num>
  <w:num w:numId="70">
    <w:abstractNumId w:val="53"/>
  </w:num>
  <w:num w:numId="71">
    <w:abstractNumId w:val="24"/>
  </w:num>
  <w:num w:numId="72">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1A"/>
    <w:rsid w:val="000003B2"/>
    <w:rsid w:val="000016A5"/>
    <w:rsid w:val="000017E1"/>
    <w:rsid w:val="000025A5"/>
    <w:rsid w:val="00002CB9"/>
    <w:rsid w:val="0000349C"/>
    <w:rsid w:val="00005DC2"/>
    <w:rsid w:val="000071E6"/>
    <w:rsid w:val="00007895"/>
    <w:rsid w:val="00012195"/>
    <w:rsid w:val="0001224D"/>
    <w:rsid w:val="00014D26"/>
    <w:rsid w:val="00015283"/>
    <w:rsid w:val="00017FE1"/>
    <w:rsid w:val="0002049F"/>
    <w:rsid w:val="00021148"/>
    <w:rsid w:val="00021AD2"/>
    <w:rsid w:val="00022667"/>
    <w:rsid w:val="00022DE6"/>
    <w:rsid w:val="0002519F"/>
    <w:rsid w:val="00026F9F"/>
    <w:rsid w:val="0002733A"/>
    <w:rsid w:val="00031BAB"/>
    <w:rsid w:val="00034DC3"/>
    <w:rsid w:val="000367B0"/>
    <w:rsid w:val="00036F00"/>
    <w:rsid w:val="0003733B"/>
    <w:rsid w:val="00042D36"/>
    <w:rsid w:val="00042D6D"/>
    <w:rsid w:val="00042E45"/>
    <w:rsid w:val="000449F3"/>
    <w:rsid w:val="0004505E"/>
    <w:rsid w:val="000469AF"/>
    <w:rsid w:val="00047C91"/>
    <w:rsid w:val="00053CCD"/>
    <w:rsid w:val="00053F65"/>
    <w:rsid w:val="0005477A"/>
    <w:rsid w:val="00056124"/>
    <w:rsid w:val="00060449"/>
    <w:rsid w:val="00062DEC"/>
    <w:rsid w:val="000648F8"/>
    <w:rsid w:val="00065664"/>
    <w:rsid w:val="00065983"/>
    <w:rsid w:val="000669A5"/>
    <w:rsid w:val="00066C6D"/>
    <w:rsid w:val="00066FF2"/>
    <w:rsid w:val="000670F9"/>
    <w:rsid w:val="00071009"/>
    <w:rsid w:val="00071C28"/>
    <w:rsid w:val="00075950"/>
    <w:rsid w:val="00075A35"/>
    <w:rsid w:val="0007600D"/>
    <w:rsid w:val="00082CB5"/>
    <w:rsid w:val="00083477"/>
    <w:rsid w:val="00084149"/>
    <w:rsid w:val="00085E88"/>
    <w:rsid w:val="00085FE9"/>
    <w:rsid w:val="000903AC"/>
    <w:rsid w:val="0009063A"/>
    <w:rsid w:val="00091091"/>
    <w:rsid w:val="00093412"/>
    <w:rsid w:val="0009591D"/>
    <w:rsid w:val="00096F10"/>
    <w:rsid w:val="000970AE"/>
    <w:rsid w:val="000A2233"/>
    <w:rsid w:val="000A2F60"/>
    <w:rsid w:val="000A4B28"/>
    <w:rsid w:val="000A4E05"/>
    <w:rsid w:val="000A58D0"/>
    <w:rsid w:val="000A6CCC"/>
    <w:rsid w:val="000A7261"/>
    <w:rsid w:val="000A73C3"/>
    <w:rsid w:val="000B0328"/>
    <w:rsid w:val="000B1272"/>
    <w:rsid w:val="000B2857"/>
    <w:rsid w:val="000B2A11"/>
    <w:rsid w:val="000B3397"/>
    <w:rsid w:val="000B33C7"/>
    <w:rsid w:val="000B3D2C"/>
    <w:rsid w:val="000B6FDC"/>
    <w:rsid w:val="000C0F63"/>
    <w:rsid w:val="000C1049"/>
    <w:rsid w:val="000C3071"/>
    <w:rsid w:val="000C38AD"/>
    <w:rsid w:val="000D010D"/>
    <w:rsid w:val="000D09D6"/>
    <w:rsid w:val="000D1152"/>
    <w:rsid w:val="000D292A"/>
    <w:rsid w:val="000D5165"/>
    <w:rsid w:val="000E00F8"/>
    <w:rsid w:val="000E0139"/>
    <w:rsid w:val="000E0BC8"/>
    <w:rsid w:val="000E1506"/>
    <w:rsid w:val="000E16AF"/>
    <w:rsid w:val="000E3304"/>
    <w:rsid w:val="000E5246"/>
    <w:rsid w:val="000E6415"/>
    <w:rsid w:val="000E6D9F"/>
    <w:rsid w:val="000E6F2E"/>
    <w:rsid w:val="000F0291"/>
    <w:rsid w:val="000F119C"/>
    <w:rsid w:val="000F2D32"/>
    <w:rsid w:val="000F31B1"/>
    <w:rsid w:val="000F44BB"/>
    <w:rsid w:val="000F5336"/>
    <w:rsid w:val="000F5EE0"/>
    <w:rsid w:val="000F6F9C"/>
    <w:rsid w:val="000F71BA"/>
    <w:rsid w:val="0010176E"/>
    <w:rsid w:val="001020E9"/>
    <w:rsid w:val="00102644"/>
    <w:rsid w:val="00102ACD"/>
    <w:rsid w:val="00103198"/>
    <w:rsid w:val="00105988"/>
    <w:rsid w:val="00105A52"/>
    <w:rsid w:val="00106A6D"/>
    <w:rsid w:val="00111E3A"/>
    <w:rsid w:val="00112569"/>
    <w:rsid w:val="00112859"/>
    <w:rsid w:val="00114E8C"/>
    <w:rsid w:val="001175D4"/>
    <w:rsid w:val="001176F2"/>
    <w:rsid w:val="001218E7"/>
    <w:rsid w:val="00121C11"/>
    <w:rsid w:val="00121F1F"/>
    <w:rsid w:val="00122B8A"/>
    <w:rsid w:val="00125BBA"/>
    <w:rsid w:val="00125F53"/>
    <w:rsid w:val="00127344"/>
    <w:rsid w:val="0013357B"/>
    <w:rsid w:val="00136C6C"/>
    <w:rsid w:val="00143D10"/>
    <w:rsid w:val="0014535D"/>
    <w:rsid w:val="0015011C"/>
    <w:rsid w:val="00151B81"/>
    <w:rsid w:val="001523D1"/>
    <w:rsid w:val="00152A33"/>
    <w:rsid w:val="00152C1A"/>
    <w:rsid w:val="0015318B"/>
    <w:rsid w:val="00154F6B"/>
    <w:rsid w:val="0015709A"/>
    <w:rsid w:val="00160378"/>
    <w:rsid w:val="00160DE4"/>
    <w:rsid w:val="001655EF"/>
    <w:rsid w:val="00175655"/>
    <w:rsid w:val="0017608A"/>
    <w:rsid w:val="00177D81"/>
    <w:rsid w:val="00180596"/>
    <w:rsid w:val="00183EFC"/>
    <w:rsid w:val="001873A3"/>
    <w:rsid w:val="00187985"/>
    <w:rsid w:val="00187D55"/>
    <w:rsid w:val="00187EBF"/>
    <w:rsid w:val="00192BBB"/>
    <w:rsid w:val="00195D52"/>
    <w:rsid w:val="00196C9D"/>
    <w:rsid w:val="001A04F4"/>
    <w:rsid w:val="001A315D"/>
    <w:rsid w:val="001A5288"/>
    <w:rsid w:val="001A7C33"/>
    <w:rsid w:val="001A7F31"/>
    <w:rsid w:val="001B2859"/>
    <w:rsid w:val="001B2E71"/>
    <w:rsid w:val="001B3C69"/>
    <w:rsid w:val="001B417C"/>
    <w:rsid w:val="001B4AE0"/>
    <w:rsid w:val="001B6523"/>
    <w:rsid w:val="001C3F95"/>
    <w:rsid w:val="001C69D8"/>
    <w:rsid w:val="001C76D0"/>
    <w:rsid w:val="001C7A63"/>
    <w:rsid w:val="001C7C1A"/>
    <w:rsid w:val="001D0530"/>
    <w:rsid w:val="001D3136"/>
    <w:rsid w:val="001D335A"/>
    <w:rsid w:val="001D4B57"/>
    <w:rsid w:val="001D5531"/>
    <w:rsid w:val="001D5A59"/>
    <w:rsid w:val="001D5CEB"/>
    <w:rsid w:val="001D5FDF"/>
    <w:rsid w:val="001D65A9"/>
    <w:rsid w:val="001D667C"/>
    <w:rsid w:val="001D700C"/>
    <w:rsid w:val="001D7D3B"/>
    <w:rsid w:val="001E3358"/>
    <w:rsid w:val="001E4B90"/>
    <w:rsid w:val="001E5AC4"/>
    <w:rsid w:val="001E6067"/>
    <w:rsid w:val="001E62FE"/>
    <w:rsid w:val="001F0D0D"/>
    <w:rsid w:val="001F374E"/>
    <w:rsid w:val="001F509E"/>
    <w:rsid w:val="001F599A"/>
    <w:rsid w:val="001F72D9"/>
    <w:rsid w:val="001F7319"/>
    <w:rsid w:val="001F75F9"/>
    <w:rsid w:val="0020218A"/>
    <w:rsid w:val="00204778"/>
    <w:rsid w:val="00205DEF"/>
    <w:rsid w:val="00205F6F"/>
    <w:rsid w:val="0020606D"/>
    <w:rsid w:val="00207704"/>
    <w:rsid w:val="00207B6A"/>
    <w:rsid w:val="00207E4F"/>
    <w:rsid w:val="00207F21"/>
    <w:rsid w:val="00210FB7"/>
    <w:rsid w:val="002151A2"/>
    <w:rsid w:val="00215D49"/>
    <w:rsid w:val="00216542"/>
    <w:rsid w:val="002166AF"/>
    <w:rsid w:val="00216889"/>
    <w:rsid w:val="00220419"/>
    <w:rsid w:val="002223EB"/>
    <w:rsid w:val="00223051"/>
    <w:rsid w:val="00223215"/>
    <w:rsid w:val="002306BC"/>
    <w:rsid w:val="002329DB"/>
    <w:rsid w:val="00232D6E"/>
    <w:rsid w:val="0023326D"/>
    <w:rsid w:val="0023568F"/>
    <w:rsid w:val="002372DE"/>
    <w:rsid w:val="00240AB6"/>
    <w:rsid w:val="00242D17"/>
    <w:rsid w:val="0025190C"/>
    <w:rsid w:val="00252439"/>
    <w:rsid w:val="00252FB8"/>
    <w:rsid w:val="00253841"/>
    <w:rsid w:val="002564BD"/>
    <w:rsid w:val="00256D74"/>
    <w:rsid w:val="0026012F"/>
    <w:rsid w:val="00260269"/>
    <w:rsid w:val="0026077B"/>
    <w:rsid w:val="00260FC2"/>
    <w:rsid w:val="00261B44"/>
    <w:rsid w:val="00262A26"/>
    <w:rsid w:val="00262F4B"/>
    <w:rsid w:val="0026419F"/>
    <w:rsid w:val="002670A8"/>
    <w:rsid w:val="002670F2"/>
    <w:rsid w:val="002703C6"/>
    <w:rsid w:val="00273001"/>
    <w:rsid w:val="00274095"/>
    <w:rsid w:val="002757B6"/>
    <w:rsid w:val="00276CDB"/>
    <w:rsid w:val="00276CFA"/>
    <w:rsid w:val="0028136E"/>
    <w:rsid w:val="00281CA4"/>
    <w:rsid w:val="00282AAD"/>
    <w:rsid w:val="00287289"/>
    <w:rsid w:val="002911EE"/>
    <w:rsid w:val="00294B4F"/>
    <w:rsid w:val="002A06C8"/>
    <w:rsid w:val="002A0C35"/>
    <w:rsid w:val="002A13E1"/>
    <w:rsid w:val="002A2871"/>
    <w:rsid w:val="002A3C74"/>
    <w:rsid w:val="002A497E"/>
    <w:rsid w:val="002A4C3F"/>
    <w:rsid w:val="002A5D42"/>
    <w:rsid w:val="002A5DAD"/>
    <w:rsid w:val="002A6E28"/>
    <w:rsid w:val="002A73EF"/>
    <w:rsid w:val="002B26AF"/>
    <w:rsid w:val="002B3828"/>
    <w:rsid w:val="002B451A"/>
    <w:rsid w:val="002B7891"/>
    <w:rsid w:val="002C045E"/>
    <w:rsid w:val="002C1128"/>
    <w:rsid w:val="002C2E77"/>
    <w:rsid w:val="002C3CBC"/>
    <w:rsid w:val="002C6937"/>
    <w:rsid w:val="002D4732"/>
    <w:rsid w:val="002D7388"/>
    <w:rsid w:val="002D7807"/>
    <w:rsid w:val="002E0734"/>
    <w:rsid w:val="002E0D77"/>
    <w:rsid w:val="002E1682"/>
    <w:rsid w:val="002E1B71"/>
    <w:rsid w:val="002E2269"/>
    <w:rsid w:val="002E228A"/>
    <w:rsid w:val="002E3AE4"/>
    <w:rsid w:val="002E3F23"/>
    <w:rsid w:val="002E441B"/>
    <w:rsid w:val="002E53DA"/>
    <w:rsid w:val="002E5A4E"/>
    <w:rsid w:val="002E67F7"/>
    <w:rsid w:val="002E7544"/>
    <w:rsid w:val="002E75F1"/>
    <w:rsid w:val="002F1E03"/>
    <w:rsid w:val="002F21D7"/>
    <w:rsid w:val="002F3EE8"/>
    <w:rsid w:val="002F5941"/>
    <w:rsid w:val="002F61CC"/>
    <w:rsid w:val="0030324B"/>
    <w:rsid w:val="003052C4"/>
    <w:rsid w:val="0030561D"/>
    <w:rsid w:val="00310034"/>
    <w:rsid w:val="003139C7"/>
    <w:rsid w:val="00313B3A"/>
    <w:rsid w:val="00313D93"/>
    <w:rsid w:val="003160D6"/>
    <w:rsid w:val="00316A1E"/>
    <w:rsid w:val="00317DE8"/>
    <w:rsid w:val="00321860"/>
    <w:rsid w:val="003247F1"/>
    <w:rsid w:val="003248BE"/>
    <w:rsid w:val="00325120"/>
    <w:rsid w:val="003262E2"/>
    <w:rsid w:val="00330379"/>
    <w:rsid w:val="003320AD"/>
    <w:rsid w:val="003339F4"/>
    <w:rsid w:val="00337136"/>
    <w:rsid w:val="00341C3B"/>
    <w:rsid w:val="00341E4B"/>
    <w:rsid w:val="00343FC0"/>
    <w:rsid w:val="003454D4"/>
    <w:rsid w:val="003508E0"/>
    <w:rsid w:val="00351B36"/>
    <w:rsid w:val="003539B0"/>
    <w:rsid w:val="00353A23"/>
    <w:rsid w:val="00353DB6"/>
    <w:rsid w:val="003545E2"/>
    <w:rsid w:val="003553AC"/>
    <w:rsid w:val="003558B2"/>
    <w:rsid w:val="0036182F"/>
    <w:rsid w:val="00366AD7"/>
    <w:rsid w:val="00367E6F"/>
    <w:rsid w:val="00367F08"/>
    <w:rsid w:val="00373CFB"/>
    <w:rsid w:val="003765B2"/>
    <w:rsid w:val="00377436"/>
    <w:rsid w:val="00380384"/>
    <w:rsid w:val="00380C83"/>
    <w:rsid w:val="0038660A"/>
    <w:rsid w:val="0039294A"/>
    <w:rsid w:val="00392EC8"/>
    <w:rsid w:val="00393533"/>
    <w:rsid w:val="00396A4D"/>
    <w:rsid w:val="003A1311"/>
    <w:rsid w:val="003A2FEA"/>
    <w:rsid w:val="003A3527"/>
    <w:rsid w:val="003A3649"/>
    <w:rsid w:val="003A6B2C"/>
    <w:rsid w:val="003B0F56"/>
    <w:rsid w:val="003B3EBD"/>
    <w:rsid w:val="003B4D38"/>
    <w:rsid w:val="003B5879"/>
    <w:rsid w:val="003B5E08"/>
    <w:rsid w:val="003B6448"/>
    <w:rsid w:val="003C2CD2"/>
    <w:rsid w:val="003C31B1"/>
    <w:rsid w:val="003C3248"/>
    <w:rsid w:val="003C32D0"/>
    <w:rsid w:val="003C4F76"/>
    <w:rsid w:val="003C5660"/>
    <w:rsid w:val="003C639A"/>
    <w:rsid w:val="003C6E11"/>
    <w:rsid w:val="003D323C"/>
    <w:rsid w:val="003D3342"/>
    <w:rsid w:val="003D33E4"/>
    <w:rsid w:val="003D40C9"/>
    <w:rsid w:val="003D4D77"/>
    <w:rsid w:val="003E0A8C"/>
    <w:rsid w:val="003E11FE"/>
    <w:rsid w:val="003E2FAF"/>
    <w:rsid w:val="003E4E2C"/>
    <w:rsid w:val="003E72AA"/>
    <w:rsid w:val="003E77D2"/>
    <w:rsid w:val="003F20F4"/>
    <w:rsid w:val="003F247E"/>
    <w:rsid w:val="003F3E89"/>
    <w:rsid w:val="003F47E3"/>
    <w:rsid w:val="003F694E"/>
    <w:rsid w:val="003F77BB"/>
    <w:rsid w:val="00401505"/>
    <w:rsid w:val="004015F1"/>
    <w:rsid w:val="00402C08"/>
    <w:rsid w:val="00410243"/>
    <w:rsid w:val="004107E6"/>
    <w:rsid w:val="00412205"/>
    <w:rsid w:val="00412433"/>
    <w:rsid w:val="00414D7F"/>
    <w:rsid w:val="004176ED"/>
    <w:rsid w:val="00420601"/>
    <w:rsid w:val="0042107B"/>
    <w:rsid w:val="00430A71"/>
    <w:rsid w:val="00431255"/>
    <w:rsid w:val="00431BF5"/>
    <w:rsid w:val="0043240F"/>
    <w:rsid w:val="0043547C"/>
    <w:rsid w:val="00435E5A"/>
    <w:rsid w:val="00440683"/>
    <w:rsid w:val="0044088E"/>
    <w:rsid w:val="004446E6"/>
    <w:rsid w:val="00446CFA"/>
    <w:rsid w:val="0044784C"/>
    <w:rsid w:val="00450952"/>
    <w:rsid w:val="00450CCD"/>
    <w:rsid w:val="004533AF"/>
    <w:rsid w:val="00453F45"/>
    <w:rsid w:val="0045437D"/>
    <w:rsid w:val="004547B5"/>
    <w:rsid w:val="00461C81"/>
    <w:rsid w:val="00462EB1"/>
    <w:rsid w:val="004630CE"/>
    <w:rsid w:val="00464C85"/>
    <w:rsid w:val="00464FB8"/>
    <w:rsid w:val="00464FC6"/>
    <w:rsid w:val="0046660A"/>
    <w:rsid w:val="0047209E"/>
    <w:rsid w:val="00472CEF"/>
    <w:rsid w:val="00472EFF"/>
    <w:rsid w:val="00473519"/>
    <w:rsid w:val="00476FDB"/>
    <w:rsid w:val="0047786B"/>
    <w:rsid w:val="00477B09"/>
    <w:rsid w:val="00482097"/>
    <w:rsid w:val="0048214F"/>
    <w:rsid w:val="0048244A"/>
    <w:rsid w:val="00483CD5"/>
    <w:rsid w:val="00483DB5"/>
    <w:rsid w:val="004853B1"/>
    <w:rsid w:val="00493C63"/>
    <w:rsid w:val="00493EFE"/>
    <w:rsid w:val="004947C0"/>
    <w:rsid w:val="00494C34"/>
    <w:rsid w:val="004953D2"/>
    <w:rsid w:val="00495940"/>
    <w:rsid w:val="004963D7"/>
    <w:rsid w:val="004A032F"/>
    <w:rsid w:val="004A310C"/>
    <w:rsid w:val="004A3E9C"/>
    <w:rsid w:val="004A6D7A"/>
    <w:rsid w:val="004A747D"/>
    <w:rsid w:val="004B0692"/>
    <w:rsid w:val="004B16E3"/>
    <w:rsid w:val="004B57A3"/>
    <w:rsid w:val="004B6AF8"/>
    <w:rsid w:val="004C1298"/>
    <w:rsid w:val="004C277F"/>
    <w:rsid w:val="004C4656"/>
    <w:rsid w:val="004C6E6B"/>
    <w:rsid w:val="004D043B"/>
    <w:rsid w:val="004D0758"/>
    <w:rsid w:val="004D37CB"/>
    <w:rsid w:val="004D392E"/>
    <w:rsid w:val="004D4E2F"/>
    <w:rsid w:val="004D6CFF"/>
    <w:rsid w:val="004E1124"/>
    <w:rsid w:val="004E2915"/>
    <w:rsid w:val="004E2C46"/>
    <w:rsid w:val="004E3FED"/>
    <w:rsid w:val="004E4F75"/>
    <w:rsid w:val="004E5B46"/>
    <w:rsid w:val="004E7E38"/>
    <w:rsid w:val="004E7FCD"/>
    <w:rsid w:val="004F0D5E"/>
    <w:rsid w:val="004F0FD0"/>
    <w:rsid w:val="004F1EF8"/>
    <w:rsid w:val="004F252E"/>
    <w:rsid w:val="004F27BB"/>
    <w:rsid w:val="004F308E"/>
    <w:rsid w:val="004F707B"/>
    <w:rsid w:val="004F77B3"/>
    <w:rsid w:val="00500F9A"/>
    <w:rsid w:val="00503A8C"/>
    <w:rsid w:val="0050481F"/>
    <w:rsid w:val="005052EB"/>
    <w:rsid w:val="00506038"/>
    <w:rsid w:val="00510A2E"/>
    <w:rsid w:val="00511CA0"/>
    <w:rsid w:val="00516BF2"/>
    <w:rsid w:val="00517752"/>
    <w:rsid w:val="0051796D"/>
    <w:rsid w:val="00517B5B"/>
    <w:rsid w:val="00517CDD"/>
    <w:rsid w:val="005204EF"/>
    <w:rsid w:val="0052314C"/>
    <w:rsid w:val="00523E42"/>
    <w:rsid w:val="00524597"/>
    <w:rsid w:val="0052691A"/>
    <w:rsid w:val="00530028"/>
    <w:rsid w:val="00531428"/>
    <w:rsid w:val="00535050"/>
    <w:rsid w:val="005359C2"/>
    <w:rsid w:val="005366F3"/>
    <w:rsid w:val="00536826"/>
    <w:rsid w:val="00536A11"/>
    <w:rsid w:val="00543255"/>
    <w:rsid w:val="00544B41"/>
    <w:rsid w:val="00545260"/>
    <w:rsid w:val="005457E3"/>
    <w:rsid w:val="00545F53"/>
    <w:rsid w:val="005476A4"/>
    <w:rsid w:val="00550B48"/>
    <w:rsid w:val="00552264"/>
    <w:rsid w:val="00553EEB"/>
    <w:rsid w:val="005548B7"/>
    <w:rsid w:val="00555809"/>
    <w:rsid w:val="00555B8A"/>
    <w:rsid w:val="00556662"/>
    <w:rsid w:val="00560309"/>
    <w:rsid w:val="005617A9"/>
    <w:rsid w:val="00566136"/>
    <w:rsid w:val="005673E6"/>
    <w:rsid w:val="005674F9"/>
    <w:rsid w:val="00567AAA"/>
    <w:rsid w:val="00571C84"/>
    <w:rsid w:val="005731D6"/>
    <w:rsid w:val="005734F2"/>
    <w:rsid w:val="00573558"/>
    <w:rsid w:val="00573689"/>
    <w:rsid w:val="005742BD"/>
    <w:rsid w:val="0057540B"/>
    <w:rsid w:val="0057658F"/>
    <w:rsid w:val="005766FD"/>
    <w:rsid w:val="00576C29"/>
    <w:rsid w:val="00576F86"/>
    <w:rsid w:val="0057716B"/>
    <w:rsid w:val="00577A7E"/>
    <w:rsid w:val="00577E75"/>
    <w:rsid w:val="00577ED9"/>
    <w:rsid w:val="00580545"/>
    <w:rsid w:val="00581B5B"/>
    <w:rsid w:val="00586DC8"/>
    <w:rsid w:val="00590165"/>
    <w:rsid w:val="00593651"/>
    <w:rsid w:val="00593E82"/>
    <w:rsid w:val="005943FA"/>
    <w:rsid w:val="00595337"/>
    <w:rsid w:val="00595EA0"/>
    <w:rsid w:val="005A6E58"/>
    <w:rsid w:val="005A7953"/>
    <w:rsid w:val="005B1E62"/>
    <w:rsid w:val="005B2D11"/>
    <w:rsid w:val="005B330F"/>
    <w:rsid w:val="005B38CB"/>
    <w:rsid w:val="005B642D"/>
    <w:rsid w:val="005B6E42"/>
    <w:rsid w:val="005C13D5"/>
    <w:rsid w:val="005C237F"/>
    <w:rsid w:val="005C24BC"/>
    <w:rsid w:val="005C5FFE"/>
    <w:rsid w:val="005C7DB3"/>
    <w:rsid w:val="005D091E"/>
    <w:rsid w:val="005D2AD5"/>
    <w:rsid w:val="005D4973"/>
    <w:rsid w:val="005E1177"/>
    <w:rsid w:val="005E1536"/>
    <w:rsid w:val="005E2F69"/>
    <w:rsid w:val="005E4A71"/>
    <w:rsid w:val="005E5384"/>
    <w:rsid w:val="005E778F"/>
    <w:rsid w:val="005F0585"/>
    <w:rsid w:val="005F14EE"/>
    <w:rsid w:val="005F174C"/>
    <w:rsid w:val="005F2041"/>
    <w:rsid w:val="005F76B4"/>
    <w:rsid w:val="005F7B41"/>
    <w:rsid w:val="005F7F46"/>
    <w:rsid w:val="00600B7C"/>
    <w:rsid w:val="00603267"/>
    <w:rsid w:val="00603E05"/>
    <w:rsid w:val="00604B79"/>
    <w:rsid w:val="0060635E"/>
    <w:rsid w:val="0060752A"/>
    <w:rsid w:val="00610158"/>
    <w:rsid w:val="00610C13"/>
    <w:rsid w:val="00614C0A"/>
    <w:rsid w:val="00617C7A"/>
    <w:rsid w:val="00620C70"/>
    <w:rsid w:val="00626FD3"/>
    <w:rsid w:val="00627595"/>
    <w:rsid w:val="006301D1"/>
    <w:rsid w:val="00632267"/>
    <w:rsid w:val="00632BEF"/>
    <w:rsid w:val="00636408"/>
    <w:rsid w:val="006371DE"/>
    <w:rsid w:val="006413F3"/>
    <w:rsid w:val="006416CE"/>
    <w:rsid w:val="00642042"/>
    <w:rsid w:val="00642A84"/>
    <w:rsid w:val="00645301"/>
    <w:rsid w:val="00651863"/>
    <w:rsid w:val="006539CF"/>
    <w:rsid w:val="00657FDA"/>
    <w:rsid w:val="00660AFC"/>
    <w:rsid w:val="006625CA"/>
    <w:rsid w:val="00662A62"/>
    <w:rsid w:val="00662FFA"/>
    <w:rsid w:val="0066310D"/>
    <w:rsid w:val="00673480"/>
    <w:rsid w:val="00674C0E"/>
    <w:rsid w:val="00676F16"/>
    <w:rsid w:val="006813AE"/>
    <w:rsid w:val="006814D1"/>
    <w:rsid w:val="00685801"/>
    <w:rsid w:val="00685936"/>
    <w:rsid w:val="00686495"/>
    <w:rsid w:val="00686DBC"/>
    <w:rsid w:val="006876D8"/>
    <w:rsid w:val="00690362"/>
    <w:rsid w:val="00690415"/>
    <w:rsid w:val="00692726"/>
    <w:rsid w:val="00694682"/>
    <w:rsid w:val="006973EC"/>
    <w:rsid w:val="00697961"/>
    <w:rsid w:val="006A1B0C"/>
    <w:rsid w:val="006A2BF3"/>
    <w:rsid w:val="006A3B66"/>
    <w:rsid w:val="006A46B7"/>
    <w:rsid w:val="006A6063"/>
    <w:rsid w:val="006A6109"/>
    <w:rsid w:val="006A7642"/>
    <w:rsid w:val="006B000A"/>
    <w:rsid w:val="006B16FD"/>
    <w:rsid w:val="006B1C49"/>
    <w:rsid w:val="006B1C6F"/>
    <w:rsid w:val="006B1DDA"/>
    <w:rsid w:val="006B3BEC"/>
    <w:rsid w:val="006B40CF"/>
    <w:rsid w:val="006B79B0"/>
    <w:rsid w:val="006C0DD2"/>
    <w:rsid w:val="006C217E"/>
    <w:rsid w:val="006C2ED0"/>
    <w:rsid w:val="006C4B52"/>
    <w:rsid w:val="006C56D1"/>
    <w:rsid w:val="006C57B0"/>
    <w:rsid w:val="006C60D3"/>
    <w:rsid w:val="006C6C2E"/>
    <w:rsid w:val="006C6F3A"/>
    <w:rsid w:val="006D016A"/>
    <w:rsid w:val="006D0172"/>
    <w:rsid w:val="006D4983"/>
    <w:rsid w:val="006E05F7"/>
    <w:rsid w:val="006E1729"/>
    <w:rsid w:val="006E1A50"/>
    <w:rsid w:val="006E27BF"/>
    <w:rsid w:val="006E3048"/>
    <w:rsid w:val="006E43B1"/>
    <w:rsid w:val="006E4A36"/>
    <w:rsid w:val="006E4CDC"/>
    <w:rsid w:val="006E5DB6"/>
    <w:rsid w:val="006E7813"/>
    <w:rsid w:val="006F11E1"/>
    <w:rsid w:val="006F159A"/>
    <w:rsid w:val="006F1753"/>
    <w:rsid w:val="006F2681"/>
    <w:rsid w:val="006F2956"/>
    <w:rsid w:val="006F462B"/>
    <w:rsid w:val="006F5CF1"/>
    <w:rsid w:val="00703D64"/>
    <w:rsid w:val="00705321"/>
    <w:rsid w:val="00705679"/>
    <w:rsid w:val="00707467"/>
    <w:rsid w:val="00711669"/>
    <w:rsid w:val="00711E59"/>
    <w:rsid w:val="00712DBB"/>
    <w:rsid w:val="0071433E"/>
    <w:rsid w:val="00715168"/>
    <w:rsid w:val="00722113"/>
    <w:rsid w:val="00722478"/>
    <w:rsid w:val="0072594B"/>
    <w:rsid w:val="00726EA0"/>
    <w:rsid w:val="00727CE4"/>
    <w:rsid w:val="00727DEE"/>
    <w:rsid w:val="0073001E"/>
    <w:rsid w:val="00734EC6"/>
    <w:rsid w:val="00736689"/>
    <w:rsid w:val="0074509E"/>
    <w:rsid w:val="00745532"/>
    <w:rsid w:val="007470FA"/>
    <w:rsid w:val="007505F9"/>
    <w:rsid w:val="007522E8"/>
    <w:rsid w:val="00753656"/>
    <w:rsid w:val="0075578A"/>
    <w:rsid w:val="007560EA"/>
    <w:rsid w:val="00757642"/>
    <w:rsid w:val="007601E4"/>
    <w:rsid w:val="0076272B"/>
    <w:rsid w:val="00763A7D"/>
    <w:rsid w:val="00764A4A"/>
    <w:rsid w:val="00764F77"/>
    <w:rsid w:val="007654E3"/>
    <w:rsid w:val="00765D1B"/>
    <w:rsid w:val="00771988"/>
    <w:rsid w:val="007722F4"/>
    <w:rsid w:val="007737C6"/>
    <w:rsid w:val="007759CE"/>
    <w:rsid w:val="0077640E"/>
    <w:rsid w:val="00776ED4"/>
    <w:rsid w:val="00777168"/>
    <w:rsid w:val="0078026E"/>
    <w:rsid w:val="00780A7E"/>
    <w:rsid w:val="00780F19"/>
    <w:rsid w:val="00781A3B"/>
    <w:rsid w:val="00782414"/>
    <w:rsid w:val="00783134"/>
    <w:rsid w:val="00783C85"/>
    <w:rsid w:val="00783F10"/>
    <w:rsid w:val="00784A2F"/>
    <w:rsid w:val="00784DCC"/>
    <w:rsid w:val="00792A0D"/>
    <w:rsid w:val="00793221"/>
    <w:rsid w:val="007948FE"/>
    <w:rsid w:val="00794DD8"/>
    <w:rsid w:val="007A133C"/>
    <w:rsid w:val="007A3C5C"/>
    <w:rsid w:val="007A51A7"/>
    <w:rsid w:val="007B0C37"/>
    <w:rsid w:val="007B255B"/>
    <w:rsid w:val="007B4407"/>
    <w:rsid w:val="007B4F62"/>
    <w:rsid w:val="007C1B4B"/>
    <w:rsid w:val="007C1C3F"/>
    <w:rsid w:val="007C4415"/>
    <w:rsid w:val="007C4E56"/>
    <w:rsid w:val="007C595A"/>
    <w:rsid w:val="007C59A2"/>
    <w:rsid w:val="007C69BF"/>
    <w:rsid w:val="007D1631"/>
    <w:rsid w:val="007D2759"/>
    <w:rsid w:val="007D461F"/>
    <w:rsid w:val="007D692B"/>
    <w:rsid w:val="007E0FB2"/>
    <w:rsid w:val="007E13B5"/>
    <w:rsid w:val="007E4CE4"/>
    <w:rsid w:val="007E7794"/>
    <w:rsid w:val="007E7E8C"/>
    <w:rsid w:val="007F05D0"/>
    <w:rsid w:val="007F297F"/>
    <w:rsid w:val="007F4DE1"/>
    <w:rsid w:val="007F5D25"/>
    <w:rsid w:val="007F6EB6"/>
    <w:rsid w:val="0080026A"/>
    <w:rsid w:val="00801218"/>
    <w:rsid w:val="00801A44"/>
    <w:rsid w:val="00802EEB"/>
    <w:rsid w:val="008030AE"/>
    <w:rsid w:val="00805089"/>
    <w:rsid w:val="00811286"/>
    <w:rsid w:val="00813728"/>
    <w:rsid w:val="00816E72"/>
    <w:rsid w:val="008219B8"/>
    <w:rsid w:val="008224E3"/>
    <w:rsid w:val="008240AC"/>
    <w:rsid w:val="00825FC1"/>
    <w:rsid w:val="00826BBD"/>
    <w:rsid w:val="0083028F"/>
    <w:rsid w:val="0083210E"/>
    <w:rsid w:val="00833615"/>
    <w:rsid w:val="008336B5"/>
    <w:rsid w:val="00833AB4"/>
    <w:rsid w:val="0083436D"/>
    <w:rsid w:val="00834B37"/>
    <w:rsid w:val="00835237"/>
    <w:rsid w:val="00836361"/>
    <w:rsid w:val="00836570"/>
    <w:rsid w:val="0084209A"/>
    <w:rsid w:val="00842DD8"/>
    <w:rsid w:val="00843A70"/>
    <w:rsid w:val="00845253"/>
    <w:rsid w:val="00845B55"/>
    <w:rsid w:val="0084612D"/>
    <w:rsid w:val="00852CFA"/>
    <w:rsid w:val="00852D26"/>
    <w:rsid w:val="00857551"/>
    <w:rsid w:val="008575E8"/>
    <w:rsid w:val="008608B8"/>
    <w:rsid w:val="0086206E"/>
    <w:rsid w:val="00864B49"/>
    <w:rsid w:val="00866174"/>
    <w:rsid w:val="00867FC2"/>
    <w:rsid w:val="008703DC"/>
    <w:rsid w:val="00871F98"/>
    <w:rsid w:val="008722F6"/>
    <w:rsid w:val="0087327F"/>
    <w:rsid w:val="00873449"/>
    <w:rsid w:val="00873632"/>
    <w:rsid w:val="00875801"/>
    <w:rsid w:val="00877242"/>
    <w:rsid w:val="00882CF8"/>
    <w:rsid w:val="00883A38"/>
    <w:rsid w:val="008862E9"/>
    <w:rsid w:val="00893700"/>
    <w:rsid w:val="00893778"/>
    <w:rsid w:val="00893971"/>
    <w:rsid w:val="00893DDF"/>
    <w:rsid w:val="00895C07"/>
    <w:rsid w:val="0089746B"/>
    <w:rsid w:val="00897AB2"/>
    <w:rsid w:val="00897F1B"/>
    <w:rsid w:val="008A0B51"/>
    <w:rsid w:val="008A0EAE"/>
    <w:rsid w:val="008A126E"/>
    <w:rsid w:val="008A4239"/>
    <w:rsid w:val="008A62C9"/>
    <w:rsid w:val="008A7883"/>
    <w:rsid w:val="008B0408"/>
    <w:rsid w:val="008B3958"/>
    <w:rsid w:val="008B4DA4"/>
    <w:rsid w:val="008B5844"/>
    <w:rsid w:val="008B70D4"/>
    <w:rsid w:val="008B7267"/>
    <w:rsid w:val="008C18A9"/>
    <w:rsid w:val="008C4290"/>
    <w:rsid w:val="008C4595"/>
    <w:rsid w:val="008D0EA5"/>
    <w:rsid w:val="008D16A8"/>
    <w:rsid w:val="008D259C"/>
    <w:rsid w:val="008D4B2D"/>
    <w:rsid w:val="008D5CD8"/>
    <w:rsid w:val="008D6C82"/>
    <w:rsid w:val="008D7FC1"/>
    <w:rsid w:val="008E1E2B"/>
    <w:rsid w:val="008E523D"/>
    <w:rsid w:val="008E5A19"/>
    <w:rsid w:val="008E65EA"/>
    <w:rsid w:val="008F057C"/>
    <w:rsid w:val="008F429F"/>
    <w:rsid w:val="008F4830"/>
    <w:rsid w:val="008F51C1"/>
    <w:rsid w:val="00900694"/>
    <w:rsid w:val="00900BFB"/>
    <w:rsid w:val="00902C7E"/>
    <w:rsid w:val="009034CC"/>
    <w:rsid w:val="0090407C"/>
    <w:rsid w:val="0090500E"/>
    <w:rsid w:val="0090544C"/>
    <w:rsid w:val="00906762"/>
    <w:rsid w:val="0090731B"/>
    <w:rsid w:val="0090763B"/>
    <w:rsid w:val="00921520"/>
    <w:rsid w:val="009227B7"/>
    <w:rsid w:val="00924016"/>
    <w:rsid w:val="00935DCF"/>
    <w:rsid w:val="00937F2F"/>
    <w:rsid w:val="00941E37"/>
    <w:rsid w:val="00943563"/>
    <w:rsid w:val="0094488B"/>
    <w:rsid w:val="00945C2E"/>
    <w:rsid w:val="009465FD"/>
    <w:rsid w:val="00946FE8"/>
    <w:rsid w:val="00951B3A"/>
    <w:rsid w:val="0095757B"/>
    <w:rsid w:val="00957AC5"/>
    <w:rsid w:val="0096163F"/>
    <w:rsid w:val="00961ECB"/>
    <w:rsid w:val="00962D50"/>
    <w:rsid w:val="009700FC"/>
    <w:rsid w:val="0097031C"/>
    <w:rsid w:val="00971173"/>
    <w:rsid w:val="00973AA9"/>
    <w:rsid w:val="00973B7E"/>
    <w:rsid w:val="00976129"/>
    <w:rsid w:val="009772B7"/>
    <w:rsid w:val="009804BC"/>
    <w:rsid w:val="009806F4"/>
    <w:rsid w:val="0098133E"/>
    <w:rsid w:val="00981837"/>
    <w:rsid w:val="0098362C"/>
    <w:rsid w:val="00985577"/>
    <w:rsid w:val="0098581F"/>
    <w:rsid w:val="00986D25"/>
    <w:rsid w:val="0099030C"/>
    <w:rsid w:val="00994D5B"/>
    <w:rsid w:val="0099674C"/>
    <w:rsid w:val="009A00D9"/>
    <w:rsid w:val="009A0629"/>
    <w:rsid w:val="009A175B"/>
    <w:rsid w:val="009A1D2E"/>
    <w:rsid w:val="009A22C1"/>
    <w:rsid w:val="009A3977"/>
    <w:rsid w:val="009A3F08"/>
    <w:rsid w:val="009A46F7"/>
    <w:rsid w:val="009A7427"/>
    <w:rsid w:val="009B1492"/>
    <w:rsid w:val="009B421B"/>
    <w:rsid w:val="009B6EE1"/>
    <w:rsid w:val="009B6FAB"/>
    <w:rsid w:val="009C0797"/>
    <w:rsid w:val="009C1853"/>
    <w:rsid w:val="009C4299"/>
    <w:rsid w:val="009C591F"/>
    <w:rsid w:val="009C62B8"/>
    <w:rsid w:val="009C74DA"/>
    <w:rsid w:val="009D3DA3"/>
    <w:rsid w:val="009D4982"/>
    <w:rsid w:val="009D6752"/>
    <w:rsid w:val="009D6802"/>
    <w:rsid w:val="009D6986"/>
    <w:rsid w:val="009D6F4B"/>
    <w:rsid w:val="009D76AF"/>
    <w:rsid w:val="009E0EDA"/>
    <w:rsid w:val="009E1A90"/>
    <w:rsid w:val="009E33FF"/>
    <w:rsid w:val="009E465A"/>
    <w:rsid w:val="009E6DD3"/>
    <w:rsid w:val="009F125B"/>
    <w:rsid w:val="009F32B4"/>
    <w:rsid w:val="009F35D8"/>
    <w:rsid w:val="00A0107C"/>
    <w:rsid w:val="00A03217"/>
    <w:rsid w:val="00A0431A"/>
    <w:rsid w:val="00A05252"/>
    <w:rsid w:val="00A10927"/>
    <w:rsid w:val="00A10D02"/>
    <w:rsid w:val="00A12542"/>
    <w:rsid w:val="00A134B4"/>
    <w:rsid w:val="00A140A7"/>
    <w:rsid w:val="00A179D0"/>
    <w:rsid w:val="00A2280D"/>
    <w:rsid w:val="00A24B7E"/>
    <w:rsid w:val="00A2703B"/>
    <w:rsid w:val="00A32886"/>
    <w:rsid w:val="00A33221"/>
    <w:rsid w:val="00A33891"/>
    <w:rsid w:val="00A33949"/>
    <w:rsid w:val="00A36745"/>
    <w:rsid w:val="00A36B0A"/>
    <w:rsid w:val="00A37483"/>
    <w:rsid w:val="00A42067"/>
    <w:rsid w:val="00A455A5"/>
    <w:rsid w:val="00A465AB"/>
    <w:rsid w:val="00A46644"/>
    <w:rsid w:val="00A468C1"/>
    <w:rsid w:val="00A50FFC"/>
    <w:rsid w:val="00A5172A"/>
    <w:rsid w:val="00A51BCC"/>
    <w:rsid w:val="00A52457"/>
    <w:rsid w:val="00A542A5"/>
    <w:rsid w:val="00A56E2A"/>
    <w:rsid w:val="00A61E3D"/>
    <w:rsid w:val="00A62275"/>
    <w:rsid w:val="00A623AC"/>
    <w:rsid w:val="00A63D90"/>
    <w:rsid w:val="00A643D6"/>
    <w:rsid w:val="00A64A66"/>
    <w:rsid w:val="00A67230"/>
    <w:rsid w:val="00A67B9C"/>
    <w:rsid w:val="00A7059A"/>
    <w:rsid w:val="00A728BD"/>
    <w:rsid w:val="00A72980"/>
    <w:rsid w:val="00A74A14"/>
    <w:rsid w:val="00A7629E"/>
    <w:rsid w:val="00A77923"/>
    <w:rsid w:val="00A77F07"/>
    <w:rsid w:val="00A81017"/>
    <w:rsid w:val="00A816F0"/>
    <w:rsid w:val="00A81A11"/>
    <w:rsid w:val="00A822DC"/>
    <w:rsid w:val="00A84AA8"/>
    <w:rsid w:val="00A854A9"/>
    <w:rsid w:val="00A85968"/>
    <w:rsid w:val="00A85F27"/>
    <w:rsid w:val="00A863B3"/>
    <w:rsid w:val="00A903B2"/>
    <w:rsid w:val="00A908DB"/>
    <w:rsid w:val="00A92F49"/>
    <w:rsid w:val="00A9385A"/>
    <w:rsid w:val="00A94626"/>
    <w:rsid w:val="00A94679"/>
    <w:rsid w:val="00A94EF0"/>
    <w:rsid w:val="00A9538C"/>
    <w:rsid w:val="00A95609"/>
    <w:rsid w:val="00A958DB"/>
    <w:rsid w:val="00AA0AA8"/>
    <w:rsid w:val="00AA53DF"/>
    <w:rsid w:val="00AA5DBF"/>
    <w:rsid w:val="00AA5DEC"/>
    <w:rsid w:val="00AA72D5"/>
    <w:rsid w:val="00AA788F"/>
    <w:rsid w:val="00AA78BA"/>
    <w:rsid w:val="00AA791B"/>
    <w:rsid w:val="00AB18EE"/>
    <w:rsid w:val="00AB6111"/>
    <w:rsid w:val="00AB746A"/>
    <w:rsid w:val="00AC116E"/>
    <w:rsid w:val="00AC20F1"/>
    <w:rsid w:val="00AC2148"/>
    <w:rsid w:val="00AC2974"/>
    <w:rsid w:val="00AC3924"/>
    <w:rsid w:val="00AC47FC"/>
    <w:rsid w:val="00AC58DA"/>
    <w:rsid w:val="00AC5D2B"/>
    <w:rsid w:val="00AC6893"/>
    <w:rsid w:val="00AC746F"/>
    <w:rsid w:val="00AD0E94"/>
    <w:rsid w:val="00AD1508"/>
    <w:rsid w:val="00AD1FDB"/>
    <w:rsid w:val="00AD6D2B"/>
    <w:rsid w:val="00AD7FF0"/>
    <w:rsid w:val="00AE189B"/>
    <w:rsid w:val="00AE4079"/>
    <w:rsid w:val="00AE47AE"/>
    <w:rsid w:val="00AE4B6B"/>
    <w:rsid w:val="00AE5894"/>
    <w:rsid w:val="00AE60AD"/>
    <w:rsid w:val="00AE612F"/>
    <w:rsid w:val="00AE6F09"/>
    <w:rsid w:val="00AF2128"/>
    <w:rsid w:val="00AF2756"/>
    <w:rsid w:val="00AF35F9"/>
    <w:rsid w:val="00AF372E"/>
    <w:rsid w:val="00B0183A"/>
    <w:rsid w:val="00B018B0"/>
    <w:rsid w:val="00B0298D"/>
    <w:rsid w:val="00B03044"/>
    <w:rsid w:val="00B040F5"/>
    <w:rsid w:val="00B070FE"/>
    <w:rsid w:val="00B072B2"/>
    <w:rsid w:val="00B109A5"/>
    <w:rsid w:val="00B10D9A"/>
    <w:rsid w:val="00B11E61"/>
    <w:rsid w:val="00B12F2C"/>
    <w:rsid w:val="00B139B2"/>
    <w:rsid w:val="00B15685"/>
    <w:rsid w:val="00B163A7"/>
    <w:rsid w:val="00B163B6"/>
    <w:rsid w:val="00B16F2E"/>
    <w:rsid w:val="00B204F9"/>
    <w:rsid w:val="00B21826"/>
    <w:rsid w:val="00B228F6"/>
    <w:rsid w:val="00B23B2C"/>
    <w:rsid w:val="00B27C31"/>
    <w:rsid w:val="00B3035D"/>
    <w:rsid w:val="00B30443"/>
    <w:rsid w:val="00B30F60"/>
    <w:rsid w:val="00B310D6"/>
    <w:rsid w:val="00B32E51"/>
    <w:rsid w:val="00B355ED"/>
    <w:rsid w:val="00B4145C"/>
    <w:rsid w:val="00B416E7"/>
    <w:rsid w:val="00B41B29"/>
    <w:rsid w:val="00B425CC"/>
    <w:rsid w:val="00B4316F"/>
    <w:rsid w:val="00B433F3"/>
    <w:rsid w:val="00B434A2"/>
    <w:rsid w:val="00B43D98"/>
    <w:rsid w:val="00B4529E"/>
    <w:rsid w:val="00B46E0D"/>
    <w:rsid w:val="00B50A87"/>
    <w:rsid w:val="00B50B5F"/>
    <w:rsid w:val="00B625D9"/>
    <w:rsid w:val="00B6286A"/>
    <w:rsid w:val="00B63972"/>
    <w:rsid w:val="00B64DDB"/>
    <w:rsid w:val="00B66816"/>
    <w:rsid w:val="00B70091"/>
    <w:rsid w:val="00B71CBE"/>
    <w:rsid w:val="00B72716"/>
    <w:rsid w:val="00B74A52"/>
    <w:rsid w:val="00B760BC"/>
    <w:rsid w:val="00B768B6"/>
    <w:rsid w:val="00B77B51"/>
    <w:rsid w:val="00B83083"/>
    <w:rsid w:val="00B84BE2"/>
    <w:rsid w:val="00B84D0D"/>
    <w:rsid w:val="00B86785"/>
    <w:rsid w:val="00B86C94"/>
    <w:rsid w:val="00B9160B"/>
    <w:rsid w:val="00B9317F"/>
    <w:rsid w:val="00B939A1"/>
    <w:rsid w:val="00B93F4E"/>
    <w:rsid w:val="00B95E50"/>
    <w:rsid w:val="00B96C9A"/>
    <w:rsid w:val="00B979CC"/>
    <w:rsid w:val="00BA07C2"/>
    <w:rsid w:val="00BA1A44"/>
    <w:rsid w:val="00BA1CF2"/>
    <w:rsid w:val="00BA23DC"/>
    <w:rsid w:val="00BA25D0"/>
    <w:rsid w:val="00BA6173"/>
    <w:rsid w:val="00BA7A23"/>
    <w:rsid w:val="00BB0BA6"/>
    <w:rsid w:val="00BB0D2F"/>
    <w:rsid w:val="00BB3BC5"/>
    <w:rsid w:val="00BB3F05"/>
    <w:rsid w:val="00BB3FC0"/>
    <w:rsid w:val="00BB5E25"/>
    <w:rsid w:val="00BB65B4"/>
    <w:rsid w:val="00BB6D74"/>
    <w:rsid w:val="00BB6FAD"/>
    <w:rsid w:val="00BC1199"/>
    <w:rsid w:val="00BC3BA7"/>
    <w:rsid w:val="00BC6272"/>
    <w:rsid w:val="00BD2281"/>
    <w:rsid w:val="00BD2F5E"/>
    <w:rsid w:val="00BD621A"/>
    <w:rsid w:val="00BE1E09"/>
    <w:rsid w:val="00BE1E7D"/>
    <w:rsid w:val="00BE1F18"/>
    <w:rsid w:val="00BE364E"/>
    <w:rsid w:val="00BE3CF8"/>
    <w:rsid w:val="00BE760D"/>
    <w:rsid w:val="00BF045A"/>
    <w:rsid w:val="00BF260C"/>
    <w:rsid w:val="00BF3F67"/>
    <w:rsid w:val="00BF4013"/>
    <w:rsid w:val="00BF695B"/>
    <w:rsid w:val="00BF7B0B"/>
    <w:rsid w:val="00C004BE"/>
    <w:rsid w:val="00C00574"/>
    <w:rsid w:val="00C01386"/>
    <w:rsid w:val="00C026BE"/>
    <w:rsid w:val="00C0342C"/>
    <w:rsid w:val="00C07404"/>
    <w:rsid w:val="00C105BF"/>
    <w:rsid w:val="00C10AF7"/>
    <w:rsid w:val="00C1132B"/>
    <w:rsid w:val="00C11523"/>
    <w:rsid w:val="00C1248C"/>
    <w:rsid w:val="00C12CC3"/>
    <w:rsid w:val="00C14DA8"/>
    <w:rsid w:val="00C1558D"/>
    <w:rsid w:val="00C1584D"/>
    <w:rsid w:val="00C20970"/>
    <w:rsid w:val="00C21444"/>
    <w:rsid w:val="00C23BB4"/>
    <w:rsid w:val="00C243A4"/>
    <w:rsid w:val="00C244BB"/>
    <w:rsid w:val="00C259B6"/>
    <w:rsid w:val="00C30930"/>
    <w:rsid w:val="00C31840"/>
    <w:rsid w:val="00C33321"/>
    <w:rsid w:val="00C333B4"/>
    <w:rsid w:val="00C33929"/>
    <w:rsid w:val="00C35244"/>
    <w:rsid w:val="00C40AB1"/>
    <w:rsid w:val="00C42D35"/>
    <w:rsid w:val="00C4392F"/>
    <w:rsid w:val="00C44335"/>
    <w:rsid w:val="00C45068"/>
    <w:rsid w:val="00C4552B"/>
    <w:rsid w:val="00C456E4"/>
    <w:rsid w:val="00C50541"/>
    <w:rsid w:val="00C54DCD"/>
    <w:rsid w:val="00C5513B"/>
    <w:rsid w:val="00C57415"/>
    <w:rsid w:val="00C62F55"/>
    <w:rsid w:val="00C631F5"/>
    <w:rsid w:val="00C660D8"/>
    <w:rsid w:val="00C70A4D"/>
    <w:rsid w:val="00C714E2"/>
    <w:rsid w:val="00C731BB"/>
    <w:rsid w:val="00C746A6"/>
    <w:rsid w:val="00C74CC2"/>
    <w:rsid w:val="00C7603B"/>
    <w:rsid w:val="00C8072E"/>
    <w:rsid w:val="00C816A4"/>
    <w:rsid w:val="00C82340"/>
    <w:rsid w:val="00C8238C"/>
    <w:rsid w:val="00C84BE3"/>
    <w:rsid w:val="00C92B26"/>
    <w:rsid w:val="00C9331F"/>
    <w:rsid w:val="00C94B5E"/>
    <w:rsid w:val="00C97184"/>
    <w:rsid w:val="00CA1C2D"/>
    <w:rsid w:val="00CA2401"/>
    <w:rsid w:val="00CA2421"/>
    <w:rsid w:val="00CA2A4C"/>
    <w:rsid w:val="00CA7C10"/>
    <w:rsid w:val="00CA7DE3"/>
    <w:rsid w:val="00CB47B9"/>
    <w:rsid w:val="00CB6E80"/>
    <w:rsid w:val="00CC2772"/>
    <w:rsid w:val="00CC3229"/>
    <w:rsid w:val="00CC4935"/>
    <w:rsid w:val="00CC6663"/>
    <w:rsid w:val="00CD09F3"/>
    <w:rsid w:val="00CD12DC"/>
    <w:rsid w:val="00CD2B44"/>
    <w:rsid w:val="00CD52A1"/>
    <w:rsid w:val="00CD7443"/>
    <w:rsid w:val="00CD76BB"/>
    <w:rsid w:val="00CE6735"/>
    <w:rsid w:val="00CE6828"/>
    <w:rsid w:val="00CE765B"/>
    <w:rsid w:val="00CF4539"/>
    <w:rsid w:val="00CF74DA"/>
    <w:rsid w:val="00CF7DF5"/>
    <w:rsid w:val="00D00C4B"/>
    <w:rsid w:val="00D00DBC"/>
    <w:rsid w:val="00D04ECA"/>
    <w:rsid w:val="00D07D51"/>
    <w:rsid w:val="00D11724"/>
    <w:rsid w:val="00D12C18"/>
    <w:rsid w:val="00D13BC1"/>
    <w:rsid w:val="00D16D43"/>
    <w:rsid w:val="00D17425"/>
    <w:rsid w:val="00D20095"/>
    <w:rsid w:val="00D233DF"/>
    <w:rsid w:val="00D2426E"/>
    <w:rsid w:val="00D248D5"/>
    <w:rsid w:val="00D3014E"/>
    <w:rsid w:val="00D31713"/>
    <w:rsid w:val="00D3215F"/>
    <w:rsid w:val="00D326B2"/>
    <w:rsid w:val="00D34227"/>
    <w:rsid w:val="00D36FD4"/>
    <w:rsid w:val="00D37165"/>
    <w:rsid w:val="00D37F9C"/>
    <w:rsid w:val="00D40C51"/>
    <w:rsid w:val="00D417E6"/>
    <w:rsid w:val="00D434F7"/>
    <w:rsid w:val="00D45250"/>
    <w:rsid w:val="00D45679"/>
    <w:rsid w:val="00D469A0"/>
    <w:rsid w:val="00D472B7"/>
    <w:rsid w:val="00D54164"/>
    <w:rsid w:val="00D61430"/>
    <w:rsid w:val="00D62467"/>
    <w:rsid w:val="00D64503"/>
    <w:rsid w:val="00D6661F"/>
    <w:rsid w:val="00D7236D"/>
    <w:rsid w:val="00D73383"/>
    <w:rsid w:val="00D7584E"/>
    <w:rsid w:val="00D761E4"/>
    <w:rsid w:val="00D777C0"/>
    <w:rsid w:val="00D801A7"/>
    <w:rsid w:val="00D804B9"/>
    <w:rsid w:val="00D80D54"/>
    <w:rsid w:val="00D84A65"/>
    <w:rsid w:val="00D8583F"/>
    <w:rsid w:val="00D908F8"/>
    <w:rsid w:val="00D93447"/>
    <w:rsid w:val="00D93D68"/>
    <w:rsid w:val="00D96477"/>
    <w:rsid w:val="00D96837"/>
    <w:rsid w:val="00D97009"/>
    <w:rsid w:val="00D97737"/>
    <w:rsid w:val="00D9797B"/>
    <w:rsid w:val="00DA0921"/>
    <w:rsid w:val="00DA1D62"/>
    <w:rsid w:val="00DA2559"/>
    <w:rsid w:val="00DA4220"/>
    <w:rsid w:val="00DA4440"/>
    <w:rsid w:val="00DA70EB"/>
    <w:rsid w:val="00DA79B3"/>
    <w:rsid w:val="00DB0748"/>
    <w:rsid w:val="00DB36FD"/>
    <w:rsid w:val="00DB46EF"/>
    <w:rsid w:val="00DC0402"/>
    <w:rsid w:val="00DC0458"/>
    <w:rsid w:val="00DC2A30"/>
    <w:rsid w:val="00DC4567"/>
    <w:rsid w:val="00DC4671"/>
    <w:rsid w:val="00DC7C58"/>
    <w:rsid w:val="00DD0339"/>
    <w:rsid w:val="00DD2FEF"/>
    <w:rsid w:val="00DD3D9E"/>
    <w:rsid w:val="00DD6967"/>
    <w:rsid w:val="00DD698D"/>
    <w:rsid w:val="00DD7E87"/>
    <w:rsid w:val="00DE1554"/>
    <w:rsid w:val="00DE1AF3"/>
    <w:rsid w:val="00DE339F"/>
    <w:rsid w:val="00DE531F"/>
    <w:rsid w:val="00DE6A3D"/>
    <w:rsid w:val="00DF247A"/>
    <w:rsid w:val="00DF4E93"/>
    <w:rsid w:val="00E00CD5"/>
    <w:rsid w:val="00E02AC3"/>
    <w:rsid w:val="00E02E21"/>
    <w:rsid w:val="00E02F35"/>
    <w:rsid w:val="00E03097"/>
    <w:rsid w:val="00E0619B"/>
    <w:rsid w:val="00E10BDE"/>
    <w:rsid w:val="00E11D5B"/>
    <w:rsid w:val="00E1377E"/>
    <w:rsid w:val="00E14562"/>
    <w:rsid w:val="00E15275"/>
    <w:rsid w:val="00E16BCC"/>
    <w:rsid w:val="00E17183"/>
    <w:rsid w:val="00E2131B"/>
    <w:rsid w:val="00E2245D"/>
    <w:rsid w:val="00E2265B"/>
    <w:rsid w:val="00E23AB4"/>
    <w:rsid w:val="00E270DB"/>
    <w:rsid w:val="00E27513"/>
    <w:rsid w:val="00E27935"/>
    <w:rsid w:val="00E27D55"/>
    <w:rsid w:val="00E30C0F"/>
    <w:rsid w:val="00E32040"/>
    <w:rsid w:val="00E345A2"/>
    <w:rsid w:val="00E34F53"/>
    <w:rsid w:val="00E37530"/>
    <w:rsid w:val="00E37D6E"/>
    <w:rsid w:val="00E40BDF"/>
    <w:rsid w:val="00E43B1D"/>
    <w:rsid w:val="00E44883"/>
    <w:rsid w:val="00E44DC0"/>
    <w:rsid w:val="00E46B3E"/>
    <w:rsid w:val="00E503F2"/>
    <w:rsid w:val="00E50721"/>
    <w:rsid w:val="00E510B0"/>
    <w:rsid w:val="00E52205"/>
    <w:rsid w:val="00E5288E"/>
    <w:rsid w:val="00E5421D"/>
    <w:rsid w:val="00E5742A"/>
    <w:rsid w:val="00E57804"/>
    <w:rsid w:val="00E57A50"/>
    <w:rsid w:val="00E60EE6"/>
    <w:rsid w:val="00E6143E"/>
    <w:rsid w:val="00E628C7"/>
    <w:rsid w:val="00E6305C"/>
    <w:rsid w:val="00E6384B"/>
    <w:rsid w:val="00E64A60"/>
    <w:rsid w:val="00E6518A"/>
    <w:rsid w:val="00E65A53"/>
    <w:rsid w:val="00E726B7"/>
    <w:rsid w:val="00E7393E"/>
    <w:rsid w:val="00E7421C"/>
    <w:rsid w:val="00E74290"/>
    <w:rsid w:val="00E74CFA"/>
    <w:rsid w:val="00E7718A"/>
    <w:rsid w:val="00E80A0A"/>
    <w:rsid w:val="00E81B8F"/>
    <w:rsid w:val="00E82726"/>
    <w:rsid w:val="00E83EA1"/>
    <w:rsid w:val="00E84C8F"/>
    <w:rsid w:val="00E87E47"/>
    <w:rsid w:val="00E90459"/>
    <w:rsid w:val="00E96930"/>
    <w:rsid w:val="00E971CA"/>
    <w:rsid w:val="00EA0E0E"/>
    <w:rsid w:val="00EA15C0"/>
    <w:rsid w:val="00EA1A50"/>
    <w:rsid w:val="00EA2787"/>
    <w:rsid w:val="00EA3F1D"/>
    <w:rsid w:val="00EA52EC"/>
    <w:rsid w:val="00EA65D6"/>
    <w:rsid w:val="00EB2796"/>
    <w:rsid w:val="00EB2E23"/>
    <w:rsid w:val="00EB3793"/>
    <w:rsid w:val="00EB7E02"/>
    <w:rsid w:val="00EC0023"/>
    <w:rsid w:val="00EC1176"/>
    <w:rsid w:val="00EC63C0"/>
    <w:rsid w:val="00EC63CB"/>
    <w:rsid w:val="00EC754E"/>
    <w:rsid w:val="00ED1787"/>
    <w:rsid w:val="00ED1C23"/>
    <w:rsid w:val="00ED2039"/>
    <w:rsid w:val="00ED3F75"/>
    <w:rsid w:val="00ED5C0C"/>
    <w:rsid w:val="00ED6B3B"/>
    <w:rsid w:val="00ED6E63"/>
    <w:rsid w:val="00EE1262"/>
    <w:rsid w:val="00EE2C4D"/>
    <w:rsid w:val="00EE4123"/>
    <w:rsid w:val="00EE42E9"/>
    <w:rsid w:val="00EF0183"/>
    <w:rsid w:val="00EF1C39"/>
    <w:rsid w:val="00EF2F4E"/>
    <w:rsid w:val="00EF3338"/>
    <w:rsid w:val="00EF42AE"/>
    <w:rsid w:val="00EF550E"/>
    <w:rsid w:val="00EF61E7"/>
    <w:rsid w:val="00F01720"/>
    <w:rsid w:val="00F04E05"/>
    <w:rsid w:val="00F05305"/>
    <w:rsid w:val="00F071BE"/>
    <w:rsid w:val="00F07EFE"/>
    <w:rsid w:val="00F143B9"/>
    <w:rsid w:val="00F20301"/>
    <w:rsid w:val="00F20460"/>
    <w:rsid w:val="00F20BF3"/>
    <w:rsid w:val="00F217DD"/>
    <w:rsid w:val="00F21C39"/>
    <w:rsid w:val="00F21C78"/>
    <w:rsid w:val="00F24656"/>
    <w:rsid w:val="00F334F3"/>
    <w:rsid w:val="00F35399"/>
    <w:rsid w:val="00F40211"/>
    <w:rsid w:val="00F41E69"/>
    <w:rsid w:val="00F42334"/>
    <w:rsid w:val="00F43A1D"/>
    <w:rsid w:val="00F43B11"/>
    <w:rsid w:val="00F44EA4"/>
    <w:rsid w:val="00F4500A"/>
    <w:rsid w:val="00F45728"/>
    <w:rsid w:val="00F45BF3"/>
    <w:rsid w:val="00F46799"/>
    <w:rsid w:val="00F47DD2"/>
    <w:rsid w:val="00F5061B"/>
    <w:rsid w:val="00F50755"/>
    <w:rsid w:val="00F53119"/>
    <w:rsid w:val="00F606AB"/>
    <w:rsid w:val="00F60A94"/>
    <w:rsid w:val="00F623F8"/>
    <w:rsid w:val="00F62CA3"/>
    <w:rsid w:val="00F65E9B"/>
    <w:rsid w:val="00F66DDF"/>
    <w:rsid w:val="00F72ACD"/>
    <w:rsid w:val="00F72FF7"/>
    <w:rsid w:val="00F74E85"/>
    <w:rsid w:val="00F75385"/>
    <w:rsid w:val="00F75AA9"/>
    <w:rsid w:val="00F767DE"/>
    <w:rsid w:val="00F76A2B"/>
    <w:rsid w:val="00F77393"/>
    <w:rsid w:val="00F775D3"/>
    <w:rsid w:val="00F77B69"/>
    <w:rsid w:val="00F77E1E"/>
    <w:rsid w:val="00F80E1E"/>
    <w:rsid w:val="00F81F3F"/>
    <w:rsid w:val="00F87178"/>
    <w:rsid w:val="00F90C13"/>
    <w:rsid w:val="00F91BEB"/>
    <w:rsid w:val="00F91FBA"/>
    <w:rsid w:val="00FA0921"/>
    <w:rsid w:val="00FA185C"/>
    <w:rsid w:val="00FA4246"/>
    <w:rsid w:val="00FA4B61"/>
    <w:rsid w:val="00FA523B"/>
    <w:rsid w:val="00FA5604"/>
    <w:rsid w:val="00FB1A4B"/>
    <w:rsid w:val="00FB1DB5"/>
    <w:rsid w:val="00FB5B07"/>
    <w:rsid w:val="00FB71D0"/>
    <w:rsid w:val="00FB7D63"/>
    <w:rsid w:val="00FC1FF8"/>
    <w:rsid w:val="00FC3592"/>
    <w:rsid w:val="00FC41A5"/>
    <w:rsid w:val="00FC4A4F"/>
    <w:rsid w:val="00FC5079"/>
    <w:rsid w:val="00FC5824"/>
    <w:rsid w:val="00FC6B04"/>
    <w:rsid w:val="00FC6E11"/>
    <w:rsid w:val="00FC763B"/>
    <w:rsid w:val="00FD0301"/>
    <w:rsid w:val="00FD09F8"/>
    <w:rsid w:val="00FD103A"/>
    <w:rsid w:val="00FD2C88"/>
    <w:rsid w:val="00FE3CB7"/>
    <w:rsid w:val="00FE5E36"/>
    <w:rsid w:val="00FE6652"/>
    <w:rsid w:val="00FE7306"/>
    <w:rsid w:val="00FF1851"/>
    <w:rsid w:val="00FF2D85"/>
    <w:rsid w:val="00FF3EB6"/>
    <w:rsid w:val="00FF4830"/>
    <w:rsid w:val="00FF5626"/>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11F537"/>
  <w15:chartTrackingRefBased/>
  <w15:docId w15:val="{C1BCE484-7CA5-40B5-9D69-D668DA80A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2FF7"/>
    <w:pPr>
      <w:spacing w:line="240" w:lineRule="auto"/>
      <w:jc w:val="both"/>
    </w:pPr>
  </w:style>
  <w:style w:type="paragraph" w:styleId="Ttulo1">
    <w:name w:val="heading 1"/>
    <w:basedOn w:val="Normal"/>
    <w:next w:val="Normal"/>
    <w:link w:val="Ttulo1Car"/>
    <w:uiPriority w:val="9"/>
    <w:qFormat/>
    <w:rsid w:val="00660AFC"/>
    <w:pPr>
      <w:keepNext/>
      <w:keepLines/>
      <w:spacing w:before="240" w:after="0" w:line="360" w:lineRule="auto"/>
      <w:jc w:val="center"/>
      <w:outlineLvl w:val="0"/>
    </w:pPr>
    <w:rPr>
      <w:rFonts w:eastAsiaTheme="majorEastAsia" w:cstheme="majorBidi"/>
      <w:b/>
      <w:sz w:val="36"/>
      <w:szCs w:val="32"/>
    </w:rPr>
  </w:style>
  <w:style w:type="paragraph" w:styleId="Ttulo2">
    <w:name w:val="heading 2"/>
    <w:basedOn w:val="Normal"/>
    <w:next w:val="Normal"/>
    <w:link w:val="Ttulo2Car"/>
    <w:uiPriority w:val="9"/>
    <w:unhideWhenUsed/>
    <w:qFormat/>
    <w:rsid w:val="00660AFC"/>
    <w:pPr>
      <w:keepNext/>
      <w:keepLines/>
      <w:spacing w:before="40" w:after="0"/>
      <w:outlineLvl w:val="1"/>
    </w:pPr>
    <w:rPr>
      <w:rFonts w:eastAsiaTheme="majorEastAsia" w:cstheme="majorBidi"/>
      <w:b/>
      <w:sz w:val="24"/>
      <w:szCs w:val="26"/>
    </w:rPr>
  </w:style>
  <w:style w:type="paragraph" w:styleId="Ttulo3">
    <w:name w:val="heading 3"/>
    <w:basedOn w:val="Normal"/>
    <w:next w:val="Normal"/>
    <w:link w:val="Ttulo3Car"/>
    <w:uiPriority w:val="9"/>
    <w:unhideWhenUsed/>
    <w:qFormat/>
    <w:rsid w:val="00660AFC"/>
    <w:pPr>
      <w:keepNext/>
      <w:keepLines/>
      <w:spacing w:before="40" w:after="0" w:line="360" w:lineRule="auto"/>
      <w:outlineLvl w:val="2"/>
    </w:pPr>
    <w:rPr>
      <w:rFonts w:eastAsiaTheme="majorEastAsia" w:cstheme="majorBidi"/>
      <w:b/>
      <w:sz w:val="24"/>
      <w:szCs w:val="24"/>
    </w:rPr>
  </w:style>
  <w:style w:type="paragraph" w:styleId="Ttulo5">
    <w:name w:val="heading 5"/>
    <w:basedOn w:val="Normal"/>
    <w:next w:val="Normal"/>
    <w:link w:val="Ttulo5Car"/>
    <w:uiPriority w:val="9"/>
    <w:semiHidden/>
    <w:unhideWhenUsed/>
    <w:qFormat/>
    <w:rsid w:val="004A6D7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6E0D"/>
    <w:pPr>
      <w:tabs>
        <w:tab w:val="center" w:pos="4419"/>
        <w:tab w:val="right" w:pos="8838"/>
      </w:tabs>
      <w:spacing w:after="0"/>
    </w:pPr>
  </w:style>
  <w:style w:type="character" w:customStyle="1" w:styleId="EncabezadoCar">
    <w:name w:val="Encabezado Car"/>
    <w:basedOn w:val="Fuentedeprrafopredeter"/>
    <w:link w:val="Encabezado"/>
    <w:uiPriority w:val="99"/>
    <w:rsid w:val="00B46E0D"/>
  </w:style>
  <w:style w:type="paragraph" w:styleId="Piedepgina">
    <w:name w:val="footer"/>
    <w:basedOn w:val="Normal"/>
    <w:link w:val="PiedepginaCar"/>
    <w:uiPriority w:val="99"/>
    <w:unhideWhenUsed/>
    <w:rsid w:val="00B46E0D"/>
    <w:pPr>
      <w:tabs>
        <w:tab w:val="center" w:pos="4419"/>
        <w:tab w:val="right" w:pos="8838"/>
      </w:tabs>
      <w:spacing w:after="0"/>
    </w:pPr>
  </w:style>
  <w:style w:type="character" w:customStyle="1" w:styleId="PiedepginaCar">
    <w:name w:val="Pie de página Car"/>
    <w:basedOn w:val="Fuentedeprrafopredeter"/>
    <w:link w:val="Piedepgina"/>
    <w:uiPriority w:val="99"/>
    <w:rsid w:val="00B46E0D"/>
  </w:style>
  <w:style w:type="paragraph" w:styleId="Prrafodelista">
    <w:name w:val="List Paragraph"/>
    <w:aliases w:val="titulo 5,Lista de nivel 1"/>
    <w:basedOn w:val="Normal"/>
    <w:link w:val="PrrafodelistaCar"/>
    <w:uiPriority w:val="34"/>
    <w:qFormat/>
    <w:rsid w:val="00F41E69"/>
    <w:pPr>
      <w:ind w:left="720"/>
      <w:contextualSpacing/>
    </w:pPr>
  </w:style>
  <w:style w:type="character" w:styleId="Refdecomentario">
    <w:name w:val="annotation reference"/>
    <w:basedOn w:val="Fuentedeprrafopredeter"/>
    <w:unhideWhenUsed/>
    <w:rsid w:val="00816E72"/>
    <w:rPr>
      <w:sz w:val="16"/>
      <w:szCs w:val="16"/>
    </w:rPr>
  </w:style>
  <w:style w:type="paragraph" w:styleId="Textocomentario">
    <w:name w:val="annotation text"/>
    <w:basedOn w:val="Normal"/>
    <w:link w:val="TextocomentarioCar"/>
    <w:uiPriority w:val="99"/>
    <w:unhideWhenUsed/>
    <w:rsid w:val="00816E72"/>
    <w:rPr>
      <w:sz w:val="20"/>
      <w:szCs w:val="20"/>
    </w:rPr>
  </w:style>
  <w:style w:type="character" w:customStyle="1" w:styleId="TextocomentarioCar">
    <w:name w:val="Texto comentario Car"/>
    <w:basedOn w:val="Fuentedeprrafopredeter"/>
    <w:link w:val="Textocomentario"/>
    <w:uiPriority w:val="99"/>
    <w:rsid w:val="00816E72"/>
    <w:rPr>
      <w:sz w:val="20"/>
      <w:szCs w:val="20"/>
    </w:rPr>
  </w:style>
  <w:style w:type="paragraph" w:styleId="Asuntodelcomentario">
    <w:name w:val="annotation subject"/>
    <w:basedOn w:val="Textocomentario"/>
    <w:next w:val="Textocomentario"/>
    <w:link w:val="AsuntodelcomentarioCar"/>
    <w:uiPriority w:val="99"/>
    <w:semiHidden/>
    <w:unhideWhenUsed/>
    <w:rsid w:val="00816E72"/>
    <w:rPr>
      <w:b/>
      <w:bCs/>
    </w:rPr>
  </w:style>
  <w:style w:type="character" w:customStyle="1" w:styleId="AsuntodelcomentarioCar">
    <w:name w:val="Asunto del comentario Car"/>
    <w:basedOn w:val="TextocomentarioCar"/>
    <w:link w:val="Asuntodelcomentario"/>
    <w:uiPriority w:val="99"/>
    <w:semiHidden/>
    <w:rsid w:val="00816E72"/>
    <w:rPr>
      <w:b/>
      <w:bCs/>
      <w:sz w:val="20"/>
      <w:szCs w:val="20"/>
    </w:rPr>
  </w:style>
  <w:style w:type="paragraph" w:styleId="Textodeglobo">
    <w:name w:val="Balloon Text"/>
    <w:basedOn w:val="Normal"/>
    <w:link w:val="TextodegloboCar"/>
    <w:uiPriority w:val="99"/>
    <w:semiHidden/>
    <w:unhideWhenUsed/>
    <w:rsid w:val="00816E72"/>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6E72"/>
    <w:rPr>
      <w:rFonts w:ascii="Segoe UI" w:hAnsi="Segoe UI" w:cs="Segoe UI"/>
      <w:sz w:val="18"/>
      <w:szCs w:val="18"/>
    </w:rPr>
  </w:style>
  <w:style w:type="table" w:styleId="Tablaconcuadrcula">
    <w:name w:val="Table Grid"/>
    <w:basedOn w:val="Tablanormal"/>
    <w:uiPriority w:val="59"/>
    <w:rsid w:val="000F5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2372DE"/>
    <w:pPr>
      <w:spacing w:after="0" w:line="240" w:lineRule="auto"/>
    </w:pPr>
  </w:style>
  <w:style w:type="character" w:customStyle="1" w:styleId="Ttulo1Car">
    <w:name w:val="Título 1 Car"/>
    <w:basedOn w:val="Fuentedeprrafopredeter"/>
    <w:link w:val="Ttulo1"/>
    <w:uiPriority w:val="9"/>
    <w:rsid w:val="00660AFC"/>
    <w:rPr>
      <w:rFonts w:eastAsiaTheme="majorEastAsia" w:cstheme="majorBidi"/>
      <w:b/>
      <w:sz w:val="36"/>
      <w:szCs w:val="32"/>
    </w:rPr>
  </w:style>
  <w:style w:type="character" w:customStyle="1" w:styleId="Ttulo2Car">
    <w:name w:val="Título 2 Car"/>
    <w:basedOn w:val="Fuentedeprrafopredeter"/>
    <w:link w:val="Ttulo2"/>
    <w:uiPriority w:val="9"/>
    <w:rsid w:val="00660AFC"/>
    <w:rPr>
      <w:rFonts w:eastAsiaTheme="majorEastAsia" w:cstheme="majorBidi"/>
      <w:b/>
      <w:sz w:val="24"/>
      <w:szCs w:val="26"/>
    </w:rPr>
  </w:style>
  <w:style w:type="character" w:customStyle="1" w:styleId="Ttulo3Car">
    <w:name w:val="Título 3 Car"/>
    <w:basedOn w:val="Fuentedeprrafopredeter"/>
    <w:link w:val="Ttulo3"/>
    <w:uiPriority w:val="9"/>
    <w:rsid w:val="00660AFC"/>
    <w:rPr>
      <w:rFonts w:eastAsiaTheme="majorEastAsia" w:cstheme="majorBidi"/>
      <w:b/>
      <w:sz w:val="24"/>
      <w:szCs w:val="24"/>
    </w:rPr>
  </w:style>
  <w:style w:type="paragraph" w:styleId="Revisin">
    <w:name w:val="Revision"/>
    <w:hidden/>
    <w:uiPriority w:val="99"/>
    <w:semiHidden/>
    <w:rsid w:val="0013357B"/>
    <w:pPr>
      <w:spacing w:after="0" w:line="240" w:lineRule="auto"/>
    </w:pPr>
  </w:style>
  <w:style w:type="paragraph" w:styleId="NormalWeb">
    <w:name w:val="Normal (Web)"/>
    <w:basedOn w:val="Normal"/>
    <w:uiPriority w:val="99"/>
    <w:semiHidden/>
    <w:unhideWhenUsed/>
    <w:rsid w:val="00F20BF3"/>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Default">
    <w:name w:val="Default"/>
    <w:rsid w:val="00F20BF3"/>
    <w:pPr>
      <w:autoSpaceDE w:val="0"/>
      <w:autoSpaceDN w:val="0"/>
      <w:adjustRightInd w:val="0"/>
      <w:spacing w:after="0" w:line="240" w:lineRule="auto"/>
    </w:pPr>
    <w:rPr>
      <w:rFonts w:ascii="Calibri" w:eastAsia="Calibri" w:hAnsi="Calibri" w:cs="Calibri"/>
      <w:color w:val="000000"/>
      <w:sz w:val="24"/>
      <w:szCs w:val="24"/>
    </w:rPr>
  </w:style>
  <w:style w:type="paragraph" w:customStyle="1" w:styleId="SectionVIHeader">
    <w:name w:val="Section VI. Header"/>
    <w:basedOn w:val="Normal"/>
    <w:rsid w:val="0051796D"/>
    <w:pPr>
      <w:widowControl w:val="0"/>
      <w:adjustRightInd w:val="0"/>
      <w:spacing w:before="120" w:after="240" w:line="360" w:lineRule="atLeast"/>
      <w:jc w:val="center"/>
    </w:pPr>
    <w:rPr>
      <w:rFonts w:ascii="Times New Roman" w:eastAsia="Times New Roman" w:hAnsi="Times New Roman" w:cs="Times New Roman"/>
      <w:b/>
      <w:bCs/>
      <w:sz w:val="36"/>
      <w:szCs w:val="36"/>
      <w:lang w:val="en-US"/>
    </w:rPr>
  </w:style>
  <w:style w:type="paragraph" w:styleId="Listaconvietas">
    <w:name w:val="List Bullet"/>
    <w:basedOn w:val="Normal"/>
    <w:autoRedefine/>
    <w:semiHidden/>
    <w:unhideWhenUsed/>
    <w:rsid w:val="00366AD7"/>
    <w:pPr>
      <w:widowControl w:val="0"/>
      <w:adjustRightInd w:val="0"/>
      <w:spacing w:after="0"/>
      <w:ind w:left="21"/>
    </w:pPr>
    <w:rPr>
      <w:rFonts w:ascii="Arial" w:eastAsia="Arial Unicode MS" w:hAnsi="Arial" w:cs="Arial"/>
      <w:lang w:eastAsia="es-ES"/>
    </w:rPr>
  </w:style>
  <w:style w:type="paragraph" w:styleId="Textodebloque">
    <w:name w:val="Block Text"/>
    <w:basedOn w:val="Normal"/>
    <w:uiPriority w:val="99"/>
    <w:unhideWhenUsed/>
    <w:rsid w:val="00705679"/>
    <w:pPr>
      <w:tabs>
        <w:tab w:val="left" w:pos="612"/>
      </w:tabs>
      <w:suppressAutoHyphens/>
      <w:spacing w:after="0"/>
      <w:ind w:left="1152" w:right="-72" w:hanging="540"/>
    </w:pPr>
    <w:rPr>
      <w:rFonts w:ascii="Palatino Linotype" w:eastAsia="Times New Roman" w:hAnsi="Palatino Linotype" w:cs="Times New Roman"/>
      <w:sz w:val="20"/>
      <w:szCs w:val="20"/>
      <w:lang w:val="es-MX"/>
    </w:rPr>
  </w:style>
  <w:style w:type="character" w:styleId="Textodelmarcadordeposicin">
    <w:name w:val="Placeholder Text"/>
    <w:basedOn w:val="Fuentedeprrafopredeter"/>
    <w:uiPriority w:val="99"/>
    <w:semiHidden/>
    <w:rsid w:val="00957AC5"/>
    <w:rPr>
      <w:color w:val="808080"/>
    </w:rPr>
  </w:style>
  <w:style w:type="paragraph" w:styleId="TtuloTDC">
    <w:name w:val="TOC Heading"/>
    <w:basedOn w:val="Ttulo1"/>
    <w:next w:val="Normal"/>
    <w:uiPriority w:val="39"/>
    <w:unhideWhenUsed/>
    <w:qFormat/>
    <w:rsid w:val="00510A2E"/>
    <w:pPr>
      <w:outlineLvl w:val="9"/>
    </w:pPr>
    <w:rPr>
      <w:lang w:eastAsia="es-PY"/>
    </w:rPr>
  </w:style>
  <w:style w:type="paragraph" w:styleId="TDC1">
    <w:name w:val="toc 1"/>
    <w:basedOn w:val="Normal"/>
    <w:next w:val="Normal"/>
    <w:autoRedefine/>
    <w:uiPriority w:val="39"/>
    <w:unhideWhenUsed/>
    <w:rsid w:val="00510A2E"/>
    <w:pPr>
      <w:spacing w:after="100"/>
    </w:pPr>
  </w:style>
  <w:style w:type="character" w:styleId="Hipervnculo">
    <w:name w:val="Hyperlink"/>
    <w:basedOn w:val="Fuentedeprrafopredeter"/>
    <w:uiPriority w:val="99"/>
    <w:unhideWhenUsed/>
    <w:rsid w:val="00510A2E"/>
    <w:rPr>
      <w:color w:val="0563C1" w:themeColor="hyperlink"/>
      <w:u w:val="single"/>
    </w:rPr>
  </w:style>
  <w:style w:type="paragraph" w:styleId="Textonotaalfinal">
    <w:name w:val="endnote text"/>
    <w:basedOn w:val="Normal"/>
    <w:link w:val="TextonotaalfinalCar"/>
    <w:uiPriority w:val="99"/>
    <w:semiHidden/>
    <w:unhideWhenUsed/>
    <w:rsid w:val="00216542"/>
    <w:pPr>
      <w:spacing w:after="0"/>
    </w:pPr>
    <w:rPr>
      <w:sz w:val="20"/>
      <w:szCs w:val="20"/>
    </w:rPr>
  </w:style>
  <w:style w:type="character" w:customStyle="1" w:styleId="TextonotaalfinalCar">
    <w:name w:val="Texto nota al final Car"/>
    <w:basedOn w:val="Fuentedeprrafopredeter"/>
    <w:link w:val="Textonotaalfinal"/>
    <w:uiPriority w:val="99"/>
    <w:semiHidden/>
    <w:rsid w:val="00216542"/>
    <w:rPr>
      <w:sz w:val="20"/>
      <w:szCs w:val="20"/>
    </w:rPr>
  </w:style>
  <w:style w:type="character" w:styleId="Refdenotaalfinal">
    <w:name w:val="endnote reference"/>
    <w:basedOn w:val="Fuentedeprrafopredeter"/>
    <w:uiPriority w:val="99"/>
    <w:semiHidden/>
    <w:unhideWhenUsed/>
    <w:rsid w:val="00216542"/>
    <w:rPr>
      <w:vertAlign w:val="superscript"/>
    </w:rPr>
  </w:style>
  <w:style w:type="paragraph" w:styleId="Textonotapie">
    <w:name w:val="footnote text"/>
    <w:basedOn w:val="Normal"/>
    <w:link w:val="TextonotapieCar"/>
    <w:uiPriority w:val="99"/>
    <w:semiHidden/>
    <w:unhideWhenUsed/>
    <w:rsid w:val="00216542"/>
    <w:pPr>
      <w:spacing w:after="0"/>
    </w:pPr>
    <w:rPr>
      <w:sz w:val="20"/>
      <w:szCs w:val="20"/>
    </w:rPr>
  </w:style>
  <w:style w:type="character" w:customStyle="1" w:styleId="TextonotapieCar">
    <w:name w:val="Texto nota pie Car"/>
    <w:basedOn w:val="Fuentedeprrafopredeter"/>
    <w:link w:val="Textonotapie"/>
    <w:uiPriority w:val="99"/>
    <w:semiHidden/>
    <w:rsid w:val="00216542"/>
    <w:rPr>
      <w:sz w:val="20"/>
      <w:szCs w:val="20"/>
    </w:rPr>
  </w:style>
  <w:style w:type="character" w:styleId="Refdenotaalpie">
    <w:name w:val="footnote reference"/>
    <w:basedOn w:val="Fuentedeprrafopredeter"/>
    <w:uiPriority w:val="99"/>
    <w:semiHidden/>
    <w:unhideWhenUsed/>
    <w:rsid w:val="00216542"/>
    <w:rPr>
      <w:vertAlign w:val="superscript"/>
    </w:rPr>
  </w:style>
  <w:style w:type="character" w:styleId="Hipervnculovisitado">
    <w:name w:val="FollowedHyperlink"/>
    <w:basedOn w:val="Fuentedeprrafopredeter"/>
    <w:uiPriority w:val="99"/>
    <w:semiHidden/>
    <w:unhideWhenUsed/>
    <w:rsid w:val="004107E6"/>
    <w:rPr>
      <w:color w:val="954F72" w:themeColor="followedHyperlink"/>
      <w:u w:val="single"/>
    </w:rPr>
  </w:style>
  <w:style w:type="table" w:styleId="Tablaconcuadrcula6concolores-nfasis5">
    <w:name w:val="Grid Table 6 Colorful Accent 5"/>
    <w:basedOn w:val="Tablanormal"/>
    <w:uiPriority w:val="51"/>
    <w:rsid w:val="008A62C9"/>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4-nfasis1">
    <w:name w:val="Grid Table 4 Accent 1"/>
    <w:basedOn w:val="Tablanormal"/>
    <w:uiPriority w:val="49"/>
    <w:rsid w:val="008A62C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rmali">
    <w:name w:val="Normal(i)"/>
    <w:basedOn w:val="Normal"/>
    <w:rsid w:val="00EF2F4E"/>
    <w:pPr>
      <w:keepLines/>
      <w:tabs>
        <w:tab w:val="left" w:pos="1843"/>
      </w:tabs>
      <w:spacing w:after="120"/>
    </w:pPr>
    <w:rPr>
      <w:rFonts w:ascii="Palatino Linotype" w:eastAsia="Times New Roman" w:hAnsi="Palatino Linotype" w:cs="Times New Roman"/>
      <w:sz w:val="20"/>
      <w:szCs w:val="20"/>
      <w:lang w:val="en-GB" w:eastAsia="en-GB"/>
    </w:rPr>
  </w:style>
  <w:style w:type="paragraph" w:customStyle="1" w:styleId="Style1">
    <w:name w:val="Style1"/>
    <w:basedOn w:val="Ttulo2"/>
    <w:next w:val="Normal"/>
    <w:rsid w:val="00EF2F4E"/>
    <w:pPr>
      <w:keepLines w:val="0"/>
      <w:pageBreakBefore/>
      <w:widowControl w:val="0"/>
      <w:adjustRightInd w:val="0"/>
      <w:spacing w:before="120" w:after="120" w:line="360" w:lineRule="atLeast"/>
    </w:pPr>
    <w:rPr>
      <w:rFonts w:ascii="Times New Roman" w:eastAsia="Times New Roman" w:hAnsi="Times New Roman" w:cs="Times New Roman"/>
      <w:szCs w:val="20"/>
      <w:lang w:val="es-ES_tradnl" w:eastAsia="es-ES"/>
    </w:rPr>
  </w:style>
  <w:style w:type="paragraph" w:styleId="Descripcin">
    <w:name w:val="caption"/>
    <w:basedOn w:val="Normal"/>
    <w:next w:val="Normal"/>
    <w:uiPriority w:val="35"/>
    <w:unhideWhenUsed/>
    <w:qFormat/>
    <w:rsid w:val="00F05305"/>
    <w:pPr>
      <w:spacing w:after="200"/>
    </w:pPr>
    <w:rPr>
      <w:i/>
      <w:iCs/>
      <w:color w:val="44546A" w:themeColor="text2"/>
      <w:sz w:val="18"/>
      <w:szCs w:val="18"/>
    </w:rPr>
  </w:style>
  <w:style w:type="paragraph" w:styleId="Bibliografa">
    <w:name w:val="Bibliography"/>
    <w:basedOn w:val="Normal"/>
    <w:next w:val="Normal"/>
    <w:uiPriority w:val="37"/>
    <w:unhideWhenUsed/>
    <w:rsid w:val="00686DBC"/>
  </w:style>
  <w:style w:type="character" w:customStyle="1" w:styleId="PrrafodelistaCar">
    <w:name w:val="Párrafo de lista Car"/>
    <w:aliases w:val="titulo 5 Car,Lista de nivel 1 Car"/>
    <w:link w:val="Prrafodelista"/>
    <w:uiPriority w:val="34"/>
    <w:rsid w:val="007A3C5C"/>
  </w:style>
  <w:style w:type="paragraph" w:customStyle="1" w:styleId="Estilo2">
    <w:name w:val="Estilo2"/>
    <w:basedOn w:val="Ttulo"/>
    <w:link w:val="Estilo2Car"/>
    <w:autoRedefine/>
    <w:qFormat/>
    <w:rsid w:val="00282AAD"/>
    <w:pPr>
      <w:tabs>
        <w:tab w:val="left" w:pos="426"/>
      </w:tabs>
      <w:spacing w:line="276" w:lineRule="auto"/>
      <w:contextualSpacing w:val="0"/>
      <w:jc w:val="both"/>
    </w:pPr>
    <w:rPr>
      <w:rFonts w:eastAsia="Times New Roman" w:cstheme="minorHAnsi"/>
      <w:b w:val="0"/>
      <w:color w:val="000000"/>
      <w:spacing w:val="0"/>
      <w:kern w:val="0"/>
      <w:sz w:val="22"/>
      <w:szCs w:val="22"/>
      <w:lang w:val="es-ES" w:eastAsia="es-ES"/>
    </w:rPr>
  </w:style>
  <w:style w:type="paragraph" w:styleId="Ttulo">
    <w:name w:val="Title"/>
    <w:basedOn w:val="Normal"/>
    <w:next w:val="Normal"/>
    <w:link w:val="TtuloCar"/>
    <w:uiPriority w:val="10"/>
    <w:qFormat/>
    <w:rsid w:val="001D700C"/>
    <w:pPr>
      <w:spacing w:after="0"/>
      <w:contextualSpacing/>
      <w:jc w:val="center"/>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1D700C"/>
    <w:rPr>
      <w:rFonts w:eastAsiaTheme="majorEastAsia" w:cstheme="majorBidi"/>
      <w:b/>
      <w:spacing w:val="-10"/>
      <w:kern w:val="28"/>
      <w:sz w:val="36"/>
      <w:szCs w:val="56"/>
    </w:rPr>
  </w:style>
  <w:style w:type="paragraph" w:customStyle="1" w:styleId="xmsonospacing">
    <w:name w:val="x_msonospacing"/>
    <w:basedOn w:val="Normal"/>
    <w:rsid w:val="00D434F7"/>
    <w:pPr>
      <w:spacing w:before="100" w:beforeAutospacing="1" w:after="100" w:afterAutospacing="1"/>
    </w:pPr>
    <w:rPr>
      <w:rFonts w:ascii="Times New Roman" w:eastAsia="Times New Roman" w:hAnsi="Times New Roman" w:cs="Times New Roman"/>
      <w:sz w:val="24"/>
      <w:szCs w:val="24"/>
      <w:lang w:eastAsia="es-PY"/>
    </w:rPr>
  </w:style>
  <w:style w:type="paragraph" w:customStyle="1" w:styleId="xmsonormal">
    <w:name w:val="x_msonormal"/>
    <w:basedOn w:val="Normal"/>
    <w:rsid w:val="00D434F7"/>
    <w:pPr>
      <w:spacing w:before="100" w:beforeAutospacing="1" w:after="100" w:afterAutospacing="1"/>
    </w:pPr>
    <w:rPr>
      <w:rFonts w:ascii="Times New Roman" w:eastAsia="Times New Roman" w:hAnsi="Times New Roman" w:cs="Times New Roman"/>
      <w:sz w:val="24"/>
      <w:szCs w:val="24"/>
      <w:lang w:eastAsia="es-PY"/>
    </w:rPr>
  </w:style>
  <w:style w:type="character" w:styleId="nfasis">
    <w:name w:val="Emphasis"/>
    <w:basedOn w:val="Fuentedeprrafopredeter"/>
    <w:qFormat/>
    <w:rsid w:val="002A0C35"/>
    <w:rPr>
      <w:i/>
      <w:iCs/>
    </w:rPr>
  </w:style>
  <w:style w:type="paragraph" w:styleId="Textoindependiente">
    <w:name w:val="Body Text"/>
    <w:basedOn w:val="Normal"/>
    <w:link w:val="TextoindependienteCar"/>
    <w:uiPriority w:val="1"/>
    <w:qFormat/>
    <w:rsid w:val="00E16BCC"/>
    <w:pPr>
      <w:widowControl w:val="0"/>
      <w:autoSpaceDE w:val="0"/>
      <w:autoSpaceDN w:val="0"/>
      <w:spacing w:after="0"/>
      <w:ind w:left="402"/>
    </w:pPr>
    <w:rPr>
      <w:rFonts w:ascii="Calibri" w:eastAsia="Calibri" w:hAnsi="Calibri" w:cs="Calibri"/>
      <w:sz w:val="20"/>
      <w:szCs w:val="20"/>
      <w:lang w:val="es-ES" w:eastAsia="es-ES" w:bidi="es-ES"/>
    </w:rPr>
  </w:style>
  <w:style w:type="character" w:customStyle="1" w:styleId="TextoindependienteCar">
    <w:name w:val="Texto independiente Car"/>
    <w:basedOn w:val="Fuentedeprrafopredeter"/>
    <w:link w:val="Textoindependiente"/>
    <w:uiPriority w:val="1"/>
    <w:rsid w:val="00E16BCC"/>
    <w:rPr>
      <w:rFonts w:ascii="Calibri" w:eastAsia="Calibri" w:hAnsi="Calibri" w:cs="Calibri"/>
      <w:sz w:val="20"/>
      <w:szCs w:val="20"/>
      <w:lang w:val="es-ES" w:eastAsia="es-ES" w:bidi="es-ES"/>
    </w:rPr>
  </w:style>
  <w:style w:type="character" w:customStyle="1" w:styleId="SinespaciadoCar">
    <w:name w:val="Sin espaciado Car"/>
    <w:link w:val="Sinespaciado"/>
    <w:uiPriority w:val="1"/>
    <w:qFormat/>
    <w:locked/>
    <w:rsid w:val="00B11E61"/>
  </w:style>
  <w:style w:type="character" w:customStyle="1" w:styleId="Ttulo5Car">
    <w:name w:val="Título 5 Car"/>
    <w:basedOn w:val="Fuentedeprrafopredeter"/>
    <w:link w:val="Ttulo5"/>
    <w:rsid w:val="004A6D7A"/>
    <w:rPr>
      <w:rFonts w:asciiTheme="majorHAnsi" w:eastAsiaTheme="majorEastAsia" w:hAnsiTheme="majorHAnsi" w:cstheme="majorBidi"/>
      <w:color w:val="2E74B5" w:themeColor="accent1" w:themeShade="BF"/>
    </w:rPr>
  </w:style>
  <w:style w:type="paragraph" w:styleId="Textoindependiente2">
    <w:name w:val="Body Text 2"/>
    <w:basedOn w:val="Normal"/>
    <w:link w:val="Textoindependiente2Car"/>
    <w:rsid w:val="004A6D7A"/>
    <w:pPr>
      <w:numPr>
        <w:numId w:val="23"/>
      </w:numPr>
      <w:spacing w:before="120" w:after="120"/>
      <w:jc w:val="center"/>
    </w:pPr>
    <w:rPr>
      <w:rFonts w:ascii="Times New Roman" w:eastAsia="Times New Roman" w:hAnsi="Times New Roman" w:cs="Times New Roman"/>
      <w:b/>
      <w:sz w:val="28"/>
      <w:szCs w:val="20"/>
      <w:lang w:val="en-US"/>
    </w:rPr>
  </w:style>
  <w:style w:type="character" w:customStyle="1" w:styleId="Textoindependiente2Car">
    <w:name w:val="Texto independiente 2 Car"/>
    <w:basedOn w:val="Fuentedeprrafopredeter"/>
    <w:link w:val="Textoindependiente2"/>
    <w:rsid w:val="004A6D7A"/>
    <w:rPr>
      <w:rFonts w:ascii="Times New Roman" w:eastAsia="Times New Roman" w:hAnsi="Times New Roman" w:cs="Times New Roman"/>
      <w:b/>
      <w:sz w:val="28"/>
      <w:szCs w:val="20"/>
      <w:lang w:val="en-US"/>
    </w:rPr>
  </w:style>
  <w:style w:type="paragraph" w:styleId="TDC2">
    <w:name w:val="toc 2"/>
    <w:basedOn w:val="Normal"/>
    <w:next w:val="Normal"/>
    <w:autoRedefine/>
    <w:uiPriority w:val="39"/>
    <w:unhideWhenUsed/>
    <w:rsid w:val="00660AFC"/>
    <w:pPr>
      <w:spacing w:after="100"/>
      <w:ind w:left="220"/>
    </w:pPr>
  </w:style>
  <w:style w:type="paragraph" w:styleId="TDC3">
    <w:name w:val="toc 3"/>
    <w:basedOn w:val="Normal"/>
    <w:next w:val="Normal"/>
    <w:autoRedefine/>
    <w:uiPriority w:val="39"/>
    <w:unhideWhenUsed/>
    <w:rsid w:val="00015283"/>
    <w:pPr>
      <w:spacing w:after="100"/>
      <w:ind w:left="440"/>
    </w:pPr>
  </w:style>
  <w:style w:type="character" w:customStyle="1" w:styleId="Mencinsinresolver1">
    <w:name w:val="Mención sin resolver1"/>
    <w:basedOn w:val="Fuentedeprrafopredeter"/>
    <w:uiPriority w:val="99"/>
    <w:semiHidden/>
    <w:unhideWhenUsed/>
    <w:rsid w:val="00DD3D9E"/>
    <w:rPr>
      <w:color w:val="605E5C"/>
      <w:shd w:val="clear" w:color="auto" w:fill="E1DFDD"/>
    </w:rPr>
  </w:style>
  <w:style w:type="paragraph" w:styleId="Textoindependiente3">
    <w:name w:val="Body Text 3"/>
    <w:basedOn w:val="Normal"/>
    <w:link w:val="Textoindependiente3Car"/>
    <w:uiPriority w:val="99"/>
    <w:unhideWhenUsed/>
    <w:rsid w:val="009D6986"/>
    <w:pPr>
      <w:spacing w:after="120"/>
    </w:pPr>
    <w:rPr>
      <w:sz w:val="16"/>
      <w:szCs w:val="16"/>
    </w:rPr>
  </w:style>
  <w:style w:type="character" w:customStyle="1" w:styleId="Textoindependiente3Car">
    <w:name w:val="Texto independiente 3 Car"/>
    <w:basedOn w:val="Fuentedeprrafopredeter"/>
    <w:link w:val="Textoindependiente3"/>
    <w:uiPriority w:val="99"/>
    <w:rsid w:val="009D6986"/>
    <w:rPr>
      <w:sz w:val="16"/>
      <w:szCs w:val="16"/>
    </w:rPr>
  </w:style>
  <w:style w:type="character" w:customStyle="1" w:styleId="Estilo2Car">
    <w:name w:val="Estilo2 Car"/>
    <w:basedOn w:val="TtuloCar"/>
    <w:link w:val="Estilo2"/>
    <w:rsid w:val="00282AAD"/>
    <w:rPr>
      <w:rFonts w:eastAsia="Times New Roman" w:cstheme="minorHAnsi"/>
      <w:b w:val="0"/>
      <w:color w:val="000000"/>
      <w:spacing w:val="-10"/>
      <w:kern w:val="28"/>
      <w:sz w:val="36"/>
      <w:szCs w:val="56"/>
      <w:lang w:val="es-ES" w:eastAsia="es-ES"/>
    </w:rPr>
  </w:style>
  <w:style w:type="paragraph" w:customStyle="1" w:styleId="TableContents">
    <w:name w:val="Table Contents"/>
    <w:basedOn w:val="Normal"/>
    <w:rsid w:val="00AA791B"/>
    <w:pPr>
      <w:widowControl w:val="0"/>
      <w:suppressLineNumbers/>
      <w:suppressAutoHyphens/>
      <w:spacing w:after="0"/>
      <w:jc w:val="left"/>
    </w:pPr>
    <w:rPr>
      <w:rFonts w:ascii="Times New Roman" w:eastAsia="Arial Unicode MS" w:hAnsi="Times New Roman" w:cs="Times New Roman"/>
      <w:sz w:val="24"/>
      <w:szCs w:val="24"/>
      <w:lang w:val="en-US"/>
    </w:rPr>
  </w:style>
  <w:style w:type="character" w:customStyle="1" w:styleId="cf01">
    <w:name w:val="cf01"/>
    <w:basedOn w:val="Fuentedeprrafopredeter"/>
    <w:rsid w:val="00962D50"/>
    <w:rPr>
      <w:rFonts w:ascii="Segoe UI" w:hAnsi="Segoe UI" w:cs="Segoe UI" w:hint="default"/>
      <w:sz w:val="18"/>
      <w:szCs w:val="18"/>
    </w:rPr>
  </w:style>
  <w:style w:type="character" w:customStyle="1" w:styleId="markedcontent">
    <w:name w:val="markedcontent"/>
    <w:basedOn w:val="Fuentedeprrafopredeter"/>
    <w:rsid w:val="00036F00"/>
  </w:style>
  <w:style w:type="paragraph" w:styleId="TDC4">
    <w:name w:val="toc 4"/>
    <w:basedOn w:val="Normal"/>
    <w:next w:val="Normal"/>
    <w:autoRedefine/>
    <w:uiPriority w:val="39"/>
    <w:unhideWhenUsed/>
    <w:rsid w:val="00A67230"/>
    <w:pPr>
      <w:spacing w:after="100" w:line="259" w:lineRule="auto"/>
      <w:ind w:left="660"/>
      <w:jc w:val="left"/>
    </w:pPr>
    <w:rPr>
      <w:rFonts w:eastAsiaTheme="minorEastAsia"/>
      <w:lang w:val="es-ES" w:eastAsia="es-ES"/>
    </w:rPr>
  </w:style>
  <w:style w:type="paragraph" w:styleId="TDC5">
    <w:name w:val="toc 5"/>
    <w:basedOn w:val="Normal"/>
    <w:next w:val="Normal"/>
    <w:autoRedefine/>
    <w:uiPriority w:val="39"/>
    <w:unhideWhenUsed/>
    <w:rsid w:val="00A67230"/>
    <w:pPr>
      <w:spacing w:after="100" w:line="259" w:lineRule="auto"/>
      <w:ind w:left="880"/>
      <w:jc w:val="left"/>
    </w:pPr>
    <w:rPr>
      <w:rFonts w:eastAsiaTheme="minorEastAsia"/>
      <w:lang w:val="es-ES" w:eastAsia="es-ES"/>
    </w:rPr>
  </w:style>
  <w:style w:type="paragraph" w:styleId="TDC6">
    <w:name w:val="toc 6"/>
    <w:basedOn w:val="Normal"/>
    <w:next w:val="Normal"/>
    <w:autoRedefine/>
    <w:uiPriority w:val="39"/>
    <w:unhideWhenUsed/>
    <w:rsid w:val="00A67230"/>
    <w:pPr>
      <w:spacing w:after="100" w:line="259" w:lineRule="auto"/>
      <w:ind w:left="1100"/>
      <w:jc w:val="left"/>
    </w:pPr>
    <w:rPr>
      <w:rFonts w:eastAsiaTheme="minorEastAsia"/>
      <w:lang w:val="es-ES" w:eastAsia="es-ES"/>
    </w:rPr>
  </w:style>
  <w:style w:type="paragraph" w:styleId="TDC7">
    <w:name w:val="toc 7"/>
    <w:basedOn w:val="Normal"/>
    <w:next w:val="Normal"/>
    <w:autoRedefine/>
    <w:uiPriority w:val="39"/>
    <w:unhideWhenUsed/>
    <w:rsid w:val="00A67230"/>
    <w:pPr>
      <w:spacing w:after="100" w:line="259" w:lineRule="auto"/>
      <w:ind w:left="1320"/>
      <w:jc w:val="left"/>
    </w:pPr>
    <w:rPr>
      <w:rFonts w:eastAsiaTheme="minorEastAsia"/>
      <w:lang w:val="es-ES" w:eastAsia="es-ES"/>
    </w:rPr>
  </w:style>
  <w:style w:type="paragraph" w:styleId="TDC8">
    <w:name w:val="toc 8"/>
    <w:basedOn w:val="Normal"/>
    <w:next w:val="Normal"/>
    <w:autoRedefine/>
    <w:uiPriority w:val="39"/>
    <w:unhideWhenUsed/>
    <w:rsid w:val="00A67230"/>
    <w:pPr>
      <w:spacing w:after="100" w:line="259" w:lineRule="auto"/>
      <w:ind w:left="1540"/>
      <w:jc w:val="left"/>
    </w:pPr>
    <w:rPr>
      <w:rFonts w:eastAsiaTheme="minorEastAsia"/>
      <w:lang w:val="es-ES" w:eastAsia="es-ES"/>
    </w:rPr>
  </w:style>
  <w:style w:type="paragraph" w:styleId="TDC9">
    <w:name w:val="toc 9"/>
    <w:basedOn w:val="Normal"/>
    <w:next w:val="Normal"/>
    <w:autoRedefine/>
    <w:uiPriority w:val="39"/>
    <w:unhideWhenUsed/>
    <w:rsid w:val="00A67230"/>
    <w:pPr>
      <w:spacing w:after="100" w:line="259" w:lineRule="auto"/>
      <w:ind w:left="1760"/>
      <w:jc w:val="left"/>
    </w:pPr>
    <w:rPr>
      <w:rFonts w:eastAsiaTheme="minorEastAsia"/>
      <w:lang w:val="es-ES" w:eastAsia="es-ES"/>
    </w:rPr>
  </w:style>
  <w:style w:type="character" w:styleId="Mencinsinresolver">
    <w:name w:val="Unresolved Mention"/>
    <w:basedOn w:val="Fuentedeprrafopredeter"/>
    <w:uiPriority w:val="99"/>
    <w:semiHidden/>
    <w:unhideWhenUsed/>
    <w:rsid w:val="00A67230"/>
    <w:rPr>
      <w:color w:val="605E5C"/>
      <w:shd w:val="clear" w:color="auto" w:fill="E1DFDD"/>
    </w:rPr>
  </w:style>
  <w:style w:type="table" w:styleId="Tablaconcuadrcula4-nfasis5">
    <w:name w:val="Grid Table 4 Accent 5"/>
    <w:basedOn w:val="Tablanormal"/>
    <w:uiPriority w:val="49"/>
    <w:rsid w:val="00D9647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5456">
      <w:bodyDiv w:val="1"/>
      <w:marLeft w:val="0"/>
      <w:marRight w:val="0"/>
      <w:marTop w:val="0"/>
      <w:marBottom w:val="0"/>
      <w:divBdr>
        <w:top w:val="none" w:sz="0" w:space="0" w:color="auto"/>
        <w:left w:val="none" w:sz="0" w:space="0" w:color="auto"/>
        <w:bottom w:val="none" w:sz="0" w:space="0" w:color="auto"/>
        <w:right w:val="none" w:sz="0" w:space="0" w:color="auto"/>
      </w:divBdr>
    </w:div>
    <w:div w:id="5787517">
      <w:bodyDiv w:val="1"/>
      <w:marLeft w:val="0"/>
      <w:marRight w:val="0"/>
      <w:marTop w:val="0"/>
      <w:marBottom w:val="0"/>
      <w:divBdr>
        <w:top w:val="none" w:sz="0" w:space="0" w:color="auto"/>
        <w:left w:val="none" w:sz="0" w:space="0" w:color="auto"/>
        <w:bottom w:val="none" w:sz="0" w:space="0" w:color="auto"/>
        <w:right w:val="none" w:sz="0" w:space="0" w:color="auto"/>
      </w:divBdr>
    </w:div>
    <w:div w:id="14965421">
      <w:bodyDiv w:val="1"/>
      <w:marLeft w:val="0"/>
      <w:marRight w:val="0"/>
      <w:marTop w:val="0"/>
      <w:marBottom w:val="0"/>
      <w:divBdr>
        <w:top w:val="none" w:sz="0" w:space="0" w:color="auto"/>
        <w:left w:val="none" w:sz="0" w:space="0" w:color="auto"/>
        <w:bottom w:val="none" w:sz="0" w:space="0" w:color="auto"/>
        <w:right w:val="none" w:sz="0" w:space="0" w:color="auto"/>
      </w:divBdr>
    </w:div>
    <w:div w:id="21051269">
      <w:bodyDiv w:val="1"/>
      <w:marLeft w:val="0"/>
      <w:marRight w:val="0"/>
      <w:marTop w:val="0"/>
      <w:marBottom w:val="0"/>
      <w:divBdr>
        <w:top w:val="none" w:sz="0" w:space="0" w:color="auto"/>
        <w:left w:val="none" w:sz="0" w:space="0" w:color="auto"/>
        <w:bottom w:val="none" w:sz="0" w:space="0" w:color="auto"/>
        <w:right w:val="none" w:sz="0" w:space="0" w:color="auto"/>
      </w:divBdr>
    </w:div>
    <w:div w:id="31880557">
      <w:bodyDiv w:val="1"/>
      <w:marLeft w:val="0"/>
      <w:marRight w:val="0"/>
      <w:marTop w:val="0"/>
      <w:marBottom w:val="0"/>
      <w:divBdr>
        <w:top w:val="none" w:sz="0" w:space="0" w:color="auto"/>
        <w:left w:val="none" w:sz="0" w:space="0" w:color="auto"/>
        <w:bottom w:val="none" w:sz="0" w:space="0" w:color="auto"/>
        <w:right w:val="none" w:sz="0" w:space="0" w:color="auto"/>
      </w:divBdr>
    </w:div>
    <w:div w:id="38555082">
      <w:bodyDiv w:val="1"/>
      <w:marLeft w:val="0"/>
      <w:marRight w:val="0"/>
      <w:marTop w:val="0"/>
      <w:marBottom w:val="0"/>
      <w:divBdr>
        <w:top w:val="none" w:sz="0" w:space="0" w:color="auto"/>
        <w:left w:val="none" w:sz="0" w:space="0" w:color="auto"/>
        <w:bottom w:val="none" w:sz="0" w:space="0" w:color="auto"/>
        <w:right w:val="none" w:sz="0" w:space="0" w:color="auto"/>
      </w:divBdr>
    </w:div>
    <w:div w:id="42871198">
      <w:bodyDiv w:val="1"/>
      <w:marLeft w:val="0"/>
      <w:marRight w:val="0"/>
      <w:marTop w:val="0"/>
      <w:marBottom w:val="0"/>
      <w:divBdr>
        <w:top w:val="none" w:sz="0" w:space="0" w:color="auto"/>
        <w:left w:val="none" w:sz="0" w:space="0" w:color="auto"/>
        <w:bottom w:val="none" w:sz="0" w:space="0" w:color="auto"/>
        <w:right w:val="none" w:sz="0" w:space="0" w:color="auto"/>
      </w:divBdr>
    </w:div>
    <w:div w:id="50154873">
      <w:bodyDiv w:val="1"/>
      <w:marLeft w:val="0"/>
      <w:marRight w:val="0"/>
      <w:marTop w:val="0"/>
      <w:marBottom w:val="0"/>
      <w:divBdr>
        <w:top w:val="none" w:sz="0" w:space="0" w:color="auto"/>
        <w:left w:val="none" w:sz="0" w:space="0" w:color="auto"/>
        <w:bottom w:val="none" w:sz="0" w:space="0" w:color="auto"/>
        <w:right w:val="none" w:sz="0" w:space="0" w:color="auto"/>
      </w:divBdr>
    </w:div>
    <w:div w:id="51579930">
      <w:bodyDiv w:val="1"/>
      <w:marLeft w:val="0"/>
      <w:marRight w:val="0"/>
      <w:marTop w:val="0"/>
      <w:marBottom w:val="0"/>
      <w:divBdr>
        <w:top w:val="none" w:sz="0" w:space="0" w:color="auto"/>
        <w:left w:val="none" w:sz="0" w:space="0" w:color="auto"/>
        <w:bottom w:val="none" w:sz="0" w:space="0" w:color="auto"/>
        <w:right w:val="none" w:sz="0" w:space="0" w:color="auto"/>
      </w:divBdr>
    </w:div>
    <w:div w:id="52237002">
      <w:bodyDiv w:val="1"/>
      <w:marLeft w:val="0"/>
      <w:marRight w:val="0"/>
      <w:marTop w:val="0"/>
      <w:marBottom w:val="0"/>
      <w:divBdr>
        <w:top w:val="none" w:sz="0" w:space="0" w:color="auto"/>
        <w:left w:val="none" w:sz="0" w:space="0" w:color="auto"/>
        <w:bottom w:val="none" w:sz="0" w:space="0" w:color="auto"/>
        <w:right w:val="none" w:sz="0" w:space="0" w:color="auto"/>
      </w:divBdr>
    </w:div>
    <w:div w:id="52395266">
      <w:bodyDiv w:val="1"/>
      <w:marLeft w:val="0"/>
      <w:marRight w:val="0"/>
      <w:marTop w:val="0"/>
      <w:marBottom w:val="0"/>
      <w:divBdr>
        <w:top w:val="none" w:sz="0" w:space="0" w:color="auto"/>
        <w:left w:val="none" w:sz="0" w:space="0" w:color="auto"/>
        <w:bottom w:val="none" w:sz="0" w:space="0" w:color="auto"/>
        <w:right w:val="none" w:sz="0" w:space="0" w:color="auto"/>
      </w:divBdr>
    </w:div>
    <w:div w:id="72548943">
      <w:bodyDiv w:val="1"/>
      <w:marLeft w:val="0"/>
      <w:marRight w:val="0"/>
      <w:marTop w:val="0"/>
      <w:marBottom w:val="0"/>
      <w:divBdr>
        <w:top w:val="none" w:sz="0" w:space="0" w:color="auto"/>
        <w:left w:val="none" w:sz="0" w:space="0" w:color="auto"/>
        <w:bottom w:val="none" w:sz="0" w:space="0" w:color="auto"/>
        <w:right w:val="none" w:sz="0" w:space="0" w:color="auto"/>
      </w:divBdr>
    </w:div>
    <w:div w:id="87579265">
      <w:bodyDiv w:val="1"/>
      <w:marLeft w:val="0"/>
      <w:marRight w:val="0"/>
      <w:marTop w:val="0"/>
      <w:marBottom w:val="0"/>
      <w:divBdr>
        <w:top w:val="none" w:sz="0" w:space="0" w:color="auto"/>
        <w:left w:val="none" w:sz="0" w:space="0" w:color="auto"/>
        <w:bottom w:val="none" w:sz="0" w:space="0" w:color="auto"/>
        <w:right w:val="none" w:sz="0" w:space="0" w:color="auto"/>
      </w:divBdr>
    </w:div>
    <w:div w:id="93794566">
      <w:bodyDiv w:val="1"/>
      <w:marLeft w:val="0"/>
      <w:marRight w:val="0"/>
      <w:marTop w:val="0"/>
      <w:marBottom w:val="0"/>
      <w:divBdr>
        <w:top w:val="none" w:sz="0" w:space="0" w:color="auto"/>
        <w:left w:val="none" w:sz="0" w:space="0" w:color="auto"/>
        <w:bottom w:val="none" w:sz="0" w:space="0" w:color="auto"/>
        <w:right w:val="none" w:sz="0" w:space="0" w:color="auto"/>
      </w:divBdr>
    </w:div>
    <w:div w:id="99227535">
      <w:bodyDiv w:val="1"/>
      <w:marLeft w:val="0"/>
      <w:marRight w:val="0"/>
      <w:marTop w:val="0"/>
      <w:marBottom w:val="0"/>
      <w:divBdr>
        <w:top w:val="none" w:sz="0" w:space="0" w:color="auto"/>
        <w:left w:val="none" w:sz="0" w:space="0" w:color="auto"/>
        <w:bottom w:val="none" w:sz="0" w:space="0" w:color="auto"/>
        <w:right w:val="none" w:sz="0" w:space="0" w:color="auto"/>
      </w:divBdr>
    </w:div>
    <w:div w:id="102111362">
      <w:bodyDiv w:val="1"/>
      <w:marLeft w:val="0"/>
      <w:marRight w:val="0"/>
      <w:marTop w:val="0"/>
      <w:marBottom w:val="0"/>
      <w:divBdr>
        <w:top w:val="none" w:sz="0" w:space="0" w:color="auto"/>
        <w:left w:val="none" w:sz="0" w:space="0" w:color="auto"/>
        <w:bottom w:val="none" w:sz="0" w:space="0" w:color="auto"/>
        <w:right w:val="none" w:sz="0" w:space="0" w:color="auto"/>
      </w:divBdr>
    </w:div>
    <w:div w:id="108404018">
      <w:bodyDiv w:val="1"/>
      <w:marLeft w:val="0"/>
      <w:marRight w:val="0"/>
      <w:marTop w:val="0"/>
      <w:marBottom w:val="0"/>
      <w:divBdr>
        <w:top w:val="none" w:sz="0" w:space="0" w:color="auto"/>
        <w:left w:val="none" w:sz="0" w:space="0" w:color="auto"/>
        <w:bottom w:val="none" w:sz="0" w:space="0" w:color="auto"/>
        <w:right w:val="none" w:sz="0" w:space="0" w:color="auto"/>
      </w:divBdr>
    </w:div>
    <w:div w:id="112746111">
      <w:bodyDiv w:val="1"/>
      <w:marLeft w:val="0"/>
      <w:marRight w:val="0"/>
      <w:marTop w:val="0"/>
      <w:marBottom w:val="0"/>
      <w:divBdr>
        <w:top w:val="none" w:sz="0" w:space="0" w:color="auto"/>
        <w:left w:val="none" w:sz="0" w:space="0" w:color="auto"/>
        <w:bottom w:val="none" w:sz="0" w:space="0" w:color="auto"/>
        <w:right w:val="none" w:sz="0" w:space="0" w:color="auto"/>
      </w:divBdr>
    </w:div>
    <w:div w:id="116218894">
      <w:bodyDiv w:val="1"/>
      <w:marLeft w:val="0"/>
      <w:marRight w:val="0"/>
      <w:marTop w:val="0"/>
      <w:marBottom w:val="0"/>
      <w:divBdr>
        <w:top w:val="none" w:sz="0" w:space="0" w:color="auto"/>
        <w:left w:val="none" w:sz="0" w:space="0" w:color="auto"/>
        <w:bottom w:val="none" w:sz="0" w:space="0" w:color="auto"/>
        <w:right w:val="none" w:sz="0" w:space="0" w:color="auto"/>
      </w:divBdr>
    </w:div>
    <w:div w:id="118453421">
      <w:bodyDiv w:val="1"/>
      <w:marLeft w:val="0"/>
      <w:marRight w:val="0"/>
      <w:marTop w:val="0"/>
      <w:marBottom w:val="0"/>
      <w:divBdr>
        <w:top w:val="none" w:sz="0" w:space="0" w:color="auto"/>
        <w:left w:val="none" w:sz="0" w:space="0" w:color="auto"/>
        <w:bottom w:val="none" w:sz="0" w:space="0" w:color="auto"/>
        <w:right w:val="none" w:sz="0" w:space="0" w:color="auto"/>
      </w:divBdr>
    </w:div>
    <w:div w:id="119231131">
      <w:bodyDiv w:val="1"/>
      <w:marLeft w:val="0"/>
      <w:marRight w:val="0"/>
      <w:marTop w:val="0"/>
      <w:marBottom w:val="0"/>
      <w:divBdr>
        <w:top w:val="none" w:sz="0" w:space="0" w:color="auto"/>
        <w:left w:val="none" w:sz="0" w:space="0" w:color="auto"/>
        <w:bottom w:val="none" w:sz="0" w:space="0" w:color="auto"/>
        <w:right w:val="none" w:sz="0" w:space="0" w:color="auto"/>
      </w:divBdr>
    </w:div>
    <w:div w:id="143200904">
      <w:bodyDiv w:val="1"/>
      <w:marLeft w:val="0"/>
      <w:marRight w:val="0"/>
      <w:marTop w:val="0"/>
      <w:marBottom w:val="0"/>
      <w:divBdr>
        <w:top w:val="none" w:sz="0" w:space="0" w:color="auto"/>
        <w:left w:val="none" w:sz="0" w:space="0" w:color="auto"/>
        <w:bottom w:val="none" w:sz="0" w:space="0" w:color="auto"/>
        <w:right w:val="none" w:sz="0" w:space="0" w:color="auto"/>
      </w:divBdr>
    </w:div>
    <w:div w:id="152455192">
      <w:bodyDiv w:val="1"/>
      <w:marLeft w:val="0"/>
      <w:marRight w:val="0"/>
      <w:marTop w:val="0"/>
      <w:marBottom w:val="0"/>
      <w:divBdr>
        <w:top w:val="none" w:sz="0" w:space="0" w:color="auto"/>
        <w:left w:val="none" w:sz="0" w:space="0" w:color="auto"/>
        <w:bottom w:val="none" w:sz="0" w:space="0" w:color="auto"/>
        <w:right w:val="none" w:sz="0" w:space="0" w:color="auto"/>
      </w:divBdr>
    </w:div>
    <w:div w:id="169029145">
      <w:bodyDiv w:val="1"/>
      <w:marLeft w:val="0"/>
      <w:marRight w:val="0"/>
      <w:marTop w:val="0"/>
      <w:marBottom w:val="0"/>
      <w:divBdr>
        <w:top w:val="none" w:sz="0" w:space="0" w:color="auto"/>
        <w:left w:val="none" w:sz="0" w:space="0" w:color="auto"/>
        <w:bottom w:val="none" w:sz="0" w:space="0" w:color="auto"/>
        <w:right w:val="none" w:sz="0" w:space="0" w:color="auto"/>
      </w:divBdr>
    </w:div>
    <w:div w:id="173496002">
      <w:bodyDiv w:val="1"/>
      <w:marLeft w:val="0"/>
      <w:marRight w:val="0"/>
      <w:marTop w:val="0"/>
      <w:marBottom w:val="0"/>
      <w:divBdr>
        <w:top w:val="none" w:sz="0" w:space="0" w:color="auto"/>
        <w:left w:val="none" w:sz="0" w:space="0" w:color="auto"/>
        <w:bottom w:val="none" w:sz="0" w:space="0" w:color="auto"/>
        <w:right w:val="none" w:sz="0" w:space="0" w:color="auto"/>
      </w:divBdr>
    </w:div>
    <w:div w:id="181407416">
      <w:bodyDiv w:val="1"/>
      <w:marLeft w:val="0"/>
      <w:marRight w:val="0"/>
      <w:marTop w:val="0"/>
      <w:marBottom w:val="0"/>
      <w:divBdr>
        <w:top w:val="none" w:sz="0" w:space="0" w:color="auto"/>
        <w:left w:val="none" w:sz="0" w:space="0" w:color="auto"/>
        <w:bottom w:val="none" w:sz="0" w:space="0" w:color="auto"/>
        <w:right w:val="none" w:sz="0" w:space="0" w:color="auto"/>
      </w:divBdr>
    </w:div>
    <w:div w:id="182742419">
      <w:bodyDiv w:val="1"/>
      <w:marLeft w:val="0"/>
      <w:marRight w:val="0"/>
      <w:marTop w:val="0"/>
      <w:marBottom w:val="0"/>
      <w:divBdr>
        <w:top w:val="none" w:sz="0" w:space="0" w:color="auto"/>
        <w:left w:val="none" w:sz="0" w:space="0" w:color="auto"/>
        <w:bottom w:val="none" w:sz="0" w:space="0" w:color="auto"/>
        <w:right w:val="none" w:sz="0" w:space="0" w:color="auto"/>
      </w:divBdr>
    </w:div>
    <w:div w:id="185407542">
      <w:bodyDiv w:val="1"/>
      <w:marLeft w:val="0"/>
      <w:marRight w:val="0"/>
      <w:marTop w:val="0"/>
      <w:marBottom w:val="0"/>
      <w:divBdr>
        <w:top w:val="none" w:sz="0" w:space="0" w:color="auto"/>
        <w:left w:val="none" w:sz="0" w:space="0" w:color="auto"/>
        <w:bottom w:val="none" w:sz="0" w:space="0" w:color="auto"/>
        <w:right w:val="none" w:sz="0" w:space="0" w:color="auto"/>
      </w:divBdr>
    </w:div>
    <w:div w:id="186212933">
      <w:bodyDiv w:val="1"/>
      <w:marLeft w:val="0"/>
      <w:marRight w:val="0"/>
      <w:marTop w:val="0"/>
      <w:marBottom w:val="0"/>
      <w:divBdr>
        <w:top w:val="none" w:sz="0" w:space="0" w:color="auto"/>
        <w:left w:val="none" w:sz="0" w:space="0" w:color="auto"/>
        <w:bottom w:val="none" w:sz="0" w:space="0" w:color="auto"/>
        <w:right w:val="none" w:sz="0" w:space="0" w:color="auto"/>
      </w:divBdr>
    </w:div>
    <w:div w:id="187571949">
      <w:bodyDiv w:val="1"/>
      <w:marLeft w:val="0"/>
      <w:marRight w:val="0"/>
      <w:marTop w:val="0"/>
      <w:marBottom w:val="0"/>
      <w:divBdr>
        <w:top w:val="none" w:sz="0" w:space="0" w:color="auto"/>
        <w:left w:val="none" w:sz="0" w:space="0" w:color="auto"/>
        <w:bottom w:val="none" w:sz="0" w:space="0" w:color="auto"/>
        <w:right w:val="none" w:sz="0" w:space="0" w:color="auto"/>
      </w:divBdr>
    </w:div>
    <w:div w:id="188757167">
      <w:bodyDiv w:val="1"/>
      <w:marLeft w:val="0"/>
      <w:marRight w:val="0"/>
      <w:marTop w:val="0"/>
      <w:marBottom w:val="0"/>
      <w:divBdr>
        <w:top w:val="none" w:sz="0" w:space="0" w:color="auto"/>
        <w:left w:val="none" w:sz="0" w:space="0" w:color="auto"/>
        <w:bottom w:val="none" w:sz="0" w:space="0" w:color="auto"/>
        <w:right w:val="none" w:sz="0" w:space="0" w:color="auto"/>
      </w:divBdr>
    </w:div>
    <w:div w:id="198008884">
      <w:bodyDiv w:val="1"/>
      <w:marLeft w:val="0"/>
      <w:marRight w:val="0"/>
      <w:marTop w:val="0"/>
      <w:marBottom w:val="0"/>
      <w:divBdr>
        <w:top w:val="none" w:sz="0" w:space="0" w:color="auto"/>
        <w:left w:val="none" w:sz="0" w:space="0" w:color="auto"/>
        <w:bottom w:val="none" w:sz="0" w:space="0" w:color="auto"/>
        <w:right w:val="none" w:sz="0" w:space="0" w:color="auto"/>
      </w:divBdr>
    </w:div>
    <w:div w:id="198199762">
      <w:bodyDiv w:val="1"/>
      <w:marLeft w:val="0"/>
      <w:marRight w:val="0"/>
      <w:marTop w:val="0"/>
      <w:marBottom w:val="0"/>
      <w:divBdr>
        <w:top w:val="none" w:sz="0" w:space="0" w:color="auto"/>
        <w:left w:val="none" w:sz="0" w:space="0" w:color="auto"/>
        <w:bottom w:val="none" w:sz="0" w:space="0" w:color="auto"/>
        <w:right w:val="none" w:sz="0" w:space="0" w:color="auto"/>
      </w:divBdr>
    </w:div>
    <w:div w:id="217480693">
      <w:bodyDiv w:val="1"/>
      <w:marLeft w:val="0"/>
      <w:marRight w:val="0"/>
      <w:marTop w:val="0"/>
      <w:marBottom w:val="0"/>
      <w:divBdr>
        <w:top w:val="none" w:sz="0" w:space="0" w:color="auto"/>
        <w:left w:val="none" w:sz="0" w:space="0" w:color="auto"/>
        <w:bottom w:val="none" w:sz="0" w:space="0" w:color="auto"/>
        <w:right w:val="none" w:sz="0" w:space="0" w:color="auto"/>
      </w:divBdr>
    </w:div>
    <w:div w:id="221253870">
      <w:bodyDiv w:val="1"/>
      <w:marLeft w:val="0"/>
      <w:marRight w:val="0"/>
      <w:marTop w:val="0"/>
      <w:marBottom w:val="0"/>
      <w:divBdr>
        <w:top w:val="none" w:sz="0" w:space="0" w:color="auto"/>
        <w:left w:val="none" w:sz="0" w:space="0" w:color="auto"/>
        <w:bottom w:val="none" w:sz="0" w:space="0" w:color="auto"/>
        <w:right w:val="none" w:sz="0" w:space="0" w:color="auto"/>
      </w:divBdr>
    </w:div>
    <w:div w:id="229317879">
      <w:bodyDiv w:val="1"/>
      <w:marLeft w:val="0"/>
      <w:marRight w:val="0"/>
      <w:marTop w:val="0"/>
      <w:marBottom w:val="0"/>
      <w:divBdr>
        <w:top w:val="none" w:sz="0" w:space="0" w:color="auto"/>
        <w:left w:val="none" w:sz="0" w:space="0" w:color="auto"/>
        <w:bottom w:val="none" w:sz="0" w:space="0" w:color="auto"/>
        <w:right w:val="none" w:sz="0" w:space="0" w:color="auto"/>
      </w:divBdr>
    </w:div>
    <w:div w:id="238027386">
      <w:bodyDiv w:val="1"/>
      <w:marLeft w:val="0"/>
      <w:marRight w:val="0"/>
      <w:marTop w:val="0"/>
      <w:marBottom w:val="0"/>
      <w:divBdr>
        <w:top w:val="none" w:sz="0" w:space="0" w:color="auto"/>
        <w:left w:val="none" w:sz="0" w:space="0" w:color="auto"/>
        <w:bottom w:val="none" w:sz="0" w:space="0" w:color="auto"/>
        <w:right w:val="none" w:sz="0" w:space="0" w:color="auto"/>
      </w:divBdr>
    </w:div>
    <w:div w:id="241255878">
      <w:bodyDiv w:val="1"/>
      <w:marLeft w:val="0"/>
      <w:marRight w:val="0"/>
      <w:marTop w:val="0"/>
      <w:marBottom w:val="0"/>
      <w:divBdr>
        <w:top w:val="none" w:sz="0" w:space="0" w:color="auto"/>
        <w:left w:val="none" w:sz="0" w:space="0" w:color="auto"/>
        <w:bottom w:val="none" w:sz="0" w:space="0" w:color="auto"/>
        <w:right w:val="none" w:sz="0" w:space="0" w:color="auto"/>
      </w:divBdr>
    </w:div>
    <w:div w:id="258148024">
      <w:bodyDiv w:val="1"/>
      <w:marLeft w:val="0"/>
      <w:marRight w:val="0"/>
      <w:marTop w:val="0"/>
      <w:marBottom w:val="0"/>
      <w:divBdr>
        <w:top w:val="none" w:sz="0" w:space="0" w:color="auto"/>
        <w:left w:val="none" w:sz="0" w:space="0" w:color="auto"/>
        <w:bottom w:val="none" w:sz="0" w:space="0" w:color="auto"/>
        <w:right w:val="none" w:sz="0" w:space="0" w:color="auto"/>
      </w:divBdr>
    </w:div>
    <w:div w:id="261379146">
      <w:bodyDiv w:val="1"/>
      <w:marLeft w:val="0"/>
      <w:marRight w:val="0"/>
      <w:marTop w:val="0"/>
      <w:marBottom w:val="0"/>
      <w:divBdr>
        <w:top w:val="none" w:sz="0" w:space="0" w:color="auto"/>
        <w:left w:val="none" w:sz="0" w:space="0" w:color="auto"/>
        <w:bottom w:val="none" w:sz="0" w:space="0" w:color="auto"/>
        <w:right w:val="none" w:sz="0" w:space="0" w:color="auto"/>
      </w:divBdr>
    </w:div>
    <w:div w:id="264463221">
      <w:bodyDiv w:val="1"/>
      <w:marLeft w:val="0"/>
      <w:marRight w:val="0"/>
      <w:marTop w:val="0"/>
      <w:marBottom w:val="0"/>
      <w:divBdr>
        <w:top w:val="none" w:sz="0" w:space="0" w:color="auto"/>
        <w:left w:val="none" w:sz="0" w:space="0" w:color="auto"/>
        <w:bottom w:val="none" w:sz="0" w:space="0" w:color="auto"/>
        <w:right w:val="none" w:sz="0" w:space="0" w:color="auto"/>
      </w:divBdr>
    </w:div>
    <w:div w:id="271476057">
      <w:bodyDiv w:val="1"/>
      <w:marLeft w:val="0"/>
      <w:marRight w:val="0"/>
      <w:marTop w:val="0"/>
      <w:marBottom w:val="0"/>
      <w:divBdr>
        <w:top w:val="none" w:sz="0" w:space="0" w:color="auto"/>
        <w:left w:val="none" w:sz="0" w:space="0" w:color="auto"/>
        <w:bottom w:val="none" w:sz="0" w:space="0" w:color="auto"/>
        <w:right w:val="none" w:sz="0" w:space="0" w:color="auto"/>
      </w:divBdr>
    </w:div>
    <w:div w:id="284848785">
      <w:bodyDiv w:val="1"/>
      <w:marLeft w:val="0"/>
      <w:marRight w:val="0"/>
      <w:marTop w:val="0"/>
      <w:marBottom w:val="0"/>
      <w:divBdr>
        <w:top w:val="none" w:sz="0" w:space="0" w:color="auto"/>
        <w:left w:val="none" w:sz="0" w:space="0" w:color="auto"/>
        <w:bottom w:val="none" w:sz="0" w:space="0" w:color="auto"/>
        <w:right w:val="none" w:sz="0" w:space="0" w:color="auto"/>
      </w:divBdr>
    </w:div>
    <w:div w:id="300814223">
      <w:bodyDiv w:val="1"/>
      <w:marLeft w:val="0"/>
      <w:marRight w:val="0"/>
      <w:marTop w:val="0"/>
      <w:marBottom w:val="0"/>
      <w:divBdr>
        <w:top w:val="none" w:sz="0" w:space="0" w:color="auto"/>
        <w:left w:val="none" w:sz="0" w:space="0" w:color="auto"/>
        <w:bottom w:val="none" w:sz="0" w:space="0" w:color="auto"/>
        <w:right w:val="none" w:sz="0" w:space="0" w:color="auto"/>
      </w:divBdr>
    </w:div>
    <w:div w:id="307783105">
      <w:bodyDiv w:val="1"/>
      <w:marLeft w:val="0"/>
      <w:marRight w:val="0"/>
      <w:marTop w:val="0"/>
      <w:marBottom w:val="0"/>
      <w:divBdr>
        <w:top w:val="none" w:sz="0" w:space="0" w:color="auto"/>
        <w:left w:val="none" w:sz="0" w:space="0" w:color="auto"/>
        <w:bottom w:val="none" w:sz="0" w:space="0" w:color="auto"/>
        <w:right w:val="none" w:sz="0" w:space="0" w:color="auto"/>
      </w:divBdr>
    </w:div>
    <w:div w:id="307787303">
      <w:bodyDiv w:val="1"/>
      <w:marLeft w:val="0"/>
      <w:marRight w:val="0"/>
      <w:marTop w:val="0"/>
      <w:marBottom w:val="0"/>
      <w:divBdr>
        <w:top w:val="none" w:sz="0" w:space="0" w:color="auto"/>
        <w:left w:val="none" w:sz="0" w:space="0" w:color="auto"/>
        <w:bottom w:val="none" w:sz="0" w:space="0" w:color="auto"/>
        <w:right w:val="none" w:sz="0" w:space="0" w:color="auto"/>
      </w:divBdr>
    </w:div>
    <w:div w:id="335304131">
      <w:bodyDiv w:val="1"/>
      <w:marLeft w:val="0"/>
      <w:marRight w:val="0"/>
      <w:marTop w:val="0"/>
      <w:marBottom w:val="0"/>
      <w:divBdr>
        <w:top w:val="none" w:sz="0" w:space="0" w:color="auto"/>
        <w:left w:val="none" w:sz="0" w:space="0" w:color="auto"/>
        <w:bottom w:val="none" w:sz="0" w:space="0" w:color="auto"/>
        <w:right w:val="none" w:sz="0" w:space="0" w:color="auto"/>
      </w:divBdr>
    </w:div>
    <w:div w:id="345910181">
      <w:bodyDiv w:val="1"/>
      <w:marLeft w:val="0"/>
      <w:marRight w:val="0"/>
      <w:marTop w:val="0"/>
      <w:marBottom w:val="0"/>
      <w:divBdr>
        <w:top w:val="none" w:sz="0" w:space="0" w:color="auto"/>
        <w:left w:val="none" w:sz="0" w:space="0" w:color="auto"/>
        <w:bottom w:val="none" w:sz="0" w:space="0" w:color="auto"/>
        <w:right w:val="none" w:sz="0" w:space="0" w:color="auto"/>
      </w:divBdr>
    </w:div>
    <w:div w:id="350380042">
      <w:bodyDiv w:val="1"/>
      <w:marLeft w:val="0"/>
      <w:marRight w:val="0"/>
      <w:marTop w:val="0"/>
      <w:marBottom w:val="0"/>
      <w:divBdr>
        <w:top w:val="none" w:sz="0" w:space="0" w:color="auto"/>
        <w:left w:val="none" w:sz="0" w:space="0" w:color="auto"/>
        <w:bottom w:val="none" w:sz="0" w:space="0" w:color="auto"/>
        <w:right w:val="none" w:sz="0" w:space="0" w:color="auto"/>
      </w:divBdr>
    </w:div>
    <w:div w:id="350648483">
      <w:bodyDiv w:val="1"/>
      <w:marLeft w:val="0"/>
      <w:marRight w:val="0"/>
      <w:marTop w:val="0"/>
      <w:marBottom w:val="0"/>
      <w:divBdr>
        <w:top w:val="none" w:sz="0" w:space="0" w:color="auto"/>
        <w:left w:val="none" w:sz="0" w:space="0" w:color="auto"/>
        <w:bottom w:val="none" w:sz="0" w:space="0" w:color="auto"/>
        <w:right w:val="none" w:sz="0" w:space="0" w:color="auto"/>
      </w:divBdr>
    </w:div>
    <w:div w:id="375082860">
      <w:bodyDiv w:val="1"/>
      <w:marLeft w:val="0"/>
      <w:marRight w:val="0"/>
      <w:marTop w:val="0"/>
      <w:marBottom w:val="0"/>
      <w:divBdr>
        <w:top w:val="none" w:sz="0" w:space="0" w:color="auto"/>
        <w:left w:val="none" w:sz="0" w:space="0" w:color="auto"/>
        <w:bottom w:val="none" w:sz="0" w:space="0" w:color="auto"/>
        <w:right w:val="none" w:sz="0" w:space="0" w:color="auto"/>
      </w:divBdr>
    </w:div>
    <w:div w:id="381759076">
      <w:bodyDiv w:val="1"/>
      <w:marLeft w:val="0"/>
      <w:marRight w:val="0"/>
      <w:marTop w:val="0"/>
      <w:marBottom w:val="0"/>
      <w:divBdr>
        <w:top w:val="none" w:sz="0" w:space="0" w:color="auto"/>
        <w:left w:val="none" w:sz="0" w:space="0" w:color="auto"/>
        <w:bottom w:val="none" w:sz="0" w:space="0" w:color="auto"/>
        <w:right w:val="none" w:sz="0" w:space="0" w:color="auto"/>
      </w:divBdr>
    </w:div>
    <w:div w:id="387800122">
      <w:bodyDiv w:val="1"/>
      <w:marLeft w:val="0"/>
      <w:marRight w:val="0"/>
      <w:marTop w:val="0"/>
      <w:marBottom w:val="0"/>
      <w:divBdr>
        <w:top w:val="none" w:sz="0" w:space="0" w:color="auto"/>
        <w:left w:val="none" w:sz="0" w:space="0" w:color="auto"/>
        <w:bottom w:val="none" w:sz="0" w:space="0" w:color="auto"/>
        <w:right w:val="none" w:sz="0" w:space="0" w:color="auto"/>
      </w:divBdr>
    </w:div>
    <w:div w:id="398289419">
      <w:bodyDiv w:val="1"/>
      <w:marLeft w:val="0"/>
      <w:marRight w:val="0"/>
      <w:marTop w:val="0"/>
      <w:marBottom w:val="0"/>
      <w:divBdr>
        <w:top w:val="none" w:sz="0" w:space="0" w:color="auto"/>
        <w:left w:val="none" w:sz="0" w:space="0" w:color="auto"/>
        <w:bottom w:val="none" w:sz="0" w:space="0" w:color="auto"/>
        <w:right w:val="none" w:sz="0" w:space="0" w:color="auto"/>
      </w:divBdr>
    </w:div>
    <w:div w:id="399835266">
      <w:bodyDiv w:val="1"/>
      <w:marLeft w:val="0"/>
      <w:marRight w:val="0"/>
      <w:marTop w:val="0"/>
      <w:marBottom w:val="0"/>
      <w:divBdr>
        <w:top w:val="none" w:sz="0" w:space="0" w:color="auto"/>
        <w:left w:val="none" w:sz="0" w:space="0" w:color="auto"/>
        <w:bottom w:val="none" w:sz="0" w:space="0" w:color="auto"/>
        <w:right w:val="none" w:sz="0" w:space="0" w:color="auto"/>
      </w:divBdr>
    </w:div>
    <w:div w:id="402064609">
      <w:bodyDiv w:val="1"/>
      <w:marLeft w:val="0"/>
      <w:marRight w:val="0"/>
      <w:marTop w:val="0"/>
      <w:marBottom w:val="0"/>
      <w:divBdr>
        <w:top w:val="none" w:sz="0" w:space="0" w:color="auto"/>
        <w:left w:val="none" w:sz="0" w:space="0" w:color="auto"/>
        <w:bottom w:val="none" w:sz="0" w:space="0" w:color="auto"/>
        <w:right w:val="none" w:sz="0" w:space="0" w:color="auto"/>
      </w:divBdr>
    </w:div>
    <w:div w:id="407045315">
      <w:bodyDiv w:val="1"/>
      <w:marLeft w:val="0"/>
      <w:marRight w:val="0"/>
      <w:marTop w:val="0"/>
      <w:marBottom w:val="0"/>
      <w:divBdr>
        <w:top w:val="none" w:sz="0" w:space="0" w:color="auto"/>
        <w:left w:val="none" w:sz="0" w:space="0" w:color="auto"/>
        <w:bottom w:val="none" w:sz="0" w:space="0" w:color="auto"/>
        <w:right w:val="none" w:sz="0" w:space="0" w:color="auto"/>
      </w:divBdr>
    </w:div>
    <w:div w:id="409154216">
      <w:bodyDiv w:val="1"/>
      <w:marLeft w:val="0"/>
      <w:marRight w:val="0"/>
      <w:marTop w:val="0"/>
      <w:marBottom w:val="0"/>
      <w:divBdr>
        <w:top w:val="none" w:sz="0" w:space="0" w:color="auto"/>
        <w:left w:val="none" w:sz="0" w:space="0" w:color="auto"/>
        <w:bottom w:val="none" w:sz="0" w:space="0" w:color="auto"/>
        <w:right w:val="none" w:sz="0" w:space="0" w:color="auto"/>
      </w:divBdr>
    </w:div>
    <w:div w:id="423916834">
      <w:bodyDiv w:val="1"/>
      <w:marLeft w:val="0"/>
      <w:marRight w:val="0"/>
      <w:marTop w:val="0"/>
      <w:marBottom w:val="0"/>
      <w:divBdr>
        <w:top w:val="none" w:sz="0" w:space="0" w:color="auto"/>
        <w:left w:val="none" w:sz="0" w:space="0" w:color="auto"/>
        <w:bottom w:val="none" w:sz="0" w:space="0" w:color="auto"/>
        <w:right w:val="none" w:sz="0" w:space="0" w:color="auto"/>
      </w:divBdr>
    </w:div>
    <w:div w:id="431586142">
      <w:bodyDiv w:val="1"/>
      <w:marLeft w:val="0"/>
      <w:marRight w:val="0"/>
      <w:marTop w:val="0"/>
      <w:marBottom w:val="0"/>
      <w:divBdr>
        <w:top w:val="none" w:sz="0" w:space="0" w:color="auto"/>
        <w:left w:val="none" w:sz="0" w:space="0" w:color="auto"/>
        <w:bottom w:val="none" w:sz="0" w:space="0" w:color="auto"/>
        <w:right w:val="none" w:sz="0" w:space="0" w:color="auto"/>
      </w:divBdr>
    </w:div>
    <w:div w:id="439298186">
      <w:bodyDiv w:val="1"/>
      <w:marLeft w:val="0"/>
      <w:marRight w:val="0"/>
      <w:marTop w:val="0"/>
      <w:marBottom w:val="0"/>
      <w:divBdr>
        <w:top w:val="none" w:sz="0" w:space="0" w:color="auto"/>
        <w:left w:val="none" w:sz="0" w:space="0" w:color="auto"/>
        <w:bottom w:val="none" w:sz="0" w:space="0" w:color="auto"/>
        <w:right w:val="none" w:sz="0" w:space="0" w:color="auto"/>
      </w:divBdr>
    </w:div>
    <w:div w:id="443038409">
      <w:bodyDiv w:val="1"/>
      <w:marLeft w:val="0"/>
      <w:marRight w:val="0"/>
      <w:marTop w:val="0"/>
      <w:marBottom w:val="0"/>
      <w:divBdr>
        <w:top w:val="none" w:sz="0" w:space="0" w:color="auto"/>
        <w:left w:val="none" w:sz="0" w:space="0" w:color="auto"/>
        <w:bottom w:val="none" w:sz="0" w:space="0" w:color="auto"/>
        <w:right w:val="none" w:sz="0" w:space="0" w:color="auto"/>
      </w:divBdr>
    </w:div>
    <w:div w:id="456339564">
      <w:bodyDiv w:val="1"/>
      <w:marLeft w:val="0"/>
      <w:marRight w:val="0"/>
      <w:marTop w:val="0"/>
      <w:marBottom w:val="0"/>
      <w:divBdr>
        <w:top w:val="none" w:sz="0" w:space="0" w:color="auto"/>
        <w:left w:val="none" w:sz="0" w:space="0" w:color="auto"/>
        <w:bottom w:val="none" w:sz="0" w:space="0" w:color="auto"/>
        <w:right w:val="none" w:sz="0" w:space="0" w:color="auto"/>
      </w:divBdr>
    </w:div>
    <w:div w:id="457801274">
      <w:bodyDiv w:val="1"/>
      <w:marLeft w:val="0"/>
      <w:marRight w:val="0"/>
      <w:marTop w:val="0"/>
      <w:marBottom w:val="0"/>
      <w:divBdr>
        <w:top w:val="none" w:sz="0" w:space="0" w:color="auto"/>
        <w:left w:val="none" w:sz="0" w:space="0" w:color="auto"/>
        <w:bottom w:val="none" w:sz="0" w:space="0" w:color="auto"/>
        <w:right w:val="none" w:sz="0" w:space="0" w:color="auto"/>
      </w:divBdr>
    </w:div>
    <w:div w:id="463811188">
      <w:bodyDiv w:val="1"/>
      <w:marLeft w:val="0"/>
      <w:marRight w:val="0"/>
      <w:marTop w:val="0"/>
      <w:marBottom w:val="0"/>
      <w:divBdr>
        <w:top w:val="none" w:sz="0" w:space="0" w:color="auto"/>
        <w:left w:val="none" w:sz="0" w:space="0" w:color="auto"/>
        <w:bottom w:val="none" w:sz="0" w:space="0" w:color="auto"/>
        <w:right w:val="none" w:sz="0" w:space="0" w:color="auto"/>
      </w:divBdr>
    </w:div>
    <w:div w:id="486440414">
      <w:bodyDiv w:val="1"/>
      <w:marLeft w:val="0"/>
      <w:marRight w:val="0"/>
      <w:marTop w:val="0"/>
      <w:marBottom w:val="0"/>
      <w:divBdr>
        <w:top w:val="none" w:sz="0" w:space="0" w:color="auto"/>
        <w:left w:val="none" w:sz="0" w:space="0" w:color="auto"/>
        <w:bottom w:val="none" w:sz="0" w:space="0" w:color="auto"/>
        <w:right w:val="none" w:sz="0" w:space="0" w:color="auto"/>
      </w:divBdr>
    </w:div>
    <w:div w:id="493768099">
      <w:bodyDiv w:val="1"/>
      <w:marLeft w:val="0"/>
      <w:marRight w:val="0"/>
      <w:marTop w:val="0"/>
      <w:marBottom w:val="0"/>
      <w:divBdr>
        <w:top w:val="none" w:sz="0" w:space="0" w:color="auto"/>
        <w:left w:val="none" w:sz="0" w:space="0" w:color="auto"/>
        <w:bottom w:val="none" w:sz="0" w:space="0" w:color="auto"/>
        <w:right w:val="none" w:sz="0" w:space="0" w:color="auto"/>
      </w:divBdr>
    </w:div>
    <w:div w:id="505024482">
      <w:bodyDiv w:val="1"/>
      <w:marLeft w:val="0"/>
      <w:marRight w:val="0"/>
      <w:marTop w:val="0"/>
      <w:marBottom w:val="0"/>
      <w:divBdr>
        <w:top w:val="none" w:sz="0" w:space="0" w:color="auto"/>
        <w:left w:val="none" w:sz="0" w:space="0" w:color="auto"/>
        <w:bottom w:val="none" w:sz="0" w:space="0" w:color="auto"/>
        <w:right w:val="none" w:sz="0" w:space="0" w:color="auto"/>
      </w:divBdr>
    </w:div>
    <w:div w:id="506092614">
      <w:bodyDiv w:val="1"/>
      <w:marLeft w:val="0"/>
      <w:marRight w:val="0"/>
      <w:marTop w:val="0"/>
      <w:marBottom w:val="0"/>
      <w:divBdr>
        <w:top w:val="none" w:sz="0" w:space="0" w:color="auto"/>
        <w:left w:val="none" w:sz="0" w:space="0" w:color="auto"/>
        <w:bottom w:val="none" w:sz="0" w:space="0" w:color="auto"/>
        <w:right w:val="none" w:sz="0" w:space="0" w:color="auto"/>
      </w:divBdr>
    </w:div>
    <w:div w:id="509293996">
      <w:bodyDiv w:val="1"/>
      <w:marLeft w:val="0"/>
      <w:marRight w:val="0"/>
      <w:marTop w:val="0"/>
      <w:marBottom w:val="0"/>
      <w:divBdr>
        <w:top w:val="none" w:sz="0" w:space="0" w:color="auto"/>
        <w:left w:val="none" w:sz="0" w:space="0" w:color="auto"/>
        <w:bottom w:val="none" w:sz="0" w:space="0" w:color="auto"/>
        <w:right w:val="none" w:sz="0" w:space="0" w:color="auto"/>
      </w:divBdr>
    </w:div>
    <w:div w:id="529728181">
      <w:bodyDiv w:val="1"/>
      <w:marLeft w:val="0"/>
      <w:marRight w:val="0"/>
      <w:marTop w:val="0"/>
      <w:marBottom w:val="0"/>
      <w:divBdr>
        <w:top w:val="none" w:sz="0" w:space="0" w:color="auto"/>
        <w:left w:val="none" w:sz="0" w:space="0" w:color="auto"/>
        <w:bottom w:val="none" w:sz="0" w:space="0" w:color="auto"/>
        <w:right w:val="none" w:sz="0" w:space="0" w:color="auto"/>
      </w:divBdr>
    </w:div>
    <w:div w:id="538277113">
      <w:bodyDiv w:val="1"/>
      <w:marLeft w:val="0"/>
      <w:marRight w:val="0"/>
      <w:marTop w:val="0"/>
      <w:marBottom w:val="0"/>
      <w:divBdr>
        <w:top w:val="none" w:sz="0" w:space="0" w:color="auto"/>
        <w:left w:val="none" w:sz="0" w:space="0" w:color="auto"/>
        <w:bottom w:val="none" w:sz="0" w:space="0" w:color="auto"/>
        <w:right w:val="none" w:sz="0" w:space="0" w:color="auto"/>
      </w:divBdr>
    </w:div>
    <w:div w:id="546720238">
      <w:bodyDiv w:val="1"/>
      <w:marLeft w:val="0"/>
      <w:marRight w:val="0"/>
      <w:marTop w:val="0"/>
      <w:marBottom w:val="0"/>
      <w:divBdr>
        <w:top w:val="none" w:sz="0" w:space="0" w:color="auto"/>
        <w:left w:val="none" w:sz="0" w:space="0" w:color="auto"/>
        <w:bottom w:val="none" w:sz="0" w:space="0" w:color="auto"/>
        <w:right w:val="none" w:sz="0" w:space="0" w:color="auto"/>
      </w:divBdr>
    </w:div>
    <w:div w:id="548345294">
      <w:bodyDiv w:val="1"/>
      <w:marLeft w:val="0"/>
      <w:marRight w:val="0"/>
      <w:marTop w:val="0"/>
      <w:marBottom w:val="0"/>
      <w:divBdr>
        <w:top w:val="none" w:sz="0" w:space="0" w:color="auto"/>
        <w:left w:val="none" w:sz="0" w:space="0" w:color="auto"/>
        <w:bottom w:val="none" w:sz="0" w:space="0" w:color="auto"/>
        <w:right w:val="none" w:sz="0" w:space="0" w:color="auto"/>
      </w:divBdr>
    </w:div>
    <w:div w:id="549801701">
      <w:bodyDiv w:val="1"/>
      <w:marLeft w:val="0"/>
      <w:marRight w:val="0"/>
      <w:marTop w:val="0"/>
      <w:marBottom w:val="0"/>
      <w:divBdr>
        <w:top w:val="none" w:sz="0" w:space="0" w:color="auto"/>
        <w:left w:val="none" w:sz="0" w:space="0" w:color="auto"/>
        <w:bottom w:val="none" w:sz="0" w:space="0" w:color="auto"/>
        <w:right w:val="none" w:sz="0" w:space="0" w:color="auto"/>
      </w:divBdr>
    </w:div>
    <w:div w:id="558247328">
      <w:bodyDiv w:val="1"/>
      <w:marLeft w:val="0"/>
      <w:marRight w:val="0"/>
      <w:marTop w:val="0"/>
      <w:marBottom w:val="0"/>
      <w:divBdr>
        <w:top w:val="none" w:sz="0" w:space="0" w:color="auto"/>
        <w:left w:val="none" w:sz="0" w:space="0" w:color="auto"/>
        <w:bottom w:val="none" w:sz="0" w:space="0" w:color="auto"/>
        <w:right w:val="none" w:sz="0" w:space="0" w:color="auto"/>
      </w:divBdr>
    </w:div>
    <w:div w:id="559905076">
      <w:bodyDiv w:val="1"/>
      <w:marLeft w:val="0"/>
      <w:marRight w:val="0"/>
      <w:marTop w:val="0"/>
      <w:marBottom w:val="0"/>
      <w:divBdr>
        <w:top w:val="none" w:sz="0" w:space="0" w:color="auto"/>
        <w:left w:val="none" w:sz="0" w:space="0" w:color="auto"/>
        <w:bottom w:val="none" w:sz="0" w:space="0" w:color="auto"/>
        <w:right w:val="none" w:sz="0" w:space="0" w:color="auto"/>
      </w:divBdr>
    </w:div>
    <w:div w:id="563029544">
      <w:bodyDiv w:val="1"/>
      <w:marLeft w:val="0"/>
      <w:marRight w:val="0"/>
      <w:marTop w:val="0"/>
      <w:marBottom w:val="0"/>
      <w:divBdr>
        <w:top w:val="none" w:sz="0" w:space="0" w:color="auto"/>
        <w:left w:val="none" w:sz="0" w:space="0" w:color="auto"/>
        <w:bottom w:val="none" w:sz="0" w:space="0" w:color="auto"/>
        <w:right w:val="none" w:sz="0" w:space="0" w:color="auto"/>
      </w:divBdr>
    </w:div>
    <w:div w:id="568854200">
      <w:bodyDiv w:val="1"/>
      <w:marLeft w:val="0"/>
      <w:marRight w:val="0"/>
      <w:marTop w:val="0"/>
      <w:marBottom w:val="0"/>
      <w:divBdr>
        <w:top w:val="none" w:sz="0" w:space="0" w:color="auto"/>
        <w:left w:val="none" w:sz="0" w:space="0" w:color="auto"/>
        <w:bottom w:val="none" w:sz="0" w:space="0" w:color="auto"/>
        <w:right w:val="none" w:sz="0" w:space="0" w:color="auto"/>
      </w:divBdr>
    </w:div>
    <w:div w:id="582224423">
      <w:bodyDiv w:val="1"/>
      <w:marLeft w:val="0"/>
      <w:marRight w:val="0"/>
      <w:marTop w:val="0"/>
      <w:marBottom w:val="0"/>
      <w:divBdr>
        <w:top w:val="none" w:sz="0" w:space="0" w:color="auto"/>
        <w:left w:val="none" w:sz="0" w:space="0" w:color="auto"/>
        <w:bottom w:val="none" w:sz="0" w:space="0" w:color="auto"/>
        <w:right w:val="none" w:sz="0" w:space="0" w:color="auto"/>
      </w:divBdr>
    </w:div>
    <w:div w:id="585310012">
      <w:bodyDiv w:val="1"/>
      <w:marLeft w:val="0"/>
      <w:marRight w:val="0"/>
      <w:marTop w:val="0"/>
      <w:marBottom w:val="0"/>
      <w:divBdr>
        <w:top w:val="none" w:sz="0" w:space="0" w:color="auto"/>
        <w:left w:val="none" w:sz="0" w:space="0" w:color="auto"/>
        <w:bottom w:val="none" w:sz="0" w:space="0" w:color="auto"/>
        <w:right w:val="none" w:sz="0" w:space="0" w:color="auto"/>
      </w:divBdr>
    </w:div>
    <w:div w:id="591545281">
      <w:bodyDiv w:val="1"/>
      <w:marLeft w:val="0"/>
      <w:marRight w:val="0"/>
      <w:marTop w:val="0"/>
      <w:marBottom w:val="0"/>
      <w:divBdr>
        <w:top w:val="none" w:sz="0" w:space="0" w:color="auto"/>
        <w:left w:val="none" w:sz="0" w:space="0" w:color="auto"/>
        <w:bottom w:val="none" w:sz="0" w:space="0" w:color="auto"/>
        <w:right w:val="none" w:sz="0" w:space="0" w:color="auto"/>
      </w:divBdr>
    </w:div>
    <w:div w:id="624653963">
      <w:bodyDiv w:val="1"/>
      <w:marLeft w:val="0"/>
      <w:marRight w:val="0"/>
      <w:marTop w:val="0"/>
      <w:marBottom w:val="0"/>
      <w:divBdr>
        <w:top w:val="none" w:sz="0" w:space="0" w:color="auto"/>
        <w:left w:val="none" w:sz="0" w:space="0" w:color="auto"/>
        <w:bottom w:val="none" w:sz="0" w:space="0" w:color="auto"/>
        <w:right w:val="none" w:sz="0" w:space="0" w:color="auto"/>
      </w:divBdr>
    </w:div>
    <w:div w:id="629626907">
      <w:bodyDiv w:val="1"/>
      <w:marLeft w:val="0"/>
      <w:marRight w:val="0"/>
      <w:marTop w:val="0"/>
      <w:marBottom w:val="0"/>
      <w:divBdr>
        <w:top w:val="none" w:sz="0" w:space="0" w:color="auto"/>
        <w:left w:val="none" w:sz="0" w:space="0" w:color="auto"/>
        <w:bottom w:val="none" w:sz="0" w:space="0" w:color="auto"/>
        <w:right w:val="none" w:sz="0" w:space="0" w:color="auto"/>
      </w:divBdr>
    </w:div>
    <w:div w:id="632951828">
      <w:bodyDiv w:val="1"/>
      <w:marLeft w:val="0"/>
      <w:marRight w:val="0"/>
      <w:marTop w:val="0"/>
      <w:marBottom w:val="0"/>
      <w:divBdr>
        <w:top w:val="none" w:sz="0" w:space="0" w:color="auto"/>
        <w:left w:val="none" w:sz="0" w:space="0" w:color="auto"/>
        <w:bottom w:val="none" w:sz="0" w:space="0" w:color="auto"/>
        <w:right w:val="none" w:sz="0" w:space="0" w:color="auto"/>
      </w:divBdr>
    </w:div>
    <w:div w:id="649948240">
      <w:bodyDiv w:val="1"/>
      <w:marLeft w:val="0"/>
      <w:marRight w:val="0"/>
      <w:marTop w:val="0"/>
      <w:marBottom w:val="0"/>
      <w:divBdr>
        <w:top w:val="none" w:sz="0" w:space="0" w:color="auto"/>
        <w:left w:val="none" w:sz="0" w:space="0" w:color="auto"/>
        <w:bottom w:val="none" w:sz="0" w:space="0" w:color="auto"/>
        <w:right w:val="none" w:sz="0" w:space="0" w:color="auto"/>
      </w:divBdr>
    </w:div>
    <w:div w:id="655644615">
      <w:bodyDiv w:val="1"/>
      <w:marLeft w:val="0"/>
      <w:marRight w:val="0"/>
      <w:marTop w:val="0"/>
      <w:marBottom w:val="0"/>
      <w:divBdr>
        <w:top w:val="none" w:sz="0" w:space="0" w:color="auto"/>
        <w:left w:val="none" w:sz="0" w:space="0" w:color="auto"/>
        <w:bottom w:val="none" w:sz="0" w:space="0" w:color="auto"/>
        <w:right w:val="none" w:sz="0" w:space="0" w:color="auto"/>
      </w:divBdr>
    </w:div>
    <w:div w:id="665590718">
      <w:bodyDiv w:val="1"/>
      <w:marLeft w:val="0"/>
      <w:marRight w:val="0"/>
      <w:marTop w:val="0"/>
      <w:marBottom w:val="0"/>
      <w:divBdr>
        <w:top w:val="none" w:sz="0" w:space="0" w:color="auto"/>
        <w:left w:val="none" w:sz="0" w:space="0" w:color="auto"/>
        <w:bottom w:val="none" w:sz="0" w:space="0" w:color="auto"/>
        <w:right w:val="none" w:sz="0" w:space="0" w:color="auto"/>
      </w:divBdr>
    </w:div>
    <w:div w:id="667247698">
      <w:bodyDiv w:val="1"/>
      <w:marLeft w:val="0"/>
      <w:marRight w:val="0"/>
      <w:marTop w:val="0"/>
      <w:marBottom w:val="0"/>
      <w:divBdr>
        <w:top w:val="none" w:sz="0" w:space="0" w:color="auto"/>
        <w:left w:val="none" w:sz="0" w:space="0" w:color="auto"/>
        <w:bottom w:val="none" w:sz="0" w:space="0" w:color="auto"/>
        <w:right w:val="none" w:sz="0" w:space="0" w:color="auto"/>
      </w:divBdr>
    </w:div>
    <w:div w:id="669797166">
      <w:bodyDiv w:val="1"/>
      <w:marLeft w:val="0"/>
      <w:marRight w:val="0"/>
      <w:marTop w:val="0"/>
      <w:marBottom w:val="0"/>
      <w:divBdr>
        <w:top w:val="none" w:sz="0" w:space="0" w:color="auto"/>
        <w:left w:val="none" w:sz="0" w:space="0" w:color="auto"/>
        <w:bottom w:val="none" w:sz="0" w:space="0" w:color="auto"/>
        <w:right w:val="none" w:sz="0" w:space="0" w:color="auto"/>
      </w:divBdr>
    </w:div>
    <w:div w:id="669987115">
      <w:bodyDiv w:val="1"/>
      <w:marLeft w:val="0"/>
      <w:marRight w:val="0"/>
      <w:marTop w:val="0"/>
      <w:marBottom w:val="0"/>
      <w:divBdr>
        <w:top w:val="none" w:sz="0" w:space="0" w:color="auto"/>
        <w:left w:val="none" w:sz="0" w:space="0" w:color="auto"/>
        <w:bottom w:val="none" w:sz="0" w:space="0" w:color="auto"/>
        <w:right w:val="none" w:sz="0" w:space="0" w:color="auto"/>
      </w:divBdr>
    </w:div>
    <w:div w:id="675500081">
      <w:bodyDiv w:val="1"/>
      <w:marLeft w:val="0"/>
      <w:marRight w:val="0"/>
      <w:marTop w:val="0"/>
      <w:marBottom w:val="0"/>
      <w:divBdr>
        <w:top w:val="none" w:sz="0" w:space="0" w:color="auto"/>
        <w:left w:val="none" w:sz="0" w:space="0" w:color="auto"/>
        <w:bottom w:val="none" w:sz="0" w:space="0" w:color="auto"/>
        <w:right w:val="none" w:sz="0" w:space="0" w:color="auto"/>
      </w:divBdr>
    </w:div>
    <w:div w:id="685785811">
      <w:bodyDiv w:val="1"/>
      <w:marLeft w:val="0"/>
      <w:marRight w:val="0"/>
      <w:marTop w:val="0"/>
      <w:marBottom w:val="0"/>
      <w:divBdr>
        <w:top w:val="none" w:sz="0" w:space="0" w:color="auto"/>
        <w:left w:val="none" w:sz="0" w:space="0" w:color="auto"/>
        <w:bottom w:val="none" w:sz="0" w:space="0" w:color="auto"/>
        <w:right w:val="none" w:sz="0" w:space="0" w:color="auto"/>
      </w:divBdr>
    </w:div>
    <w:div w:id="686295065">
      <w:bodyDiv w:val="1"/>
      <w:marLeft w:val="0"/>
      <w:marRight w:val="0"/>
      <w:marTop w:val="0"/>
      <w:marBottom w:val="0"/>
      <w:divBdr>
        <w:top w:val="none" w:sz="0" w:space="0" w:color="auto"/>
        <w:left w:val="none" w:sz="0" w:space="0" w:color="auto"/>
        <w:bottom w:val="none" w:sz="0" w:space="0" w:color="auto"/>
        <w:right w:val="none" w:sz="0" w:space="0" w:color="auto"/>
      </w:divBdr>
    </w:div>
    <w:div w:id="686836519">
      <w:bodyDiv w:val="1"/>
      <w:marLeft w:val="0"/>
      <w:marRight w:val="0"/>
      <w:marTop w:val="0"/>
      <w:marBottom w:val="0"/>
      <w:divBdr>
        <w:top w:val="none" w:sz="0" w:space="0" w:color="auto"/>
        <w:left w:val="none" w:sz="0" w:space="0" w:color="auto"/>
        <w:bottom w:val="none" w:sz="0" w:space="0" w:color="auto"/>
        <w:right w:val="none" w:sz="0" w:space="0" w:color="auto"/>
      </w:divBdr>
    </w:div>
    <w:div w:id="687218492">
      <w:bodyDiv w:val="1"/>
      <w:marLeft w:val="0"/>
      <w:marRight w:val="0"/>
      <w:marTop w:val="0"/>
      <w:marBottom w:val="0"/>
      <w:divBdr>
        <w:top w:val="none" w:sz="0" w:space="0" w:color="auto"/>
        <w:left w:val="none" w:sz="0" w:space="0" w:color="auto"/>
        <w:bottom w:val="none" w:sz="0" w:space="0" w:color="auto"/>
        <w:right w:val="none" w:sz="0" w:space="0" w:color="auto"/>
      </w:divBdr>
    </w:div>
    <w:div w:id="702637780">
      <w:bodyDiv w:val="1"/>
      <w:marLeft w:val="0"/>
      <w:marRight w:val="0"/>
      <w:marTop w:val="0"/>
      <w:marBottom w:val="0"/>
      <w:divBdr>
        <w:top w:val="none" w:sz="0" w:space="0" w:color="auto"/>
        <w:left w:val="none" w:sz="0" w:space="0" w:color="auto"/>
        <w:bottom w:val="none" w:sz="0" w:space="0" w:color="auto"/>
        <w:right w:val="none" w:sz="0" w:space="0" w:color="auto"/>
      </w:divBdr>
    </w:div>
    <w:div w:id="715275226">
      <w:bodyDiv w:val="1"/>
      <w:marLeft w:val="0"/>
      <w:marRight w:val="0"/>
      <w:marTop w:val="0"/>
      <w:marBottom w:val="0"/>
      <w:divBdr>
        <w:top w:val="none" w:sz="0" w:space="0" w:color="auto"/>
        <w:left w:val="none" w:sz="0" w:space="0" w:color="auto"/>
        <w:bottom w:val="none" w:sz="0" w:space="0" w:color="auto"/>
        <w:right w:val="none" w:sz="0" w:space="0" w:color="auto"/>
      </w:divBdr>
    </w:div>
    <w:div w:id="720594952">
      <w:bodyDiv w:val="1"/>
      <w:marLeft w:val="0"/>
      <w:marRight w:val="0"/>
      <w:marTop w:val="0"/>
      <w:marBottom w:val="0"/>
      <w:divBdr>
        <w:top w:val="none" w:sz="0" w:space="0" w:color="auto"/>
        <w:left w:val="none" w:sz="0" w:space="0" w:color="auto"/>
        <w:bottom w:val="none" w:sz="0" w:space="0" w:color="auto"/>
        <w:right w:val="none" w:sz="0" w:space="0" w:color="auto"/>
      </w:divBdr>
    </w:div>
    <w:div w:id="722414341">
      <w:bodyDiv w:val="1"/>
      <w:marLeft w:val="0"/>
      <w:marRight w:val="0"/>
      <w:marTop w:val="0"/>
      <w:marBottom w:val="0"/>
      <w:divBdr>
        <w:top w:val="none" w:sz="0" w:space="0" w:color="auto"/>
        <w:left w:val="none" w:sz="0" w:space="0" w:color="auto"/>
        <w:bottom w:val="none" w:sz="0" w:space="0" w:color="auto"/>
        <w:right w:val="none" w:sz="0" w:space="0" w:color="auto"/>
      </w:divBdr>
    </w:div>
    <w:div w:id="732310413">
      <w:bodyDiv w:val="1"/>
      <w:marLeft w:val="0"/>
      <w:marRight w:val="0"/>
      <w:marTop w:val="0"/>
      <w:marBottom w:val="0"/>
      <w:divBdr>
        <w:top w:val="none" w:sz="0" w:space="0" w:color="auto"/>
        <w:left w:val="none" w:sz="0" w:space="0" w:color="auto"/>
        <w:bottom w:val="none" w:sz="0" w:space="0" w:color="auto"/>
        <w:right w:val="none" w:sz="0" w:space="0" w:color="auto"/>
      </w:divBdr>
    </w:div>
    <w:div w:id="735590898">
      <w:bodyDiv w:val="1"/>
      <w:marLeft w:val="0"/>
      <w:marRight w:val="0"/>
      <w:marTop w:val="0"/>
      <w:marBottom w:val="0"/>
      <w:divBdr>
        <w:top w:val="none" w:sz="0" w:space="0" w:color="auto"/>
        <w:left w:val="none" w:sz="0" w:space="0" w:color="auto"/>
        <w:bottom w:val="none" w:sz="0" w:space="0" w:color="auto"/>
        <w:right w:val="none" w:sz="0" w:space="0" w:color="auto"/>
      </w:divBdr>
    </w:div>
    <w:div w:id="740099582">
      <w:bodyDiv w:val="1"/>
      <w:marLeft w:val="0"/>
      <w:marRight w:val="0"/>
      <w:marTop w:val="0"/>
      <w:marBottom w:val="0"/>
      <w:divBdr>
        <w:top w:val="none" w:sz="0" w:space="0" w:color="auto"/>
        <w:left w:val="none" w:sz="0" w:space="0" w:color="auto"/>
        <w:bottom w:val="none" w:sz="0" w:space="0" w:color="auto"/>
        <w:right w:val="none" w:sz="0" w:space="0" w:color="auto"/>
      </w:divBdr>
    </w:div>
    <w:div w:id="766344794">
      <w:bodyDiv w:val="1"/>
      <w:marLeft w:val="0"/>
      <w:marRight w:val="0"/>
      <w:marTop w:val="0"/>
      <w:marBottom w:val="0"/>
      <w:divBdr>
        <w:top w:val="none" w:sz="0" w:space="0" w:color="auto"/>
        <w:left w:val="none" w:sz="0" w:space="0" w:color="auto"/>
        <w:bottom w:val="none" w:sz="0" w:space="0" w:color="auto"/>
        <w:right w:val="none" w:sz="0" w:space="0" w:color="auto"/>
      </w:divBdr>
    </w:div>
    <w:div w:id="770705388">
      <w:bodyDiv w:val="1"/>
      <w:marLeft w:val="0"/>
      <w:marRight w:val="0"/>
      <w:marTop w:val="0"/>
      <w:marBottom w:val="0"/>
      <w:divBdr>
        <w:top w:val="none" w:sz="0" w:space="0" w:color="auto"/>
        <w:left w:val="none" w:sz="0" w:space="0" w:color="auto"/>
        <w:bottom w:val="none" w:sz="0" w:space="0" w:color="auto"/>
        <w:right w:val="none" w:sz="0" w:space="0" w:color="auto"/>
      </w:divBdr>
    </w:div>
    <w:div w:id="780148031">
      <w:bodyDiv w:val="1"/>
      <w:marLeft w:val="0"/>
      <w:marRight w:val="0"/>
      <w:marTop w:val="0"/>
      <w:marBottom w:val="0"/>
      <w:divBdr>
        <w:top w:val="none" w:sz="0" w:space="0" w:color="auto"/>
        <w:left w:val="none" w:sz="0" w:space="0" w:color="auto"/>
        <w:bottom w:val="none" w:sz="0" w:space="0" w:color="auto"/>
        <w:right w:val="none" w:sz="0" w:space="0" w:color="auto"/>
      </w:divBdr>
    </w:div>
    <w:div w:id="799224579">
      <w:bodyDiv w:val="1"/>
      <w:marLeft w:val="0"/>
      <w:marRight w:val="0"/>
      <w:marTop w:val="0"/>
      <w:marBottom w:val="0"/>
      <w:divBdr>
        <w:top w:val="none" w:sz="0" w:space="0" w:color="auto"/>
        <w:left w:val="none" w:sz="0" w:space="0" w:color="auto"/>
        <w:bottom w:val="none" w:sz="0" w:space="0" w:color="auto"/>
        <w:right w:val="none" w:sz="0" w:space="0" w:color="auto"/>
      </w:divBdr>
    </w:div>
    <w:div w:id="800346821">
      <w:bodyDiv w:val="1"/>
      <w:marLeft w:val="0"/>
      <w:marRight w:val="0"/>
      <w:marTop w:val="0"/>
      <w:marBottom w:val="0"/>
      <w:divBdr>
        <w:top w:val="none" w:sz="0" w:space="0" w:color="auto"/>
        <w:left w:val="none" w:sz="0" w:space="0" w:color="auto"/>
        <w:bottom w:val="none" w:sz="0" w:space="0" w:color="auto"/>
        <w:right w:val="none" w:sz="0" w:space="0" w:color="auto"/>
      </w:divBdr>
    </w:div>
    <w:div w:id="809326843">
      <w:bodyDiv w:val="1"/>
      <w:marLeft w:val="0"/>
      <w:marRight w:val="0"/>
      <w:marTop w:val="0"/>
      <w:marBottom w:val="0"/>
      <w:divBdr>
        <w:top w:val="none" w:sz="0" w:space="0" w:color="auto"/>
        <w:left w:val="none" w:sz="0" w:space="0" w:color="auto"/>
        <w:bottom w:val="none" w:sz="0" w:space="0" w:color="auto"/>
        <w:right w:val="none" w:sz="0" w:space="0" w:color="auto"/>
      </w:divBdr>
    </w:div>
    <w:div w:id="818884704">
      <w:bodyDiv w:val="1"/>
      <w:marLeft w:val="0"/>
      <w:marRight w:val="0"/>
      <w:marTop w:val="0"/>
      <w:marBottom w:val="0"/>
      <w:divBdr>
        <w:top w:val="none" w:sz="0" w:space="0" w:color="auto"/>
        <w:left w:val="none" w:sz="0" w:space="0" w:color="auto"/>
        <w:bottom w:val="none" w:sz="0" w:space="0" w:color="auto"/>
        <w:right w:val="none" w:sz="0" w:space="0" w:color="auto"/>
      </w:divBdr>
    </w:div>
    <w:div w:id="819612795">
      <w:bodyDiv w:val="1"/>
      <w:marLeft w:val="0"/>
      <w:marRight w:val="0"/>
      <w:marTop w:val="0"/>
      <w:marBottom w:val="0"/>
      <w:divBdr>
        <w:top w:val="none" w:sz="0" w:space="0" w:color="auto"/>
        <w:left w:val="none" w:sz="0" w:space="0" w:color="auto"/>
        <w:bottom w:val="none" w:sz="0" w:space="0" w:color="auto"/>
        <w:right w:val="none" w:sz="0" w:space="0" w:color="auto"/>
      </w:divBdr>
    </w:div>
    <w:div w:id="825129871">
      <w:bodyDiv w:val="1"/>
      <w:marLeft w:val="0"/>
      <w:marRight w:val="0"/>
      <w:marTop w:val="0"/>
      <w:marBottom w:val="0"/>
      <w:divBdr>
        <w:top w:val="none" w:sz="0" w:space="0" w:color="auto"/>
        <w:left w:val="none" w:sz="0" w:space="0" w:color="auto"/>
        <w:bottom w:val="none" w:sz="0" w:space="0" w:color="auto"/>
        <w:right w:val="none" w:sz="0" w:space="0" w:color="auto"/>
      </w:divBdr>
    </w:div>
    <w:div w:id="833573884">
      <w:bodyDiv w:val="1"/>
      <w:marLeft w:val="0"/>
      <w:marRight w:val="0"/>
      <w:marTop w:val="0"/>
      <w:marBottom w:val="0"/>
      <w:divBdr>
        <w:top w:val="none" w:sz="0" w:space="0" w:color="auto"/>
        <w:left w:val="none" w:sz="0" w:space="0" w:color="auto"/>
        <w:bottom w:val="none" w:sz="0" w:space="0" w:color="auto"/>
        <w:right w:val="none" w:sz="0" w:space="0" w:color="auto"/>
      </w:divBdr>
    </w:div>
    <w:div w:id="837959595">
      <w:bodyDiv w:val="1"/>
      <w:marLeft w:val="0"/>
      <w:marRight w:val="0"/>
      <w:marTop w:val="0"/>
      <w:marBottom w:val="0"/>
      <w:divBdr>
        <w:top w:val="none" w:sz="0" w:space="0" w:color="auto"/>
        <w:left w:val="none" w:sz="0" w:space="0" w:color="auto"/>
        <w:bottom w:val="none" w:sz="0" w:space="0" w:color="auto"/>
        <w:right w:val="none" w:sz="0" w:space="0" w:color="auto"/>
      </w:divBdr>
    </w:div>
    <w:div w:id="845944289">
      <w:bodyDiv w:val="1"/>
      <w:marLeft w:val="0"/>
      <w:marRight w:val="0"/>
      <w:marTop w:val="0"/>
      <w:marBottom w:val="0"/>
      <w:divBdr>
        <w:top w:val="none" w:sz="0" w:space="0" w:color="auto"/>
        <w:left w:val="none" w:sz="0" w:space="0" w:color="auto"/>
        <w:bottom w:val="none" w:sz="0" w:space="0" w:color="auto"/>
        <w:right w:val="none" w:sz="0" w:space="0" w:color="auto"/>
      </w:divBdr>
    </w:div>
    <w:div w:id="850677644">
      <w:bodyDiv w:val="1"/>
      <w:marLeft w:val="0"/>
      <w:marRight w:val="0"/>
      <w:marTop w:val="0"/>
      <w:marBottom w:val="0"/>
      <w:divBdr>
        <w:top w:val="none" w:sz="0" w:space="0" w:color="auto"/>
        <w:left w:val="none" w:sz="0" w:space="0" w:color="auto"/>
        <w:bottom w:val="none" w:sz="0" w:space="0" w:color="auto"/>
        <w:right w:val="none" w:sz="0" w:space="0" w:color="auto"/>
      </w:divBdr>
    </w:div>
    <w:div w:id="854075802">
      <w:bodyDiv w:val="1"/>
      <w:marLeft w:val="0"/>
      <w:marRight w:val="0"/>
      <w:marTop w:val="0"/>
      <w:marBottom w:val="0"/>
      <w:divBdr>
        <w:top w:val="none" w:sz="0" w:space="0" w:color="auto"/>
        <w:left w:val="none" w:sz="0" w:space="0" w:color="auto"/>
        <w:bottom w:val="none" w:sz="0" w:space="0" w:color="auto"/>
        <w:right w:val="none" w:sz="0" w:space="0" w:color="auto"/>
      </w:divBdr>
    </w:div>
    <w:div w:id="862134162">
      <w:bodyDiv w:val="1"/>
      <w:marLeft w:val="0"/>
      <w:marRight w:val="0"/>
      <w:marTop w:val="0"/>
      <w:marBottom w:val="0"/>
      <w:divBdr>
        <w:top w:val="none" w:sz="0" w:space="0" w:color="auto"/>
        <w:left w:val="none" w:sz="0" w:space="0" w:color="auto"/>
        <w:bottom w:val="none" w:sz="0" w:space="0" w:color="auto"/>
        <w:right w:val="none" w:sz="0" w:space="0" w:color="auto"/>
      </w:divBdr>
    </w:div>
    <w:div w:id="862330517">
      <w:bodyDiv w:val="1"/>
      <w:marLeft w:val="0"/>
      <w:marRight w:val="0"/>
      <w:marTop w:val="0"/>
      <w:marBottom w:val="0"/>
      <w:divBdr>
        <w:top w:val="none" w:sz="0" w:space="0" w:color="auto"/>
        <w:left w:val="none" w:sz="0" w:space="0" w:color="auto"/>
        <w:bottom w:val="none" w:sz="0" w:space="0" w:color="auto"/>
        <w:right w:val="none" w:sz="0" w:space="0" w:color="auto"/>
      </w:divBdr>
    </w:div>
    <w:div w:id="868449474">
      <w:bodyDiv w:val="1"/>
      <w:marLeft w:val="0"/>
      <w:marRight w:val="0"/>
      <w:marTop w:val="0"/>
      <w:marBottom w:val="0"/>
      <w:divBdr>
        <w:top w:val="none" w:sz="0" w:space="0" w:color="auto"/>
        <w:left w:val="none" w:sz="0" w:space="0" w:color="auto"/>
        <w:bottom w:val="none" w:sz="0" w:space="0" w:color="auto"/>
        <w:right w:val="none" w:sz="0" w:space="0" w:color="auto"/>
      </w:divBdr>
    </w:div>
    <w:div w:id="904339281">
      <w:bodyDiv w:val="1"/>
      <w:marLeft w:val="0"/>
      <w:marRight w:val="0"/>
      <w:marTop w:val="0"/>
      <w:marBottom w:val="0"/>
      <w:divBdr>
        <w:top w:val="none" w:sz="0" w:space="0" w:color="auto"/>
        <w:left w:val="none" w:sz="0" w:space="0" w:color="auto"/>
        <w:bottom w:val="none" w:sz="0" w:space="0" w:color="auto"/>
        <w:right w:val="none" w:sz="0" w:space="0" w:color="auto"/>
      </w:divBdr>
    </w:div>
    <w:div w:id="912937234">
      <w:bodyDiv w:val="1"/>
      <w:marLeft w:val="0"/>
      <w:marRight w:val="0"/>
      <w:marTop w:val="0"/>
      <w:marBottom w:val="0"/>
      <w:divBdr>
        <w:top w:val="none" w:sz="0" w:space="0" w:color="auto"/>
        <w:left w:val="none" w:sz="0" w:space="0" w:color="auto"/>
        <w:bottom w:val="none" w:sz="0" w:space="0" w:color="auto"/>
        <w:right w:val="none" w:sz="0" w:space="0" w:color="auto"/>
      </w:divBdr>
    </w:div>
    <w:div w:id="935938159">
      <w:bodyDiv w:val="1"/>
      <w:marLeft w:val="0"/>
      <w:marRight w:val="0"/>
      <w:marTop w:val="0"/>
      <w:marBottom w:val="0"/>
      <w:divBdr>
        <w:top w:val="none" w:sz="0" w:space="0" w:color="auto"/>
        <w:left w:val="none" w:sz="0" w:space="0" w:color="auto"/>
        <w:bottom w:val="none" w:sz="0" w:space="0" w:color="auto"/>
        <w:right w:val="none" w:sz="0" w:space="0" w:color="auto"/>
      </w:divBdr>
    </w:div>
    <w:div w:id="941883528">
      <w:bodyDiv w:val="1"/>
      <w:marLeft w:val="0"/>
      <w:marRight w:val="0"/>
      <w:marTop w:val="0"/>
      <w:marBottom w:val="0"/>
      <w:divBdr>
        <w:top w:val="none" w:sz="0" w:space="0" w:color="auto"/>
        <w:left w:val="none" w:sz="0" w:space="0" w:color="auto"/>
        <w:bottom w:val="none" w:sz="0" w:space="0" w:color="auto"/>
        <w:right w:val="none" w:sz="0" w:space="0" w:color="auto"/>
      </w:divBdr>
    </w:div>
    <w:div w:id="950824699">
      <w:bodyDiv w:val="1"/>
      <w:marLeft w:val="0"/>
      <w:marRight w:val="0"/>
      <w:marTop w:val="0"/>
      <w:marBottom w:val="0"/>
      <w:divBdr>
        <w:top w:val="none" w:sz="0" w:space="0" w:color="auto"/>
        <w:left w:val="none" w:sz="0" w:space="0" w:color="auto"/>
        <w:bottom w:val="none" w:sz="0" w:space="0" w:color="auto"/>
        <w:right w:val="none" w:sz="0" w:space="0" w:color="auto"/>
      </w:divBdr>
    </w:div>
    <w:div w:id="959800785">
      <w:bodyDiv w:val="1"/>
      <w:marLeft w:val="0"/>
      <w:marRight w:val="0"/>
      <w:marTop w:val="0"/>
      <w:marBottom w:val="0"/>
      <w:divBdr>
        <w:top w:val="none" w:sz="0" w:space="0" w:color="auto"/>
        <w:left w:val="none" w:sz="0" w:space="0" w:color="auto"/>
        <w:bottom w:val="none" w:sz="0" w:space="0" w:color="auto"/>
        <w:right w:val="none" w:sz="0" w:space="0" w:color="auto"/>
      </w:divBdr>
    </w:div>
    <w:div w:id="974942594">
      <w:bodyDiv w:val="1"/>
      <w:marLeft w:val="0"/>
      <w:marRight w:val="0"/>
      <w:marTop w:val="0"/>
      <w:marBottom w:val="0"/>
      <w:divBdr>
        <w:top w:val="none" w:sz="0" w:space="0" w:color="auto"/>
        <w:left w:val="none" w:sz="0" w:space="0" w:color="auto"/>
        <w:bottom w:val="none" w:sz="0" w:space="0" w:color="auto"/>
        <w:right w:val="none" w:sz="0" w:space="0" w:color="auto"/>
      </w:divBdr>
    </w:div>
    <w:div w:id="994987883">
      <w:bodyDiv w:val="1"/>
      <w:marLeft w:val="0"/>
      <w:marRight w:val="0"/>
      <w:marTop w:val="0"/>
      <w:marBottom w:val="0"/>
      <w:divBdr>
        <w:top w:val="none" w:sz="0" w:space="0" w:color="auto"/>
        <w:left w:val="none" w:sz="0" w:space="0" w:color="auto"/>
        <w:bottom w:val="none" w:sz="0" w:space="0" w:color="auto"/>
        <w:right w:val="none" w:sz="0" w:space="0" w:color="auto"/>
      </w:divBdr>
    </w:div>
    <w:div w:id="1016073992">
      <w:bodyDiv w:val="1"/>
      <w:marLeft w:val="0"/>
      <w:marRight w:val="0"/>
      <w:marTop w:val="0"/>
      <w:marBottom w:val="0"/>
      <w:divBdr>
        <w:top w:val="none" w:sz="0" w:space="0" w:color="auto"/>
        <w:left w:val="none" w:sz="0" w:space="0" w:color="auto"/>
        <w:bottom w:val="none" w:sz="0" w:space="0" w:color="auto"/>
        <w:right w:val="none" w:sz="0" w:space="0" w:color="auto"/>
      </w:divBdr>
    </w:div>
    <w:div w:id="1016269241">
      <w:bodyDiv w:val="1"/>
      <w:marLeft w:val="0"/>
      <w:marRight w:val="0"/>
      <w:marTop w:val="0"/>
      <w:marBottom w:val="0"/>
      <w:divBdr>
        <w:top w:val="none" w:sz="0" w:space="0" w:color="auto"/>
        <w:left w:val="none" w:sz="0" w:space="0" w:color="auto"/>
        <w:bottom w:val="none" w:sz="0" w:space="0" w:color="auto"/>
        <w:right w:val="none" w:sz="0" w:space="0" w:color="auto"/>
      </w:divBdr>
    </w:div>
    <w:div w:id="1020396937">
      <w:bodyDiv w:val="1"/>
      <w:marLeft w:val="0"/>
      <w:marRight w:val="0"/>
      <w:marTop w:val="0"/>
      <w:marBottom w:val="0"/>
      <w:divBdr>
        <w:top w:val="none" w:sz="0" w:space="0" w:color="auto"/>
        <w:left w:val="none" w:sz="0" w:space="0" w:color="auto"/>
        <w:bottom w:val="none" w:sz="0" w:space="0" w:color="auto"/>
        <w:right w:val="none" w:sz="0" w:space="0" w:color="auto"/>
      </w:divBdr>
    </w:div>
    <w:div w:id="1037202308">
      <w:bodyDiv w:val="1"/>
      <w:marLeft w:val="0"/>
      <w:marRight w:val="0"/>
      <w:marTop w:val="0"/>
      <w:marBottom w:val="0"/>
      <w:divBdr>
        <w:top w:val="none" w:sz="0" w:space="0" w:color="auto"/>
        <w:left w:val="none" w:sz="0" w:space="0" w:color="auto"/>
        <w:bottom w:val="none" w:sz="0" w:space="0" w:color="auto"/>
        <w:right w:val="none" w:sz="0" w:space="0" w:color="auto"/>
      </w:divBdr>
    </w:div>
    <w:div w:id="1049181415">
      <w:bodyDiv w:val="1"/>
      <w:marLeft w:val="0"/>
      <w:marRight w:val="0"/>
      <w:marTop w:val="0"/>
      <w:marBottom w:val="0"/>
      <w:divBdr>
        <w:top w:val="none" w:sz="0" w:space="0" w:color="auto"/>
        <w:left w:val="none" w:sz="0" w:space="0" w:color="auto"/>
        <w:bottom w:val="none" w:sz="0" w:space="0" w:color="auto"/>
        <w:right w:val="none" w:sz="0" w:space="0" w:color="auto"/>
      </w:divBdr>
    </w:div>
    <w:div w:id="1059673458">
      <w:bodyDiv w:val="1"/>
      <w:marLeft w:val="0"/>
      <w:marRight w:val="0"/>
      <w:marTop w:val="0"/>
      <w:marBottom w:val="0"/>
      <w:divBdr>
        <w:top w:val="none" w:sz="0" w:space="0" w:color="auto"/>
        <w:left w:val="none" w:sz="0" w:space="0" w:color="auto"/>
        <w:bottom w:val="none" w:sz="0" w:space="0" w:color="auto"/>
        <w:right w:val="none" w:sz="0" w:space="0" w:color="auto"/>
      </w:divBdr>
    </w:div>
    <w:div w:id="1064257132">
      <w:bodyDiv w:val="1"/>
      <w:marLeft w:val="0"/>
      <w:marRight w:val="0"/>
      <w:marTop w:val="0"/>
      <w:marBottom w:val="0"/>
      <w:divBdr>
        <w:top w:val="none" w:sz="0" w:space="0" w:color="auto"/>
        <w:left w:val="none" w:sz="0" w:space="0" w:color="auto"/>
        <w:bottom w:val="none" w:sz="0" w:space="0" w:color="auto"/>
        <w:right w:val="none" w:sz="0" w:space="0" w:color="auto"/>
      </w:divBdr>
    </w:div>
    <w:div w:id="1076628275">
      <w:bodyDiv w:val="1"/>
      <w:marLeft w:val="0"/>
      <w:marRight w:val="0"/>
      <w:marTop w:val="0"/>
      <w:marBottom w:val="0"/>
      <w:divBdr>
        <w:top w:val="none" w:sz="0" w:space="0" w:color="auto"/>
        <w:left w:val="none" w:sz="0" w:space="0" w:color="auto"/>
        <w:bottom w:val="none" w:sz="0" w:space="0" w:color="auto"/>
        <w:right w:val="none" w:sz="0" w:space="0" w:color="auto"/>
      </w:divBdr>
    </w:div>
    <w:div w:id="1080642817">
      <w:bodyDiv w:val="1"/>
      <w:marLeft w:val="0"/>
      <w:marRight w:val="0"/>
      <w:marTop w:val="0"/>
      <w:marBottom w:val="0"/>
      <w:divBdr>
        <w:top w:val="none" w:sz="0" w:space="0" w:color="auto"/>
        <w:left w:val="none" w:sz="0" w:space="0" w:color="auto"/>
        <w:bottom w:val="none" w:sz="0" w:space="0" w:color="auto"/>
        <w:right w:val="none" w:sz="0" w:space="0" w:color="auto"/>
      </w:divBdr>
    </w:div>
    <w:div w:id="1086072923">
      <w:bodyDiv w:val="1"/>
      <w:marLeft w:val="0"/>
      <w:marRight w:val="0"/>
      <w:marTop w:val="0"/>
      <w:marBottom w:val="0"/>
      <w:divBdr>
        <w:top w:val="none" w:sz="0" w:space="0" w:color="auto"/>
        <w:left w:val="none" w:sz="0" w:space="0" w:color="auto"/>
        <w:bottom w:val="none" w:sz="0" w:space="0" w:color="auto"/>
        <w:right w:val="none" w:sz="0" w:space="0" w:color="auto"/>
      </w:divBdr>
    </w:div>
    <w:div w:id="1100836695">
      <w:bodyDiv w:val="1"/>
      <w:marLeft w:val="0"/>
      <w:marRight w:val="0"/>
      <w:marTop w:val="0"/>
      <w:marBottom w:val="0"/>
      <w:divBdr>
        <w:top w:val="none" w:sz="0" w:space="0" w:color="auto"/>
        <w:left w:val="none" w:sz="0" w:space="0" w:color="auto"/>
        <w:bottom w:val="none" w:sz="0" w:space="0" w:color="auto"/>
        <w:right w:val="none" w:sz="0" w:space="0" w:color="auto"/>
      </w:divBdr>
    </w:div>
    <w:div w:id="1113482166">
      <w:bodyDiv w:val="1"/>
      <w:marLeft w:val="0"/>
      <w:marRight w:val="0"/>
      <w:marTop w:val="0"/>
      <w:marBottom w:val="0"/>
      <w:divBdr>
        <w:top w:val="none" w:sz="0" w:space="0" w:color="auto"/>
        <w:left w:val="none" w:sz="0" w:space="0" w:color="auto"/>
        <w:bottom w:val="none" w:sz="0" w:space="0" w:color="auto"/>
        <w:right w:val="none" w:sz="0" w:space="0" w:color="auto"/>
      </w:divBdr>
    </w:div>
    <w:div w:id="1113942886">
      <w:bodyDiv w:val="1"/>
      <w:marLeft w:val="0"/>
      <w:marRight w:val="0"/>
      <w:marTop w:val="0"/>
      <w:marBottom w:val="0"/>
      <w:divBdr>
        <w:top w:val="none" w:sz="0" w:space="0" w:color="auto"/>
        <w:left w:val="none" w:sz="0" w:space="0" w:color="auto"/>
        <w:bottom w:val="none" w:sz="0" w:space="0" w:color="auto"/>
        <w:right w:val="none" w:sz="0" w:space="0" w:color="auto"/>
      </w:divBdr>
    </w:div>
    <w:div w:id="1114397126">
      <w:bodyDiv w:val="1"/>
      <w:marLeft w:val="0"/>
      <w:marRight w:val="0"/>
      <w:marTop w:val="0"/>
      <w:marBottom w:val="0"/>
      <w:divBdr>
        <w:top w:val="none" w:sz="0" w:space="0" w:color="auto"/>
        <w:left w:val="none" w:sz="0" w:space="0" w:color="auto"/>
        <w:bottom w:val="none" w:sz="0" w:space="0" w:color="auto"/>
        <w:right w:val="none" w:sz="0" w:space="0" w:color="auto"/>
      </w:divBdr>
    </w:div>
    <w:div w:id="1118909024">
      <w:bodyDiv w:val="1"/>
      <w:marLeft w:val="0"/>
      <w:marRight w:val="0"/>
      <w:marTop w:val="0"/>
      <w:marBottom w:val="0"/>
      <w:divBdr>
        <w:top w:val="none" w:sz="0" w:space="0" w:color="auto"/>
        <w:left w:val="none" w:sz="0" w:space="0" w:color="auto"/>
        <w:bottom w:val="none" w:sz="0" w:space="0" w:color="auto"/>
        <w:right w:val="none" w:sz="0" w:space="0" w:color="auto"/>
      </w:divBdr>
    </w:div>
    <w:div w:id="1127045128">
      <w:bodyDiv w:val="1"/>
      <w:marLeft w:val="0"/>
      <w:marRight w:val="0"/>
      <w:marTop w:val="0"/>
      <w:marBottom w:val="0"/>
      <w:divBdr>
        <w:top w:val="none" w:sz="0" w:space="0" w:color="auto"/>
        <w:left w:val="none" w:sz="0" w:space="0" w:color="auto"/>
        <w:bottom w:val="none" w:sz="0" w:space="0" w:color="auto"/>
        <w:right w:val="none" w:sz="0" w:space="0" w:color="auto"/>
      </w:divBdr>
    </w:div>
    <w:div w:id="1128159392">
      <w:bodyDiv w:val="1"/>
      <w:marLeft w:val="0"/>
      <w:marRight w:val="0"/>
      <w:marTop w:val="0"/>
      <w:marBottom w:val="0"/>
      <w:divBdr>
        <w:top w:val="none" w:sz="0" w:space="0" w:color="auto"/>
        <w:left w:val="none" w:sz="0" w:space="0" w:color="auto"/>
        <w:bottom w:val="none" w:sz="0" w:space="0" w:color="auto"/>
        <w:right w:val="none" w:sz="0" w:space="0" w:color="auto"/>
      </w:divBdr>
    </w:div>
    <w:div w:id="1133983061">
      <w:bodyDiv w:val="1"/>
      <w:marLeft w:val="0"/>
      <w:marRight w:val="0"/>
      <w:marTop w:val="0"/>
      <w:marBottom w:val="0"/>
      <w:divBdr>
        <w:top w:val="none" w:sz="0" w:space="0" w:color="auto"/>
        <w:left w:val="none" w:sz="0" w:space="0" w:color="auto"/>
        <w:bottom w:val="none" w:sz="0" w:space="0" w:color="auto"/>
        <w:right w:val="none" w:sz="0" w:space="0" w:color="auto"/>
      </w:divBdr>
    </w:div>
    <w:div w:id="1150244638">
      <w:bodyDiv w:val="1"/>
      <w:marLeft w:val="0"/>
      <w:marRight w:val="0"/>
      <w:marTop w:val="0"/>
      <w:marBottom w:val="0"/>
      <w:divBdr>
        <w:top w:val="none" w:sz="0" w:space="0" w:color="auto"/>
        <w:left w:val="none" w:sz="0" w:space="0" w:color="auto"/>
        <w:bottom w:val="none" w:sz="0" w:space="0" w:color="auto"/>
        <w:right w:val="none" w:sz="0" w:space="0" w:color="auto"/>
      </w:divBdr>
    </w:div>
    <w:div w:id="1153638717">
      <w:bodyDiv w:val="1"/>
      <w:marLeft w:val="0"/>
      <w:marRight w:val="0"/>
      <w:marTop w:val="0"/>
      <w:marBottom w:val="0"/>
      <w:divBdr>
        <w:top w:val="none" w:sz="0" w:space="0" w:color="auto"/>
        <w:left w:val="none" w:sz="0" w:space="0" w:color="auto"/>
        <w:bottom w:val="none" w:sz="0" w:space="0" w:color="auto"/>
        <w:right w:val="none" w:sz="0" w:space="0" w:color="auto"/>
      </w:divBdr>
    </w:div>
    <w:div w:id="1156846654">
      <w:bodyDiv w:val="1"/>
      <w:marLeft w:val="0"/>
      <w:marRight w:val="0"/>
      <w:marTop w:val="0"/>
      <w:marBottom w:val="0"/>
      <w:divBdr>
        <w:top w:val="none" w:sz="0" w:space="0" w:color="auto"/>
        <w:left w:val="none" w:sz="0" w:space="0" w:color="auto"/>
        <w:bottom w:val="none" w:sz="0" w:space="0" w:color="auto"/>
        <w:right w:val="none" w:sz="0" w:space="0" w:color="auto"/>
      </w:divBdr>
    </w:div>
    <w:div w:id="1166628683">
      <w:bodyDiv w:val="1"/>
      <w:marLeft w:val="0"/>
      <w:marRight w:val="0"/>
      <w:marTop w:val="0"/>
      <w:marBottom w:val="0"/>
      <w:divBdr>
        <w:top w:val="none" w:sz="0" w:space="0" w:color="auto"/>
        <w:left w:val="none" w:sz="0" w:space="0" w:color="auto"/>
        <w:bottom w:val="none" w:sz="0" w:space="0" w:color="auto"/>
        <w:right w:val="none" w:sz="0" w:space="0" w:color="auto"/>
      </w:divBdr>
    </w:div>
    <w:div w:id="1171140208">
      <w:bodyDiv w:val="1"/>
      <w:marLeft w:val="0"/>
      <w:marRight w:val="0"/>
      <w:marTop w:val="0"/>
      <w:marBottom w:val="0"/>
      <w:divBdr>
        <w:top w:val="none" w:sz="0" w:space="0" w:color="auto"/>
        <w:left w:val="none" w:sz="0" w:space="0" w:color="auto"/>
        <w:bottom w:val="none" w:sz="0" w:space="0" w:color="auto"/>
        <w:right w:val="none" w:sz="0" w:space="0" w:color="auto"/>
      </w:divBdr>
    </w:div>
    <w:div w:id="1183588225">
      <w:bodyDiv w:val="1"/>
      <w:marLeft w:val="0"/>
      <w:marRight w:val="0"/>
      <w:marTop w:val="0"/>
      <w:marBottom w:val="0"/>
      <w:divBdr>
        <w:top w:val="none" w:sz="0" w:space="0" w:color="auto"/>
        <w:left w:val="none" w:sz="0" w:space="0" w:color="auto"/>
        <w:bottom w:val="none" w:sz="0" w:space="0" w:color="auto"/>
        <w:right w:val="none" w:sz="0" w:space="0" w:color="auto"/>
      </w:divBdr>
    </w:div>
    <w:div w:id="1195117938">
      <w:bodyDiv w:val="1"/>
      <w:marLeft w:val="0"/>
      <w:marRight w:val="0"/>
      <w:marTop w:val="0"/>
      <w:marBottom w:val="0"/>
      <w:divBdr>
        <w:top w:val="none" w:sz="0" w:space="0" w:color="auto"/>
        <w:left w:val="none" w:sz="0" w:space="0" w:color="auto"/>
        <w:bottom w:val="none" w:sz="0" w:space="0" w:color="auto"/>
        <w:right w:val="none" w:sz="0" w:space="0" w:color="auto"/>
      </w:divBdr>
    </w:div>
    <w:div w:id="1216241025">
      <w:bodyDiv w:val="1"/>
      <w:marLeft w:val="0"/>
      <w:marRight w:val="0"/>
      <w:marTop w:val="0"/>
      <w:marBottom w:val="0"/>
      <w:divBdr>
        <w:top w:val="none" w:sz="0" w:space="0" w:color="auto"/>
        <w:left w:val="none" w:sz="0" w:space="0" w:color="auto"/>
        <w:bottom w:val="none" w:sz="0" w:space="0" w:color="auto"/>
        <w:right w:val="none" w:sz="0" w:space="0" w:color="auto"/>
      </w:divBdr>
    </w:div>
    <w:div w:id="1217820725">
      <w:bodyDiv w:val="1"/>
      <w:marLeft w:val="0"/>
      <w:marRight w:val="0"/>
      <w:marTop w:val="0"/>
      <w:marBottom w:val="0"/>
      <w:divBdr>
        <w:top w:val="none" w:sz="0" w:space="0" w:color="auto"/>
        <w:left w:val="none" w:sz="0" w:space="0" w:color="auto"/>
        <w:bottom w:val="none" w:sz="0" w:space="0" w:color="auto"/>
        <w:right w:val="none" w:sz="0" w:space="0" w:color="auto"/>
      </w:divBdr>
    </w:div>
    <w:div w:id="1224439720">
      <w:bodyDiv w:val="1"/>
      <w:marLeft w:val="0"/>
      <w:marRight w:val="0"/>
      <w:marTop w:val="0"/>
      <w:marBottom w:val="0"/>
      <w:divBdr>
        <w:top w:val="none" w:sz="0" w:space="0" w:color="auto"/>
        <w:left w:val="none" w:sz="0" w:space="0" w:color="auto"/>
        <w:bottom w:val="none" w:sz="0" w:space="0" w:color="auto"/>
        <w:right w:val="none" w:sz="0" w:space="0" w:color="auto"/>
      </w:divBdr>
    </w:div>
    <w:div w:id="1240095137">
      <w:bodyDiv w:val="1"/>
      <w:marLeft w:val="0"/>
      <w:marRight w:val="0"/>
      <w:marTop w:val="0"/>
      <w:marBottom w:val="0"/>
      <w:divBdr>
        <w:top w:val="none" w:sz="0" w:space="0" w:color="auto"/>
        <w:left w:val="none" w:sz="0" w:space="0" w:color="auto"/>
        <w:bottom w:val="none" w:sz="0" w:space="0" w:color="auto"/>
        <w:right w:val="none" w:sz="0" w:space="0" w:color="auto"/>
      </w:divBdr>
    </w:div>
    <w:div w:id="1240406322">
      <w:bodyDiv w:val="1"/>
      <w:marLeft w:val="0"/>
      <w:marRight w:val="0"/>
      <w:marTop w:val="0"/>
      <w:marBottom w:val="0"/>
      <w:divBdr>
        <w:top w:val="none" w:sz="0" w:space="0" w:color="auto"/>
        <w:left w:val="none" w:sz="0" w:space="0" w:color="auto"/>
        <w:bottom w:val="none" w:sz="0" w:space="0" w:color="auto"/>
        <w:right w:val="none" w:sz="0" w:space="0" w:color="auto"/>
      </w:divBdr>
    </w:div>
    <w:div w:id="1258906557">
      <w:bodyDiv w:val="1"/>
      <w:marLeft w:val="0"/>
      <w:marRight w:val="0"/>
      <w:marTop w:val="0"/>
      <w:marBottom w:val="0"/>
      <w:divBdr>
        <w:top w:val="none" w:sz="0" w:space="0" w:color="auto"/>
        <w:left w:val="none" w:sz="0" w:space="0" w:color="auto"/>
        <w:bottom w:val="none" w:sz="0" w:space="0" w:color="auto"/>
        <w:right w:val="none" w:sz="0" w:space="0" w:color="auto"/>
      </w:divBdr>
    </w:div>
    <w:div w:id="1267494302">
      <w:bodyDiv w:val="1"/>
      <w:marLeft w:val="0"/>
      <w:marRight w:val="0"/>
      <w:marTop w:val="0"/>
      <w:marBottom w:val="0"/>
      <w:divBdr>
        <w:top w:val="none" w:sz="0" w:space="0" w:color="auto"/>
        <w:left w:val="none" w:sz="0" w:space="0" w:color="auto"/>
        <w:bottom w:val="none" w:sz="0" w:space="0" w:color="auto"/>
        <w:right w:val="none" w:sz="0" w:space="0" w:color="auto"/>
      </w:divBdr>
      <w:divsChild>
        <w:div w:id="1277909000">
          <w:marLeft w:val="0"/>
          <w:marRight w:val="0"/>
          <w:marTop w:val="0"/>
          <w:marBottom w:val="0"/>
          <w:divBdr>
            <w:top w:val="none" w:sz="0" w:space="0" w:color="auto"/>
            <w:left w:val="none" w:sz="0" w:space="0" w:color="auto"/>
            <w:bottom w:val="none" w:sz="0" w:space="0" w:color="auto"/>
            <w:right w:val="none" w:sz="0" w:space="0" w:color="auto"/>
          </w:divBdr>
        </w:div>
      </w:divsChild>
    </w:div>
    <w:div w:id="1269436122">
      <w:bodyDiv w:val="1"/>
      <w:marLeft w:val="0"/>
      <w:marRight w:val="0"/>
      <w:marTop w:val="0"/>
      <w:marBottom w:val="0"/>
      <w:divBdr>
        <w:top w:val="none" w:sz="0" w:space="0" w:color="auto"/>
        <w:left w:val="none" w:sz="0" w:space="0" w:color="auto"/>
        <w:bottom w:val="none" w:sz="0" w:space="0" w:color="auto"/>
        <w:right w:val="none" w:sz="0" w:space="0" w:color="auto"/>
      </w:divBdr>
    </w:div>
    <w:div w:id="1296107579">
      <w:bodyDiv w:val="1"/>
      <w:marLeft w:val="0"/>
      <w:marRight w:val="0"/>
      <w:marTop w:val="0"/>
      <w:marBottom w:val="0"/>
      <w:divBdr>
        <w:top w:val="none" w:sz="0" w:space="0" w:color="auto"/>
        <w:left w:val="none" w:sz="0" w:space="0" w:color="auto"/>
        <w:bottom w:val="none" w:sz="0" w:space="0" w:color="auto"/>
        <w:right w:val="none" w:sz="0" w:space="0" w:color="auto"/>
      </w:divBdr>
    </w:div>
    <w:div w:id="1297296227">
      <w:bodyDiv w:val="1"/>
      <w:marLeft w:val="0"/>
      <w:marRight w:val="0"/>
      <w:marTop w:val="0"/>
      <w:marBottom w:val="0"/>
      <w:divBdr>
        <w:top w:val="none" w:sz="0" w:space="0" w:color="auto"/>
        <w:left w:val="none" w:sz="0" w:space="0" w:color="auto"/>
        <w:bottom w:val="none" w:sz="0" w:space="0" w:color="auto"/>
        <w:right w:val="none" w:sz="0" w:space="0" w:color="auto"/>
      </w:divBdr>
    </w:div>
    <w:div w:id="1311593230">
      <w:bodyDiv w:val="1"/>
      <w:marLeft w:val="0"/>
      <w:marRight w:val="0"/>
      <w:marTop w:val="0"/>
      <w:marBottom w:val="0"/>
      <w:divBdr>
        <w:top w:val="none" w:sz="0" w:space="0" w:color="auto"/>
        <w:left w:val="none" w:sz="0" w:space="0" w:color="auto"/>
        <w:bottom w:val="none" w:sz="0" w:space="0" w:color="auto"/>
        <w:right w:val="none" w:sz="0" w:space="0" w:color="auto"/>
      </w:divBdr>
    </w:div>
    <w:div w:id="1320187050">
      <w:bodyDiv w:val="1"/>
      <w:marLeft w:val="0"/>
      <w:marRight w:val="0"/>
      <w:marTop w:val="0"/>
      <w:marBottom w:val="0"/>
      <w:divBdr>
        <w:top w:val="none" w:sz="0" w:space="0" w:color="auto"/>
        <w:left w:val="none" w:sz="0" w:space="0" w:color="auto"/>
        <w:bottom w:val="none" w:sz="0" w:space="0" w:color="auto"/>
        <w:right w:val="none" w:sz="0" w:space="0" w:color="auto"/>
      </w:divBdr>
    </w:div>
    <w:div w:id="1323119201">
      <w:bodyDiv w:val="1"/>
      <w:marLeft w:val="0"/>
      <w:marRight w:val="0"/>
      <w:marTop w:val="0"/>
      <w:marBottom w:val="0"/>
      <w:divBdr>
        <w:top w:val="none" w:sz="0" w:space="0" w:color="auto"/>
        <w:left w:val="none" w:sz="0" w:space="0" w:color="auto"/>
        <w:bottom w:val="none" w:sz="0" w:space="0" w:color="auto"/>
        <w:right w:val="none" w:sz="0" w:space="0" w:color="auto"/>
      </w:divBdr>
    </w:div>
    <w:div w:id="1341083470">
      <w:bodyDiv w:val="1"/>
      <w:marLeft w:val="0"/>
      <w:marRight w:val="0"/>
      <w:marTop w:val="0"/>
      <w:marBottom w:val="0"/>
      <w:divBdr>
        <w:top w:val="none" w:sz="0" w:space="0" w:color="auto"/>
        <w:left w:val="none" w:sz="0" w:space="0" w:color="auto"/>
        <w:bottom w:val="none" w:sz="0" w:space="0" w:color="auto"/>
        <w:right w:val="none" w:sz="0" w:space="0" w:color="auto"/>
      </w:divBdr>
    </w:div>
    <w:div w:id="1343361838">
      <w:bodyDiv w:val="1"/>
      <w:marLeft w:val="0"/>
      <w:marRight w:val="0"/>
      <w:marTop w:val="0"/>
      <w:marBottom w:val="0"/>
      <w:divBdr>
        <w:top w:val="none" w:sz="0" w:space="0" w:color="auto"/>
        <w:left w:val="none" w:sz="0" w:space="0" w:color="auto"/>
        <w:bottom w:val="none" w:sz="0" w:space="0" w:color="auto"/>
        <w:right w:val="none" w:sz="0" w:space="0" w:color="auto"/>
      </w:divBdr>
    </w:div>
    <w:div w:id="1354116781">
      <w:bodyDiv w:val="1"/>
      <w:marLeft w:val="0"/>
      <w:marRight w:val="0"/>
      <w:marTop w:val="0"/>
      <w:marBottom w:val="0"/>
      <w:divBdr>
        <w:top w:val="none" w:sz="0" w:space="0" w:color="auto"/>
        <w:left w:val="none" w:sz="0" w:space="0" w:color="auto"/>
        <w:bottom w:val="none" w:sz="0" w:space="0" w:color="auto"/>
        <w:right w:val="none" w:sz="0" w:space="0" w:color="auto"/>
      </w:divBdr>
    </w:div>
    <w:div w:id="1358579249">
      <w:bodyDiv w:val="1"/>
      <w:marLeft w:val="0"/>
      <w:marRight w:val="0"/>
      <w:marTop w:val="0"/>
      <w:marBottom w:val="0"/>
      <w:divBdr>
        <w:top w:val="none" w:sz="0" w:space="0" w:color="auto"/>
        <w:left w:val="none" w:sz="0" w:space="0" w:color="auto"/>
        <w:bottom w:val="none" w:sz="0" w:space="0" w:color="auto"/>
        <w:right w:val="none" w:sz="0" w:space="0" w:color="auto"/>
      </w:divBdr>
    </w:div>
    <w:div w:id="1371302566">
      <w:bodyDiv w:val="1"/>
      <w:marLeft w:val="0"/>
      <w:marRight w:val="0"/>
      <w:marTop w:val="0"/>
      <w:marBottom w:val="0"/>
      <w:divBdr>
        <w:top w:val="none" w:sz="0" w:space="0" w:color="auto"/>
        <w:left w:val="none" w:sz="0" w:space="0" w:color="auto"/>
        <w:bottom w:val="none" w:sz="0" w:space="0" w:color="auto"/>
        <w:right w:val="none" w:sz="0" w:space="0" w:color="auto"/>
      </w:divBdr>
    </w:div>
    <w:div w:id="1372651825">
      <w:bodyDiv w:val="1"/>
      <w:marLeft w:val="0"/>
      <w:marRight w:val="0"/>
      <w:marTop w:val="0"/>
      <w:marBottom w:val="0"/>
      <w:divBdr>
        <w:top w:val="none" w:sz="0" w:space="0" w:color="auto"/>
        <w:left w:val="none" w:sz="0" w:space="0" w:color="auto"/>
        <w:bottom w:val="none" w:sz="0" w:space="0" w:color="auto"/>
        <w:right w:val="none" w:sz="0" w:space="0" w:color="auto"/>
      </w:divBdr>
    </w:div>
    <w:div w:id="1373265961">
      <w:bodyDiv w:val="1"/>
      <w:marLeft w:val="0"/>
      <w:marRight w:val="0"/>
      <w:marTop w:val="0"/>
      <w:marBottom w:val="0"/>
      <w:divBdr>
        <w:top w:val="none" w:sz="0" w:space="0" w:color="auto"/>
        <w:left w:val="none" w:sz="0" w:space="0" w:color="auto"/>
        <w:bottom w:val="none" w:sz="0" w:space="0" w:color="auto"/>
        <w:right w:val="none" w:sz="0" w:space="0" w:color="auto"/>
      </w:divBdr>
    </w:div>
    <w:div w:id="1387606919">
      <w:bodyDiv w:val="1"/>
      <w:marLeft w:val="0"/>
      <w:marRight w:val="0"/>
      <w:marTop w:val="0"/>
      <w:marBottom w:val="0"/>
      <w:divBdr>
        <w:top w:val="none" w:sz="0" w:space="0" w:color="auto"/>
        <w:left w:val="none" w:sz="0" w:space="0" w:color="auto"/>
        <w:bottom w:val="none" w:sz="0" w:space="0" w:color="auto"/>
        <w:right w:val="none" w:sz="0" w:space="0" w:color="auto"/>
      </w:divBdr>
    </w:div>
    <w:div w:id="1403603135">
      <w:bodyDiv w:val="1"/>
      <w:marLeft w:val="0"/>
      <w:marRight w:val="0"/>
      <w:marTop w:val="0"/>
      <w:marBottom w:val="0"/>
      <w:divBdr>
        <w:top w:val="none" w:sz="0" w:space="0" w:color="auto"/>
        <w:left w:val="none" w:sz="0" w:space="0" w:color="auto"/>
        <w:bottom w:val="none" w:sz="0" w:space="0" w:color="auto"/>
        <w:right w:val="none" w:sz="0" w:space="0" w:color="auto"/>
      </w:divBdr>
    </w:div>
    <w:div w:id="1406948799">
      <w:bodyDiv w:val="1"/>
      <w:marLeft w:val="0"/>
      <w:marRight w:val="0"/>
      <w:marTop w:val="0"/>
      <w:marBottom w:val="0"/>
      <w:divBdr>
        <w:top w:val="none" w:sz="0" w:space="0" w:color="auto"/>
        <w:left w:val="none" w:sz="0" w:space="0" w:color="auto"/>
        <w:bottom w:val="none" w:sz="0" w:space="0" w:color="auto"/>
        <w:right w:val="none" w:sz="0" w:space="0" w:color="auto"/>
      </w:divBdr>
    </w:div>
    <w:div w:id="1421024991">
      <w:bodyDiv w:val="1"/>
      <w:marLeft w:val="0"/>
      <w:marRight w:val="0"/>
      <w:marTop w:val="0"/>
      <w:marBottom w:val="0"/>
      <w:divBdr>
        <w:top w:val="none" w:sz="0" w:space="0" w:color="auto"/>
        <w:left w:val="none" w:sz="0" w:space="0" w:color="auto"/>
        <w:bottom w:val="none" w:sz="0" w:space="0" w:color="auto"/>
        <w:right w:val="none" w:sz="0" w:space="0" w:color="auto"/>
      </w:divBdr>
    </w:div>
    <w:div w:id="1424836956">
      <w:bodyDiv w:val="1"/>
      <w:marLeft w:val="0"/>
      <w:marRight w:val="0"/>
      <w:marTop w:val="0"/>
      <w:marBottom w:val="0"/>
      <w:divBdr>
        <w:top w:val="none" w:sz="0" w:space="0" w:color="auto"/>
        <w:left w:val="none" w:sz="0" w:space="0" w:color="auto"/>
        <w:bottom w:val="none" w:sz="0" w:space="0" w:color="auto"/>
        <w:right w:val="none" w:sz="0" w:space="0" w:color="auto"/>
      </w:divBdr>
    </w:div>
    <w:div w:id="1437552660">
      <w:bodyDiv w:val="1"/>
      <w:marLeft w:val="0"/>
      <w:marRight w:val="0"/>
      <w:marTop w:val="0"/>
      <w:marBottom w:val="0"/>
      <w:divBdr>
        <w:top w:val="none" w:sz="0" w:space="0" w:color="auto"/>
        <w:left w:val="none" w:sz="0" w:space="0" w:color="auto"/>
        <w:bottom w:val="none" w:sz="0" w:space="0" w:color="auto"/>
        <w:right w:val="none" w:sz="0" w:space="0" w:color="auto"/>
      </w:divBdr>
    </w:div>
    <w:div w:id="1440949033">
      <w:bodyDiv w:val="1"/>
      <w:marLeft w:val="0"/>
      <w:marRight w:val="0"/>
      <w:marTop w:val="0"/>
      <w:marBottom w:val="0"/>
      <w:divBdr>
        <w:top w:val="none" w:sz="0" w:space="0" w:color="auto"/>
        <w:left w:val="none" w:sz="0" w:space="0" w:color="auto"/>
        <w:bottom w:val="none" w:sz="0" w:space="0" w:color="auto"/>
        <w:right w:val="none" w:sz="0" w:space="0" w:color="auto"/>
      </w:divBdr>
    </w:div>
    <w:div w:id="1443569036">
      <w:bodyDiv w:val="1"/>
      <w:marLeft w:val="0"/>
      <w:marRight w:val="0"/>
      <w:marTop w:val="0"/>
      <w:marBottom w:val="0"/>
      <w:divBdr>
        <w:top w:val="none" w:sz="0" w:space="0" w:color="auto"/>
        <w:left w:val="none" w:sz="0" w:space="0" w:color="auto"/>
        <w:bottom w:val="none" w:sz="0" w:space="0" w:color="auto"/>
        <w:right w:val="none" w:sz="0" w:space="0" w:color="auto"/>
      </w:divBdr>
    </w:div>
    <w:div w:id="1451633936">
      <w:bodyDiv w:val="1"/>
      <w:marLeft w:val="0"/>
      <w:marRight w:val="0"/>
      <w:marTop w:val="0"/>
      <w:marBottom w:val="0"/>
      <w:divBdr>
        <w:top w:val="none" w:sz="0" w:space="0" w:color="auto"/>
        <w:left w:val="none" w:sz="0" w:space="0" w:color="auto"/>
        <w:bottom w:val="none" w:sz="0" w:space="0" w:color="auto"/>
        <w:right w:val="none" w:sz="0" w:space="0" w:color="auto"/>
      </w:divBdr>
    </w:div>
    <w:div w:id="1454710433">
      <w:bodyDiv w:val="1"/>
      <w:marLeft w:val="0"/>
      <w:marRight w:val="0"/>
      <w:marTop w:val="0"/>
      <w:marBottom w:val="0"/>
      <w:divBdr>
        <w:top w:val="none" w:sz="0" w:space="0" w:color="auto"/>
        <w:left w:val="none" w:sz="0" w:space="0" w:color="auto"/>
        <w:bottom w:val="none" w:sz="0" w:space="0" w:color="auto"/>
        <w:right w:val="none" w:sz="0" w:space="0" w:color="auto"/>
      </w:divBdr>
    </w:div>
    <w:div w:id="1458794176">
      <w:bodyDiv w:val="1"/>
      <w:marLeft w:val="0"/>
      <w:marRight w:val="0"/>
      <w:marTop w:val="0"/>
      <w:marBottom w:val="0"/>
      <w:divBdr>
        <w:top w:val="none" w:sz="0" w:space="0" w:color="auto"/>
        <w:left w:val="none" w:sz="0" w:space="0" w:color="auto"/>
        <w:bottom w:val="none" w:sz="0" w:space="0" w:color="auto"/>
        <w:right w:val="none" w:sz="0" w:space="0" w:color="auto"/>
      </w:divBdr>
    </w:div>
    <w:div w:id="1477723730">
      <w:bodyDiv w:val="1"/>
      <w:marLeft w:val="0"/>
      <w:marRight w:val="0"/>
      <w:marTop w:val="0"/>
      <w:marBottom w:val="0"/>
      <w:divBdr>
        <w:top w:val="none" w:sz="0" w:space="0" w:color="auto"/>
        <w:left w:val="none" w:sz="0" w:space="0" w:color="auto"/>
        <w:bottom w:val="none" w:sz="0" w:space="0" w:color="auto"/>
        <w:right w:val="none" w:sz="0" w:space="0" w:color="auto"/>
      </w:divBdr>
    </w:div>
    <w:div w:id="1483233660">
      <w:bodyDiv w:val="1"/>
      <w:marLeft w:val="0"/>
      <w:marRight w:val="0"/>
      <w:marTop w:val="0"/>
      <w:marBottom w:val="0"/>
      <w:divBdr>
        <w:top w:val="none" w:sz="0" w:space="0" w:color="auto"/>
        <w:left w:val="none" w:sz="0" w:space="0" w:color="auto"/>
        <w:bottom w:val="none" w:sz="0" w:space="0" w:color="auto"/>
        <w:right w:val="none" w:sz="0" w:space="0" w:color="auto"/>
      </w:divBdr>
    </w:div>
    <w:div w:id="1487477398">
      <w:bodyDiv w:val="1"/>
      <w:marLeft w:val="0"/>
      <w:marRight w:val="0"/>
      <w:marTop w:val="0"/>
      <w:marBottom w:val="0"/>
      <w:divBdr>
        <w:top w:val="none" w:sz="0" w:space="0" w:color="auto"/>
        <w:left w:val="none" w:sz="0" w:space="0" w:color="auto"/>
        <w:bottom w:val="none" w:sz="0" w:space="0" w:color="auto"/>
        <w:right w:val="none" w:sz="0" w:space="0" w:color="auto"/>
      </w:divBdr>
    </w:div>
    <w:div w:id="1511986361">
      <w:bodyDiv w:val="1"/>
      <w:marLeft w:val="0"/>
      <w:marRight w:val="0"/>
      <w:marTop w:val="0"/>
      <w:marBottom w:val="0"/>
      <w:divBdr>
        <w:top w:val="none" w:sz="0" w:space="0" w:color="auto"/>
        <w:left w:val="none" w:sz="0" w:space="0" w:color="auto"/>
        <w:bottom w:val="none" w:sz="0" w:space="0" w:color="auto"/>
        <w:right w:val="none" w:sz="0" w:space="0" w:color="auto"/>
      </w:divBdr>
    </w:div>
    <w:div w:id="1526214200">
      <w:bodyDiv w:val="1"/>
      <w:marLeft w:val="0"/>
      <w:marRight w:val="0"/>
      <w:marTop w:val="0"/>
      <w:marBottom w:val="0"/>
      <w:divBdr>
        <w:top w:val="none" w:sz="0" w:space="0" w:color="auto"/>
        <w:left w:val="none" w:sz="0" w:space="0" w:color="auto"/>
        <w:bottom w:val="none" w:sz="0" w:space="0" w:color="auto"/>
        <w:right w:val="none" w:sz="0" w:space="0" w:color="auto"/>
      </w:divBdr>
    </w:div>
    <w:div w:id="1526796073">
      <w:bodyDiv w:val="1"/>
      <w:marLeft w:val="0"/>
      <w:marRight w:val="0"/>
      <w:marTop w:val="0"/>
      <w:marBottom w:val="0"/>
      <w:divBdr>
        <w:top w:val="none" w:sz="0" w:space="0" w:color="auto"/>
        <w:left w:val="none" w:sz="0" w:space="0" w:color="auto"/>
        <w:bottom w:val="none" w:sz="0" w:space="0" w:color="auto"/>
        <w:right w:val="none" w:sz="0" w:space="0" w:color="auto"/>
      </w:divBdr>
    </w:div>
    <w:div w:id="1537350560">
      <w:bodyDiv w:val="1"/>
      <w:marLeft w:val="0"/>
      <w:marRight w:val="0"/>
      <w:marTop w:val="0"/>
      <w:marBottom w:val="0"/>
      <w:divBdr>
        <w:top w:val="none" w:sz="0" w:space="0" w:color="auto"/>
        <w:left w:val="none" w:sz="0" w:space="0" w:color="auto"/>
        <w:bottom w:val="none" w:sz="0" w:space="0" w:color="auto"/>
        <w:right w:val="none" w:sz="0" w:space="0" w:color="auto"/>
      </w:divBdr>
    </w:div>
    <w:div w:id="1537620308">
      <w:bodyDiv w:val="1"/>
      <w:marLeft w:val="0"/>
      <w:marRight w:val="0"/>
      <w:marTop w:val="0"/>
      <w:marBottom w:val="0"/>
      <w:divBdr>
        <w:top w:val="none" w:sz="0" w:space="0" w:color="auto"/>
        <w:left w:val="none" w:sz="0" w:space="0" w:color="auto"/>
        <w:bottom w:val="none" w:sz="0" w:space="0" w:color="auto"/>
        <w:right w:val="none" w:sz="0" w:space="0" w:color="auto"/>
      </w:divBdr>
    </w:div>
    <w:div w:id="1545362100">
      <w:bodyDiv w:val="1"/>
      <w:marLeft w:val="0"/>
      <w:marRight w:val="0"/>
      <w:marTop w:val="0"/>
      <w:marBottom w:val="0"/>
      <w:divBdr>
        <w:top w:val="none" w:sz="0" w:space="0" w:color="auto"/>
        <w:left w:val="none" w:sz="0" w:space="0" w:color="auto"/>
        <w:bottom w:val="none" w:sz="0" w:space="0" w:color="auto"/>
        <w:right w:val="none" w:sz="0" w:space="0" w:color="auto"/>
      </w:divBdr>
    </w:div>
    <w:div w:id="1571310829">
      <w:bodyDiv w:val="1"/>
      <w:marLeft w:val="0"/>
      <w:marRight w:val="0"/>
      <w:marTop w:val="0"/>
      <w:marBottom w:val="0"/>
      <w:divBdr>
        <w:top w:val="none" w:sz="0" w:space="0" w:color="auto"/>
        <w:left w:val="none" w:sz="0" w:space="0" w:color="auto"/>
        <w:bottom w:val="none" w:sz="0" w:space="0" w:color="auto"/>
        <w:right w:val="none" w:sz="0" w:space="0" w:color="auto"/>
      </w:divBdr>
    </w:div>
    <w:div w:id="1587029299">
      <w:bodyDiv w:val="1"/>
      <w:marLeft w:val="0"/>
      <w:marRight w:val="0"/>
      <w:marTop w:val="0"/>
      <w:marBottom w:val="0"/>
      <w:divBdr>
        <w:top w:val="none" w:sz="0" w:space="0" w:color="auto"/>
        <w:left w:val="none" w:sz="0" w:space="0" w:color="auto"/>
        <w:bottom w:val="none" w:sz="0" w:space="0" w:color="auto"/>
        <w:right w:val="none" w:sz="0" w:space="0" w:color="auto"/>
      </w:divBdr>
    </w:div>
    <w:div w:id="1590196738">
      <w:bodyDiv w:val="1"/>
      <w:marLeft w:val="0"/>
      <w:marRight w:val="0"/>
      <w:marTop w:val="0"/>
      <w:marBottom w:val="0"/>
      <w:divBdr>
        <w:top w:val="none" w:sz="0" w:space="0" w:color="auto"/>
        <w:left w:val="none" w:sz="0" w:space="0" w:color="auto"/>
        <w:bottom w:val="none" w:sz="0" w:space="0" w:color="auto"/>
        <w:right w:val="none" w:sz="0" w:space="0" w:color="auto"/>
      </w:divBdr>
    </w:div>
    <w:div w:id="1593129002">
      <w:bodyDiv w:val="1"/>
      <w:marLeft w:val="0"/>
      <w:marRight w:val="0"/>
      <w:marTop w:val="0"/>
      <w:marBottom w:val="0"/>
      <w:divBdr>
        <w:top w:val="none" w:sz="0" w:space="0" w:color="auto"/>
        <w:left w:val="none" w:sz="0" w:space="0" w:color="auto"/>
        <w:bottom w:val="none" w:sz="0" w:space="0" w:color="auto"/>
        <w:right w:val="none" w:sz="0" w:space="0" w:color="auto"/>
      </w:divBdr>
    </w:div>
    <w:div w:id="1596086304">
      <w:bodyDiv w:val="1"/>
      <w:marLeft w:val="0"/>
      <w:marRight w:val="0"/>
      <w:marTop w:val="0"/>
      <w:marBottom w:val="0"/>
      <w:divBdr>
        <w:top w:val="none" w:sz="0" w:space="0" w:color="auto"/>
        <w:left w:val="none" w:sz="0" w:space="0" w:color="auto"/>
        <w:bottom w:val="none" w:sz="0" w:space="0" w:color="auto"/>
        <w:right w:val="none" w:sz="0" w:space="0" w:color="auto"/>
      </w:divBdr>
    </w:div>
    <w:div w:id="1598558550">
      <w:bodyDiv w:val="1"/>
      <w:marLeft w:val="0"/>
      <w:marRight w:val="0"/>
      <w:marTop w:val="0"/>
      <w:marBottom w:val="0"/>
      <w:divBdr>
        <w:top w:val="none" w:sz="0" w:space="0" w:color="auto"/>
        <w:left w:val="none" w:sz="0" w:space="0" w:color="auto"/>
        <w:bottom w:val="none" w:sz="0" w:space="0" w:color="auto"/>
        <w:right w:val="none" w:sz="0" w:space="0" w:color="auto"/>
      </w:divBdr>
    </w:div>
    <w:div w:id="1599482467">
      <w:bodyDiv w:val="1"/>
      <w:marLeft w:val="0"/>
      <w:marRight w:val="0"/>
      <w:marTop w:val="0"/>
      <w:marBottom w:val="0"/>
      <w:divBdr>
        <w:top w:val="none" w:sz="0" w:space="0" w:color="auto"/>
        <w:left w:val="none" w:sz="0" w:space="0" w:color="auto"/>
        <w:bottom w:val="none" w:sz="0" w:space="0" w:color="auto"/>
        <w:right w:val="none" w:sz="0" w:space="0" w:color="auto"/>
      </w:divBdr>
    </w:div>
    <w:div w:id="1606577702">
      <w:bodyDiv w:val="1"/>
      <w:marLeft w:val="0"/>
      <w:marRight w:val="0"/>
      <w:marTop w:val="0"/>
      <w:marBottom w:val="0"/>
      <w:divBdr>
        <w:top w:val="none" w:sz="0" w:space="0" w:color="auto"/>
        <w:left w:val="none" w:sz="0" w:space="0" w:color="auto"/>
        <w:bottom w:val="none" w:sz="0" w:space="0" w:color="auto"/>
        <w:right w:val="none" w:sz="0" w:space="0" w:color="auto"/>
      </w:divBdr>
    </w:div>
    <w:div w:id="1610115341">
      <w:bodyDiv w:val="1"/>
      <w:marLeft w:val="0"/>
      <w:marRight w:val="0"/>
      <w:marTop w:val="0"/>
      <w:marBottom w:val="0"/>
      <w:divBdr>
        <w:top w:val="none" w:sz="0" w:space="0" w:color="auto"/>
        <w:left w:val="none" w:sz="0" w:space="0" w:color="auto"/>
        <w:bottom w:val="none" w:sz="0" w:space="0" w:color="auto"/>
        <w:right w:val="none" w:sz="0" w:space="0" w:color="auto"/>
      </w:divBdr>
    </w:div>
    <w:div w:id="1611013104">
      <w:bodyDiv w:val="1"/>
      <w:marLeft w:val="0"/>
      <w:marRight w:val="0"/>
      <w:marTop w:val="0"/>
      <w:marBottom w:val="0"/>
      <w:divBdr>
        <w:top w:val="none" w:sz="0" w:space="0" w:color="auto"/>
        <w:left w:val="none" w:sz="0" w:space="0" w:color="auto"/>
        <w:bottom w:val="none" w:sz="0" w:space="0" w:color="auto"/>
        <w:right w:val="none" w:sz="0" w:space="0" w:color="auto"/>
      </w:divBdr>
    </w:div>
    <w:div w:id="1615863705">
      <w:bodyDiv w:val="1"/>
      <w:marLeft w:val="0"/>
      <w:marRight w:val="0"/>
      <w:marTop w:val="0"/>
      <w:marBottom w:val="0"/>
      <w:divBdr>
        <w:top w:val="none" w:sz="0" w:space="0" w:color="auto"/>
        <w:left w:val="none" w:sz="0" w:space="0" w:color="auto"/>
        <w:bottom w:val="none" w:sz="0" w:space="0" w:color="auto"/>
        <w:right w:val="none" w:sz="0" w:space="0" w:color="auto"/>
      </w:divBdr>
    </w:div>
    <w:div w:id="1617059072">
      <w:bodyDiv w:val="1"/>
      <w:marLeft w:val="0"/>
      <w:marRight w:val="0"/>
      <w:marTop w:val="0"/>
      <w:marBottom w:val="0"/>
      <w:divBdr>
        <w:top w:val="none" w:sz="0" w:space="0" w:color="auto"/>
        <w:left w:val="none" w:sz="0" w:space="0" w:color="auto"/>
        <w:bottom w:val="none" w:sz="0" w:space="0" w:color="auto"/>
        <w:right w:val="none" w:sz="0" w:space="0" w:color="auto"/>
      </w:divBdr>
    </w:div>
    <w:div w:id="1617564507">
      <w:bodyDiv w:val="1"/>
      <w:marLeft w:val="0"/>
      <w:marRight w:val="0"/>
      <w:marTop w:val="0"/>
      <w:marBottom w:val="0"/>
      <w:divBdr>
        <w:top w:val="none" w:sz="0" w:space="0" w:color="auto"/>
        <w:left w:val="none" w:sz="0" w:space="0" w:color="auto"/>
        <w:bottom w:val="none" w:sz="0" w:space="0" w:color="auto"/>
        <w:right w:val="none" w:sz="0" w:space="0" w:color="auto"/>
      </w:divBdr>
    </w:div>
    <w:div w:id="1626539452">
      <w:bodyDiv w:val="1"/>
      <w:marLeft w:val="0"/>
      <w:marRight w:val="0"/>
      <w:marTop w:val="0"/>
      <w:marBottom w:val="0"/>
      <w:divBdr>
        <w:top w:val="none" w:sz="0" w:space="0" w:color="auto"/>
        <w:left w:val="none" w:sz="0" w:space="0" w:color="auto"/>
        <w:bottom w:val="none" w:sz="0" w:space="0" w:color="auto"/>
        <w:right w:val="none" w:sz="0" w:space="0" w:color="auto"/>
      </w:divBdr>
    </w:div>
    <w:div w:id="1634142221">
      <w:bodyDiv w:val="1"/>
      <w:marLeft w:val="0"/>
      <w:marRight w:val="0"/>
      <w:marTop w:val="0"/>
      <w:marBottom w:val="0"/>
      <w:divBdr>
        <w:top w:val="none" w:sz="0" w:space="0" w:color="auto"/>
        <w:left w:val="none" w:sz="0" w:space="0" w:color="auto"/>
        <w:bottom w:val="none" w:sz="0" w:space="0" w:color="auto"/>
        <w:right w:val="none" w:sz="0" w:space="0" w:color="auto"/>
      </w:divBdr>
    </w:div>
    <w:div w:id="1635797218">
      <w:bodyDiv w:val="1"/>
      <w:marLeft w:val="0"/>
      <w:marRight w:val="0"/>
      <w:marTop w:val="0"/>
      <w:marBottom w:val="0"/>
      <w:divBdr>
        <w:top w:val="none" w:sz="0" w:space="0" w:color="auto"/>
        <w:left w:val="none" w:sz="0" w:space="0" w:color="auto"/>
        <w:bottom w:val="none" w:sz="0" w:space="0" w:color="auto"/>
        <w:right w:val="none" w:sz="0" w:space="0" w:color="auto"/>
      </w:divBdr>
    </w:div>
    <w:div w:id="1642734001">
      <w:bodyDiv w:val="1"/>
      <w:marLeft w:val="0"/>
      <w:marRight w:val="0"/>
      <w:marTop w:val="0"/>
      <w:marBottom w:val="0"/>
      <w:divBdr>
        <w:top w:val="none" w:sz="0" w:space="0" w:color="auto"/>
        <w:left w:val="none" w:sz="0" w:space="0" w:color="auto"/>
        <w:bottom w:val="none" w:sz="0" w:space="0" w:color="auto"/>
        <w:right w:val="none" w:sz="0" w:space="0" w:color="auto"/>
      </w:divBdr>
    </w:div>
    <w:div w:id="1651400974">
      <w:bodyDiv w:val="1"/>
      <w:marLeft w:val="0"/>
      <w:marRight w:val="0"/>
      <w:marTop w:val="0"/>
      <w:marBottom w:val="0"/>
      <w:divBdr>
        <w:top w:val="none" w:sz="0" w:space="0" w:color="auto"/>
        <w:left w:val="none" w:sz="0" w:space="0" w:color="auto"/>
        <w:bottom w:val="none" w:sz="0" w:space="0" w:color="auto"/>
        <w:right w:val="none" w:sz="0" w:space="0" w:color="auto"/>
      </w:divBdr>
    </w:div>
    <w:div w:id="1651638567">
      <w:bodyDiv w:val="1"/>
      <w:marLeft w:val="0"/>
      <w:marRight w:val="0"/>
      <w:marTop w:val="0"/>
      <w:marBottom w:val="0"/>
      <w:divBdr>
        <w:top w:val="none" w:sz="0" w:space="0" w:color="auto"/>
        <w:left w:val="none" w:sz="0" w:space="0" w:color="auto"/>
        <w:bottom w:val="none" w:sz="0" w:space="0" w:color="auto"/>
        <w:right w:val="none" w:sz="0" w:space="0" w:color="auto"/>
      </w:divBdr>
    </w:div>
    <w:div w:id="1657488287">
      <w:bodyDiv w:val="1"/>
      <w:marLeft w:val="0"/>
      <w:marRight w:val="0"/>
      <w:marTop w:val="0"/>
      <w:marBottom w:val="0"/>
      <w:divBdr>
        <w:top w:val="none" w:sz="0" w:space="0" w:color="auto"/>
        <w:left w:val="none" w:sz="0" w:space="0" w:color="auto"/>
        <w:bottom w:val="none" w:sz="0" w:space="0" w:color="auto"/>
        <w:right w:val="none" w:sz="0" w:space="0" w:color="auto"/>
      </w:divBdr>
    </w:div>
    <w:div w:id="1674381467">
      <w:bodyDiv w:val="1"/>
      <w:marLeft w:val="0"/>
      <w:marRight w:val="0"/>
      <w:marTop w:val="0"/>
      <w:marBottom w:val="0"/>
      <w:divBdr>
        <w:top w:val="none" w:sz="0" w:space="0" w:color="auto"/>
        <w:left w:val="none" w:sz="0" w:space="0" w:color="auto"/>
        <w:bottom w:val="none" w:sz="0" w:space="0" w:color="auto"/>
        <w:right w:val="none" w:sz="0" w:space="0" w:color="auto"/>
      </w:divBdr>
    </w:div>
    <w:div w:id="1677732853">
      <w:bodyDiv w:val="1"/>
      <w:marLeft w:val="0"/>
      <w:marRight w:val="0"/>
      <w:marTop w:val="0"/>
      <w:marBottom w:val="0"/>
      <w:divBdr>
        <w:top w:val="none" w:sz="0" w:space="0" w:color="auto"/>
        <w:left w:val="none" w:sz="0" w:space="0" w:color="auto"/>
        <w:bottom w:val="none" w:sz="0" w:space="0" w:color="auto"/>
        <w:right w:val="none" w:sz="0" w:space="0" w:color="auto"/>
      </w:divBdr>
    </w:div>
    <w:div w:id="1700424821">
      <w:bodyDiv w:val="1"/>
      <w:marLeft w:val="0"/>
      <w:marRight w:val="0"/>
      <w:marTop w:val="0"/>
      <w:marBottom w:val="0"/>
      <w:divBdr>
        <w:top w:val="none" w:sz="0" w:space="0" w:color="auto"/>
        <w:left w:val="none" w:sz="0" w:space="0" w:color="auto"/>
        <w:bottom w:val="none" w:sz="0" w:space="0" w:color="auto"/>
        <w:right w:val="none" w:sz="0" w:space="0" w:color="auto"/>
      </w:divBdr>
    </w:div>
    <w:div w:id="1732191326">
      <w:bodyDiv w:val="1"/>
      <w:marLeft w:val="0"/>
      <w:marRight w:val="0"/>
      <w:marTop w:val="0"/>
      <w:marBottom w:val="0"/>
      <w:divBdr>
        <w:top w:val="none" w:sz="0" w:space="0" w:color="auto"/>
        <w:left w:val="none" w:sz="0" w:space="0" w:color="auto"/>
        <w:bottom w:val="none" w:sz="0" w:space="0" w:color="auto"/>
        <w:right w:val="none" w:sz="0" w:space="0" w:color="auto"/>
      </w:divBdr>
    </w:div>
    <w:div w:id="1736388932">
      <w:bodyDiv w:val="1"/>
      <w:marLeft w:val="0"/>
      <w:marRight w:val="0"/>
      <w:marTop w:val="0"/>
      <w:marBottom w:val="0"/>
      <w:divBdr>
        <w:top w:val="none" w:sz="0" w:space="0" w:color="auto"/>
        <w:left w:val="none" w:sz="0" w:space="0" w:color="auto"/>
        <w:bottom w:val="none" w:sz="0" w:space="0" w:color="auto"/>
        <w:right w:val="none" w:sz="0" w:space="0" w:color="auto"/>
      </w:divBdr>
    </w:div>
    <w:div w:id="1742948661">
      <w:bodyDiv w:val="1"/>
      <w:marLeft w:val="0"/>
      <w:marRight w:val="0"/>
      <w:marTop w:val="0"/>
      <w:marBottom w:val="0"/>
      <w:divBdr>
        <w:top w:val="none" w:sz="0" w:space="0" w:color="auto"/>
        <w:left w:val="none" w:sz="0" w:space="0" w:color="auto"/>
        <w:bottom w:val="none" w:sz="0" w:space="0" w:color="auto"/>
        <w:right w:val="none" w:sz="0" w:space="0" w:color="auto"/>
      </w:divBdr>
    </w:div>
    <w:div w:id="1760520384">
      <w:bodyDiv w:val="1"/>
      <w:marLeft w:val="0"/>
      <w:marRight w:val="0"/>
      <w:marTop w:val="0"/>
      <w:marBottom w:val="0"/>
      <w:divBdr>
        <w:top w:val="none" w:sz="0" w:space="0" w:color="auto"/>
        <w:left w:val="none" w:sz="0" w:space="0" w:color="auto"/>
        <w:bottom w:val="none" w:sz="0" w:space="0" w:color="auto"/>
        <w:right w:val="none" w:sz="0" w:space="0" w:color="auto"/>
      </w:divBdr>
    </w:div>
    <w:div w:id="1764716720">
      <w:bodyDiv w:val="1"/>
      <w:marLeft w:val="0"/>
      <w:marRight w:val="0"/>
      <w:marTop w:val="0"/>
      <w:marBottom w:val="0"/>
      <w:divBdr>
        <w:top w:val="none" w:sz="0" w:space="0" w:color="auto"/>
        <w:left w:val="none" w:sz="0" w:space="0" w:color="auto"/>
        <w:bottom w:val="none" w:sz="0" w:space="0" w:color="auto"/>
        <w:right w:val="none" w:sz="0" w:space="0" w:color="auto"/>
      </w:divBdr>
    </w:div>
    <w:div w:id="1768309383">
      <w:bodyDiv w:val="1"/>
      <w:marLeft w:val="0"/>
      <w:marRight w:val="0"/>
      <w:marTop w:val="0"/>
      <w:marBottom w:val="0"/>
      <w:divBdr>
        <w:top w:val="none" w:sz="0" w:space="0" w:color="auto"/>
        <w:left w:val="none" w:sz="0" w:space="0" w:color="auto"/>
        <w:bottom w:val="none" w:sz="0" w:space="0" w:color="auto"/>
        <w:right w:val="none" w:sz="0" w:space="0" w:color="auto"/>
      </w:divBdr>
    </w:div>
    <w:div w:id="1781411027">
      <w:bodyDiv w:val="1"/>
      <w:marLeft w:val="0"/>
      <w:marRight w:val="0"/>
      <w:marTop w:val="0"/>
      <w:marBottom w:val="0"/>
      <w:divBdr>
        <w:top w:val="none" w:sz="0" w:space="0" w:color="auto"/>
        <w:left w:val="none" w:sz="0" w:space="0" w:color="auto"/>
        <w:bottom w:val="none" w:sz="0" w:space="0" w:color="auto"/>
        <w:right w:val="none" w:sz="0" w:space="0" w:color="auto"/>
      </w:divBdr>
    </w:div>
    <w:div w:id="1787308692">
      <w:bodyDiv w:val="1"/>
      <w:marLeft w:val="0"/>
      <w:marRight w:val="0"/>
      <w:marTop w:val="0"/>
      <w:marBottom w:val="0"/>
      <w:divBdr>
        <w:top w:val="none" w:sz="0" w:space="0" w:color="auto"/>
        <w:left w:val="none" w:sz="0" w:space="0" w:color="auto"/>
        <w:bottom w:val="none" w:sz="0" w:space="0" w:color="auto"/>
        <w:right w:val="none" w:sz="0" w:space="0" w:color="auto"/>
      </w:divBdr>
    </w:div>
    <w:div w:id="1787389350">
      <w:bodyDiv w:val="1"/>
      <w:marLeft w:val="0"/>
      <w:marRight w:val="0"/>
      <w:marTop w:val="0"/>
      <w:marBottom w:val="0"/>
      <w:divBdr>
        <w:top w:val="none" w:sz="0" w:space="0" w:color="auto"/>
        <w:left w:val="none" w:sz="0" w:space="0" w:color="auto"/>
        <w:bottom w:val="none" w:sz="0" w:space="0" w:color="auto"/>
        <w:right w:val="none" w:sz="0" w:space="0" w:color="auto"/>
      </w:divBdr>
    </w:div>
    <w:div w:id="1788354790">
      <w:bodyDiv w:val="1"/>
      <w:marLeft w:val="0"/>
      <w:marRight w:val="0"/>
      <w:marTop w:val="0"/>
      <w:marBottom w:val="0"/>
      <w:divBdr>
        <w:top w:val="none" w:sz="0" w:space="0" w:color="auto"/>
        <w:left w:val="none" w:sz="0" w:space="0" w:color="auto"/>
        <w:bottom w:val="none" w:sz="0" w:space="0" w:color="auto"/>
        <w:right w:val="none" w:sz="0" w:space="0" w:color="auto"/>
      </w:divBdr>
    </w:div>
    <w:div w:id="1793817483">
      <w:bodyDiv w:val="1"/>
      <w:marLeft w:val="0"/>
      <w:marRight w:val="0"/>
      <w:marTop w:val="0"/>
      <w:marBottom w:val="0"/>
      <w:divBdr>
        <w:top w:val="none" w:sz="0" w:space="0" w:color="auto"/>
        <w:left w:val="none" w:sz="0" w:space="0" w:color="auto"/>
        <w:bottom w:val="none" w:sz="0" w:space="0" w:color="auto"/>
        <w:right w:val="none" w:sz="0" w:space="0" w:color="auto"/>
      </w:divBdr>
    </w:div>
    <w:div w:id="1794862733">
      <w:bodyDiv w:val="1"/>
      <w:marLeft w:val="0"/>
      <w:marRight w:val="0"/>
      <w:marTop w:val="0"/>
      <w:marBottom w:val="0"/>
      <w:divBdr>
        <w:top w:val="none" w:sz="0" w:space="0" w:color="auto"/>
        <w:left w:val="none" w:sz="0" w:space="0" w:color="auto"/>
        <w:bottom w:val="none" w:sz="0" w:space="0" w:color="auto"/>
        <w:right w:val="none" w:sz="0" w:space="0" w:color="auto"/>
      </w:divBdr>
    </w:div>
    <w:div w:id="1797407425">
      <w:bodyDiv w:val="1"/>
      <w:marLeft w:val="0"/>
      <w:marRight w:val="0"/>
      <w:marTop w:val="0"/>
      <w:marBottom w:val="0"/>
      <w:divBdr>
        <w:top w:val="none" w:sz="0" w:space="0" w:color="auto"/>
        <w:left w:val="none" w:sz="0" w:space="0" w:color="auto"/>
        <w:bottom w:val="none" w:sz="0" w:space="0" w:color="auto"/>
        <w:right w:val="none" w:sz="0" w:space="0" w:color="auto"/>
      </w:divBdr>
    </w:div>
    <w:div w:id="1798446094">
      <w:bodyDiv w:val="1"/>
      <w:marLeft w:val="0"/>
      <w:marRight w:val="0"/>
      <w:marTop w:val="0"/>
      <w:marBottom w:val="0"/>
      <w:divBdr>
        <w:top w:val="none" w:sz="0" w:space="0" w:color="auto"/>
        <w:left w:val="none" w:sz="0" w:space="0" w:color="auto"/>
        <w:bottom w:val="none" w:sz="0" w:space="0" w:color="auto"/>
        <w:right w:val="none" w:sz="0" w:space="0" w:color="auto"/>
      </w:divBdr>
    </w:div>
    <w:div w:id="1802839730">
      <w:bodyDiv w:val="1"/>
      <w:marLeft w:val="0"/>
      <w:marRight w:val="0"/>
      <w:marTop w:val="0"/>
      <w:marBottom w:val="0"/>
      <w:divBdr>
        <w:top w:val="none" w:sz="0" w:space="0" w:color="auto"/>
        <w:left w:val="none" w:sz="0" w:space="0" w:color="auto"/>
        <w:bottom w:val="none" w:sz="0" w:space="0" w:color="auto"/>
        <w:right w:val="none" w:sz="0" w:space="0" w:color="auto"/>
      </w:divBdr>
    </w:div>
    <w:div w:id="1809323795">
      <w:bodyDiv w:val="1"/>
      <w:marLeft w:val="0"/>
      <w:marRight w:val="0"/>
      <w:marTop w:val="0"/>
      <w:marBottom w:val="0"/>
      <w:divBdr>
        <w:top w:val="none" w:sz="0" w:space="0" w:color="auto"/>
        <w:left w:val="none" w:sz="0" w:space="0" w:color="auto"/>
        <w:bottom w:val="none" w:sz="0" w:space="0" w:color="auto"/>
        <w:right w:val="none" w:sz="0" w:space="0" w:color="auto"/>
      </w:divBdr>
    </w:div>
    <w:div w:id="1811556326">
      <w:bodyDiv w:val="1"/>
      <w:marLeft w:val="0"/>
      <w:marRight w:val="0"/>
      <w:marTop w:val="0"/>
      <w:marBottom w:val="0"/>
      <w:divBdr>
        <w:top w:val="none" w:sz="0" w:space="0" w:color="auto"/>
        <w:left w:val="none" w:sz="0" w:space="0" w:color="auto"/>
        <w:bottom w:val="none" w:sz="0" w:space="0" w:color="auto"/>
        <w:right w:val="none" w:sz="0" w:space="0" w:color="auto"/>
      </w:divBdr>
    </w:div>
    <w:div w:id="1815757384">
      <w:bodyDiv w:val="1"/>
      <w:marLeft w:val="0"/>
      <w:marRight w:val="0"/>
      <w:marTop w:val="0"/>
      <w:marBottom w:val="0"/>
      <w:divBdr>
        <w:top w:val="none" w:sz="0" w:space="0" w:color="auto"/>
        <w:left w:val="none" w:sz="0" w:space="0" w:color="auto"/>
        <w:bottom w:val="none" w:sz="0" w:space="0" w:color="auto"/>
        <w:right w:val="none" w:sz="0" w:space="0" w:color="auto"/>
      </w:divBdr>
    </w:div>
    <w:div w:id="1820340236">
      <w:bodyDiv w:val="1"/>
      <w:marLeft w:val="0"/>
      <w:marRight w:val="0"/>
      <w:marTop w:val="0"/>
      <w:marBottom w:val="0"/>
      <w:divBdr>
        <w:top w:val="none" w:sz="0" w:space="0" w:color="auto"/>
        <w:left w:val="none" w:sz="0" w:space="0" w:color="auto"/>
        <w:bottom w:val="none" w:sz="0" w:space="0" w:color="auto"/>
        <w:right w:val="none" w:sz="0" w:space="0" w:color="auto"/>
      </w:divBdr>
    </w:div>
    <w:div w:id="1822188614">
      <w:bodyDiv w:val="1"/>
      <w:marLeft w:val="0"/>
      <w:marRight w:val="0"/>
      <w:marTop w:val="0"/>
      <w:marBottom w:val="0"/>
      <w:divBdr>
        <w:top w:val="none" w:sz="0" w:space="0" w:color="auto"/>
        <w:left w:val="none" w:sz="0" w:space="0" w:color="auto"/>
        <w:bottom w:val="none" w:sz="0" w:space="0" w:color="auto"/>
        <w:right w:val="none" w:sz="0" w:space="0" w:color="auto"/>
      </w:divBdr>
    </w:div>
    <w:div w:id="1824269753">
      <w:bodyDiv w:val="1"/>
      <w:marLeft w:val="0"/>
      <w:marRight w:val="0"/>
      <w:marTop w:val="0"/>
      <w:marBottom w:val="0"/>
      <w:divBdr>
        <w:top w:val="none" w:sz="0" w:space="0" w:color="auto"/>
        <w:left w:val="none" w:sz="0" w:space="0" w:color="auto"/>
        <w:bottom w:val="none" w:sz="0" w:space="0" w:color="auto"/>
        <w:right w:val="none" w:sz="0" w:space="0" w:color="auto"/>
      </w:divBdr>
    </w:div>
    <w:div w:id="1834835989">
      <w:bodyDiv w:val="1"/>
      <w:marLeft w:val="0"/>
      <w:marRight w:val="0"/>
      <w:marTop w:val="0"/>
      <w:marBottom w:val="0"/>
      <w:divBdr>
        <w:top w:val="none" w:sz="0" w:space="0" w:color="auto"/>
        <w:left w:val="none" w:sz="0" w:space="0" w:color="auto"/>
        <w:bottom w:val="none" w:sz="0" w:space="0" w:color="auto"/>
        <w:right w:val="none" w:sz="0" w:space="0" w:color="auto"/>
      </w:divBdr>
    </w:div>
    <w:div w:id="1838228228">
      <w:bodyDiv w:val="1"/>
      <w:marLeft w:val="0"/>
      <w:marRight w:val="0"/>
      <w:marTop w:val="0"/>
      <w:marBottom w:val="0"/>
      <w:divBdr>
        <w:top w:val="none" w:sz="0" w:space="0" w:color="auto"/>
        <w:left w:val="none" w:sz="0" w:space="0" w:color="auto"/>
        <w:bottom w:val="none" w:sz="0" w:space="0" w:color="auto"/>
        <w:right w:val="none" w:sz="0" w:space="0" w:color="auto"/>
      </w:divBdr>
    </w:div>
    <w:div w:id="1856193729">
      <w:bodyDiv w:val="1"/>
      <w:marLeft w:val="0"/>
      <w:marRight w:val="0"/>
      <w:marTop w:val="0"/>
      <w:marBottom w:val="0"/>
      <w:divBdr>
        <w:top w:val="none" w:sz="0" w:space="0" w:color="auto"/>
        <w:left w:val="none" w:sz="0" w:space="0" w:color="auto"/>
        <w:bottom w:val="none" w:sz="0" w:space="0" w:color="auto"/>
        <w:right w:val="none" w:sz="0" w:space="0" w:color="auto"/>
      </w:divBdr>
    </w:div>
    <w:div w:id="1869365732">
      <w:bodyDiv w:val="1"/>
      <w:marLeft w:val="0"/>
      <w:marRight w:val="0"/>
      <w:marTop w:val="0"/>
      <w:marBottom w:val="0"/>
      <w:divBdr>
        <w:top w:val="none" w:sz="0" w:space="0" w:color="auto"/>
        <w:left w:val="none" w:sz="0" w:space="0" w:color="auto"/>
        <w:bottom w:val="none" w:sz="0" w:space="0" w:color="auto"/>
        <w:right w:val="none" w:sz="0" w:space="0" w:color="auto"/>
      </w:divBdr>
    </w:div>
    <w:div w:id="1874809810">
      <w:bodyDiv w:val="1"/>
      <w:marLeft w:val="0"/>
      <w:marRight w:val="0"/>
      <w:marTop w:val="0"/>
      <w:marBottom w:val="0"/>
      <w:divBdr>
        <w:top w:val="none" w:sz="0" w:space="0" w:color="auto"/>
        <w:left w:val="none" w:sz="0" w:space="0" w:color="auto"/>
        <w:bottom w:val="none" w:sz="0" w:space="0" w:color="auto"/>
        <w:right w:val="none" w:sz="0" w:space="0" w:color="auto"/>
      </w:divBdr>
    </w:div>
    <w:div w:id="1875074643">
      <w:bodyDiv w:val="1"/>
      <w:marLeft w:val="0"/>
      <w:marRight w:val="0"/>
      <w:marTop w:val="0"/>
      <w:marBottom w:val="0"/>
      <w:divBdr>
        <w:top w:val="none" w:sz="0" w:space="0" w:color="auto"/>
        <w:left w:val="none" w:sz="0" w:space="0" w:color="auto"/>
        <w:bottom w:val="none" w:sz="0" w:space="0" w:color="auto"/>
        <w:right w:val="none" w:sz="0" w:space="0" w:color="auto"/>
      </w:divBdr>
    </w:div>
    <w:div w:id="1879276465">
      <w:bodyDiv w:val="1"/>
      <w:marLeft w:val="0"/>
      <w:marRight w:val="0"/>
      <w:marTop w:val="0"/>
      <w:marBottom w:val="0"/>
      <w:divBdr>
        <w:top w:val="none" w:sz="0" w:space="0" w:color="auto"/>
        <w:left w:val="none" w:sz="0" w:space="0" w:color="auto"/>
        <w:bottom w:val="none" w:sz="0" w:space="0" w:color="auto"/>
        <w:right w:val="none" w:sz="0" w:space="0" w:color="auto"/>
      </w:divBdr>
    </w:div>
    <w:div w:id="1887259334">
      <w:bodyDiv w:val="1"/>
      <w:marLeft w:val="0"/>
      <w:marRight w:val="0"/>
      <w:marTop w:val="0"/>
      <w:marBottom w:val="0"/>
      <w:divBdr>
        <w:top w:val="none" w:sz="0" w:space="0" w:color="auto"/>
        <w:left w:val="none" w:sz="0" w:space="0" w:color="auto"/>
        <w:bottom w:val="none" w:sz="0" w:space="0" w:color="auto"/>
        <w:right w:val="none" w:sz="0" w:space="0" w:color="auto"/>
      </w:divBdr>
    </w:div>
    <w:div w:id="1895267676">
      <w:bodyDiv w:val="1"/>
      <w:marLeft w:val="0"/>
      <w:marRight w:val="0"/>
      <w:marTop w:val="0"/>
      <w:marBottom w:val="0"/>
      <w:divBdr>
        <w:top w:val="none" w:sz="0" w:space="0" w:color="auto"/>
        <w:left w:val="none" w:sz="0" w:space="0" w:color="auto"/>
        <w:bottom w:val="none" w:sz="0" w:space="0" w:color="auto"/>
        <w:right w:val="none" w:sz="0" w:space="0" w:color="auto"/>
      </w:divBdr>
    </w:div>
    <w:div w:id="1896550476">
      <w:bodyDiv w:val="1"/>
      <w:marLeft w:val="0"/>
      <w:marRight w:val="0"/>
      <w:marTop w:val="0"/>
      <w:marBottom w:val="0"/>
      <w:divBdr>
        <w:top w:val="none" w:sz="0" w:space="0" w:color="auto"/>
        <w:left w:val="none" w:sz="0" w:space="0" w:color="auto"/>
        <w:bottom w:val="none" w:sz="0" w:space="0" w:color="auto"/>
        <w:right w:val="none" w:sz="0" w:space="0" w:color="auto"/>
      </w:divBdr>
    </w:div>
    <w:div w:id="1902792983">
      <w:bodyDiv w:val="1"/>
      <w:marLeft w:val="0"/>
      <w:marRight w:val="0"/>
      <w:marTop w:val="0"/>
      <w:marBottom w:val="0"/>
      <w:divBdr>
        <w:top w:val="none" w:sz="0" w:space="0" w:color="auto"/>
        <w:left w:val="none" w:sz="0" w:space="0" w:color="auto"/>
        <w:bottom w:val="none" w:sz="0" w:space="0" w:color="auto"/>
        <w:right w:val="none" w:sz="0" w:space="0" w:color="auto"/>
      </w:divBdr>
    </w:div>
    <w:div w:id="1908151390">
      <w:bodyDiv w:val="1"/>
      <w:marLeft w:val="0"/>
      <w:marRight w:val="0"/>
      <w:marTop w:val="0"/>
      <w:marBottom w:val="0"/>
      <w:divBdr>
        <w:top w:val="none" w:sz="0" w:space="0" w:color="auto"/>
        <w:left w:val="none" w:sz="0" w:space="0" w:color="auto"/>
        <w:bottom w:val="none" w:sz="0" w:space="0" w:color="auto"/>
        <w:right w:val="none" w:sz="0" w:space="0" w:color="auto"/>
      </w:divBdr>
    </w:div>
    <w:div w:id="1912883364">
      <w:bodyDiv w:val="1"/>
      <w:marLeft w:val="0"/>
      <w:marRight w:val="0"/>
      <w:marTop w:val="0"/>
      <w:marBottom w:val="0"/>
      <w:divBdr>
        <w:top w:val="none" w:sz="0" w:space="0" w:color="auto"/>
        <w:left w:val="none" w:sz="0" w:space="0" w:color="auto"/>
        <w:bottom w:val="none" w:sz="0" w:space="0" w:color="auto"/>
        <w:right w:val="none" w:sz="0" w:space="0" w:color="auto"/>
      </w:divBdr>
    </w:div>
    <w:div w:id="1917007970">
      <w:bodyDiv w:val="1"/>
      <w:marLeft w:val="0"/>
      <w:marRight w:val="0"/>
      <w:marTop w:val="0"/>
      <w:marBottom w:val="0"/>
      <w:divBdr>
        <w:top w:val="none" w:sz="0" w:space="0" w:color="auto"/>
        <w:left w:val="none" w:sz="0" w:space="0" w:color="auto"/>
        <w:bottom w:val="none" w:sz="0" w:space="0" w:color="auto"/>
        <w:right w:val="none" w:sz="0" w:space="0" w:color="auto"/>
      </w:divBdr>
    </w:div>
    <w:div w:id="1920826553">
      <w:bodyDiv w:val="1"/>
      <w:marLeft w:val="0"/>
      <w:marRight w:val="0"/>
      <w:marTop w:val="0"/>
      <w:marBottom w:val="0"/>
      <w:divBdr>
        <w:top w:val="none" w:sz="0" w:space="0" w:color="auto"/>
        <w:left w:val="none" w:sz="0" w:space="0" w:color="auto"/>
        <w:bottom w:val="none" w:sz="0" w:space="0" w:color="auto"/>
        <w:right w:val="none" w:sz="0" w:space="0" w:color="auto"/>
      </w:divBdr>
    </w:div>
    <w:div w:id="1927180055">
      <w:bodyDiv w:val="1"/>
      <w:marLeft w:val="0"/>
      <w:marRight w:val="0"/>
      <w:marTop w:val="0"/>
      <w:marBottom w:val="0"/>
      <w:divBdr>
        <w:top w:val="none" w:sz="0" w:space="0" w:color="auto"/>
        <w:left w:val="none" w:sz="0" w:space="0" w:color="auto"/>
        <w:bottom w:val="none" w:sz="0" w:space="0" w:color="auto"/>
        <w:right w:val="none" w:sz="0" w:space="0" w:color="auto"/>
      </w:divBdr>
    </w:div>
    <w:div w:id="1929385149">
      <w:bodyDiv w:val="1"/>
      <w:marLeft w:val="0"/>
      <w:marRight w:val="0"/>
      <w:marTop w:val="0"/>
      <w:marBottom w:val="0"/>
      <w:divBdr>
        <w:top w:val="none" w:sz="0" w:space="0" w:color="auto"/>
        <w:left w:val="none" w:sz="0" w:space="0" w:color="auto"/>
        <w:bottom w:val="none" w:sz="0" w:space="0" w:color="auto"/>
        <w:right w:val="none" w:sz="0" w:space="0" w:color="auto"/>
      </w:divBdr>
    </w:div>
    <w:div w:id="1932155234">
      <w:bodyDiv w:val="1"/>
      <w:marLeft w:val="0"/>
      <w:marRight w:val="0"/>
      <w:marTop w:val="0"/>
      <w:marBottom w:val="0"/>
      <w:divBdr>
        <w:top w:val="none" w:sz="0" w:space="0" w:color="auto"/>
        <w:left w:val="none" w:sz="0" w:space="0" w:color="auto"/>
        <w:bottom w:val="none" w:sz="0" w:space="0" w:color="auto"/>
        <w:right w:val="none" w:sz="0" w:space="0" w:color="auto"/>
      </w:divBdr>
    </w:div>
    <w:div w:id="1934241264">
      <w:bodyDiv w:val="1"/>
      <w:marLeft w:val="0"/>
      <w:marRight w:val="0"/>
      <w:marTop w:val="0"/>
      <w:marBottom w:val="0"/>
      <w:divBdr>
        <w:top w:val="none" w:sz="0" w:space="0" w:color="auto"/>
        <w:left w:val="none" w:sz="0" w:space="0" w:color="auto"/>
        <w:bottom w:val="none" w:sz="0" w:space="0" w:color="auto"/>
        <w:right w:val="none" w:sz="0" w:space="0" w:color="auto"/>
      </w:divBdr>
    </w:div>
    <w:div w:id="1948462641">
      <w:bodyDiv w:val="1"/>
      <w:marLeft w:val="0"/>
      <w:marRight w:val="0"/>
      <w:marTop w:val="0"/>
      <w:marBottom w:val="0"/>
      <w:divBdr>
        <w:top w:val="none" w:sz="0" w:space="0" w:color="auto"/>
        <w:left w:val="none" w:sz="0" w:space="0" w:color="auto"/>
        <w:bottom w:val="none" w:sz="0" w:space="0" w:color="auto"/>
        <w:right w:val="none" w:sz="0" w:space="0" w:color="auto"/>
      </w:divBdr>
    </w:div>
    <w:div w:id="1948540217">
      <w:bodyDiv w:val="1"/>
      <w:marLeft w:val="0"/>
      <w:marRight w:val="0"/>
      <w:marTop w:val="0"/>
      <w:marBottom w:val="0"/>
      <w:divBdr>
        <w:top w:val="none" w:sz="0" w:space="0" w:color="auto"/>
        <w:left w:val="none" w:sz="0" w:space="0" w:color="auto"/>
        <w:bottom w:val="none" w:sz="0" w:space="0" w:color="auto"/>
        <w:right w:val="none" w:sz="0" w:space="0" w:color="auto"/>
      </w:divBdr>
    </w:div>
    <w:div w:id="1950231865">
      <w:bodyDiv w:val="1"/>
      <w:marLeft w:val="0"/>
      <w:marRight w:val="0"/>
      <w:marTop w:val="0"/>
      <w:marBottom w:val="0"/>
      <w:divBdr>
        <w:top w:val="none" w:sz="0" w:space="0" w:color="auto"/>
        <w:left w:val="none" w:sz="0" w:space="0" w:color="auto"/>
        <w:bottom w:val="none" w:sz="0" w:space="0" w:color="auto"/>
        <w:right w:val="none" w:sz="0" w:space="0" w:color="auto"/>
      </w:divBdr>
    </w:div>
    <w:div w:id="1954507421">
      <w:bodyDiv w:val="1"/>
      <w:marLeft w:val="0"/>
      <w:marRight w:val="0"/>
      <w:marTop w:val="0"/>
      <w:marBottom w:val="0"/>
      <w:divBdr>
        <w:top w:val="none" w:sz="0" w:space="0" w:color="auto"/>
        <w:left w:val="none" w:sz="0" w:space="0" w:color="auto"/>
        <w:bottom w:val="none" w:sz="0" w:space="0" w:color="auto"/>
        <w:right w:val="none" w:sz="0" w:space="0" w:color="auto"/>
      </w:divBdr>
    </w:div>
    <w:div w:id="1955476948">
      <w:bodyDiv w:val="1"/>
      <w:marLeft w:val="0"/>
      <w:marRight w:val="0"/>
      <w:marTop w:val="0"/>
      <w:marBottom w:val="0"/>
      <w:divBdr>
        <w:top w:val="none" w:sz="0" w:space="0" w:color="auto"/>
        <w:left w:val="none" w:sz="0" w:space="0" w:color="auto"/>
        <w:bottom w:val="none" w:sz="0" w:space="0" w:color="auto"/>
        <w:right w:val="none" w:sz="0" w:space="0" w:color="auto"/>
      </w:divBdr>
    </w:div>
    <w:div w:id="1959868051">
      <w:bodyDiv w:val="1"/>
      <w:marLeft w:val="0"/>
      <w:marRight w:val="0"/>
      <w:marTop w:val="0"/>
      <w:marBottom w:val="0"/>
      <w:divBdr>
        <w:top w:val="none" w:sz="0" w:space="0" w:color="auto"/>
        <w:left w:val="none" w:sz="0" w:space="0" w:color="auto"/>
        <w:bottom w:val="none" w:sz="0" w:space="0" w:color="auto"/>
        <w:right w:val="none" w:sz="0" w:space="0" w:color="auto"/>
      </w:divBdr>
    </w:div>
    <w:div w:id="1969359673">
      <w:bodyDiv w:val="1"/>
      <w:marLeft w:val="0"/>
      <w:marRight w:val="0"/>
      <w:marTop w:val="0"/>
      <w:marBottom w:val="0"/>
      <w:divBdr>
        <w:top w:val="none" w:sz="0" w:space="0" w:color="auto"/>
        <w:left w:val="none" w:sz="0" w:space="0" w:color="auto"/>
        <w:bottom w:val="none" w:sz="0" w:space="0" w:color="auto"/>
        <w:right w:val="none" w:sz="0" w:space="0" w:color="auto"/>
      </w:divBdr>
    </w:div>
    <w:div w:id="1971934864">
      <w:bodyDiv w:val="1"/>
      <w:marLeft w:val="0"/>
      <w:marRight w:val="0"/>
      <w:marTop w:val="0"/>
      <w:marBottom w:val="0"/>
      <w:divBdr>
        <w:top w:val="none" w:sz="0" w:space="0" w:color="auto"/>
        <w:left w:val="none" w:sz="0" w:space="0" w:color="auto"/>
        <w:bottom w:val="none" w:sz="0" w:space="0" w:color="auto"/>
        <w:right w:val="none" w:sz="0" w:space="0" w:color="auto"/>
      </w:divBdr>
    </w:div>
    <w:div w:id="1972705075">
      <w:bodyDiv w:val="1"/>
      <w:marLeft w:val="0"/>
      <w:marRight w:val="0"/>
      <w:marTop w:val="0"/>
      <w:marBottom w:val="0"/>
      <w:divBdr>
        <w:top w:val="none" w:sz="0" w:space="0" w:color="auto"/>
        <w:left w:val="none" w:sz="0" w:space="0" w:color="auto"/>
        <w:bottom w:val="none" w:sz="0" w:space="0" w:color="auto"/>
        <w:right w:val="none" w:sz="0" w:space="0" w:color="auto"/>
      </w:divBdr>
    </w:div>
    <w:div w:id="1975717780">
      <w:bodyDiv w:val="1"/>
      <w:marLeft w:val="0"/>
      <w:marRight w:val="0"/>
      <w:marTop w:val="0"/>
      <w:marBottom w:val="0"/>
      <w:divBdr>
        <w:top w:val="none" w:sz="0" w:space="0" w:color="auto"/>
        <w:left w:val="none" w:sz="0" w:space="0" w:color="auto"/>
        <w:bottom w:val="none" w:sz="0" w:space="0" w:color="auto"/>
        <w:right w:val="none" w:sz="0" w:space="0" w:color="auto"/>
      </w:divBdr>
    </w:div>
    <w:div w:id="1979450329">
      <w:bodyDiv w:val="1"/>
      <w:marLeft w:val="0"/>
      <w:marRight w:val="0"/>
      <w:marTop w:val="0"/>
      <w:marBottom w:val="0"/>
      <w:divBdr>
        <w:top w:val="none" w:sz="0" w:space="0" w:color="auto"/>
        <w:left w:val="none" w:sz="0" w:space="0" w:color="auto"/>
        <w:bottom w:val="none" w:sz="0" w:space="0" w:color="auto"/>
        <w:right w:val="none" w:sz="0" w:space="0" w:color="auto"/>
      </w:divBdr>
    </w:div>
    <w:div w:id="1982734452">
      <w:bodyDiv w:val="1"/>
      <w:marLeft w:val="0"/>
      <w:marRight w:val="0"/>
      <w:marTop w:val="0"/>
      <w:marBottom w:val="0"/>
      <w:divBdr>
        <w:top w:val="none" w:sz="0" w:space="0" w:color="auto"/>
        <w:left w:val="none" w:sz="0" w:space="0" w:color="auto"/>
        <w:bottom w:val="none" w:sz="0" w:space="0" w:color="auto"/>
        <w:right w:val="none" w:sz="0" w:space="0" w:color="auto"/>
      </w:divBdr>
    </w:div>
    <w:div w:id="1993408935">
      <w:bodyDiv w:val="1"/>
      <w:marLeft w:val="0"/>
      <w:marRight w:val="0"/>
      <w:marTop w:val="0"/>
      <w:marBottom w:val="0"/>
      <w:divBdr>
        <w:top w:val="none" w:sz="0" w:space="0" w:color="auto"/>
        <w:left w:val="none" w:sz="0" w:space="0" w:color="auto"/>
        <w:bottom w:val="none" w:sz="0" w:space="0" w:color="auto"/>
        <w:right w:val="none" w:sz="0" w:space="0" w:color="auto"/>
      </w:divBdr>
    </w:div>
    <w:div w:id="1994018110">
      <w:bodyDiv w:val="1"/>
      <w:marLeft w:val="0"/>
      <w:marRight w:val="0"/>
      <w:marTop w:val="0"/>
      <w:marBottom w:val="0"/>
      <w:divBdr>
        <w:top w:val="none" w:sz="0" w:space="0" w:color="auto"/>
        <w:left w:val="none" w:sz="0" w:space="0" w:color="auto"/>
        <w:bottom w:val="none" w:sz="0" w:space="0" w:color="auto"/>
        <w:right w:val="none" w:sz="0" w:space="0" w:color="auto"/>
      </w:divBdr>
    </w:div>
    <w:div w:id="1994018132">
      <w:bodyDiv w:val="1"/>
      <w:marLeft w:val="0"/>
      <w:marRight w:val="0"/>
      <w:marTop w:val="0"/>
      <w:marBottom w:val="0"/>
      <w:divBdr>
        <w:top w:val="none" w:sz="0" w:space="0" w:color="auto"/>
        <w:left w:val="none" w:sz="0" w:space="0" w:color="auto"/>
        <w:bottom w:val="none" w:sz="0" w:space="0" w:color="auto"/>
        <w:right w:val="none" w:sz="0" w:space="0" w:color="auto"/>
      </w:divBdr>
    </w:div>
    <w:div w:id="2000230075">
      <w:bodyDiv w:val="1"/>
      <w:marLeft w:val="0"/>
      <w:marRight w:val="0"/>
      <w:marTop w:val="0"/>
      <w:marBottom w:val="0"/>
      <w:divBdr>
        <w:top w:val="none" w:sz="0" w:space="0" w:color="auto"/>
        <w:left w:val="none" w:sz="0" w:space="0" w:color="auto"/>
        <w:bottom w:val="none" w:sz="0" w:space="0" w:color="auto"/>
        <w:right w:val="none" w:sz="0" w:space="0" w:color="auto"/>
      </w:divBdr>
    </w:div>
    <w:div w:id="2005937985">
      <w:bodyDiv w:val="1"/>
      <w:marLeft w:val="0"/>
      <w:marRight w:val="0"/>
      <w:marTop w:val="0"/>
      <w:marBottom w:val="0"/>
      <w:divBdr>
        <w:top w:val="none" w:sz="0" w:space="0" w:color="auto"/>
        <w:left w:val="none" w:sz="0" w:space="0" w:color="auto"/>
        <w:bottom w:val="none" w:sz="0" w:space="0" w:color="auto"/>
        <w:right w:val="none" w:sz="0" w:space="0" w:color="auto"/>
      </w:divBdr>
    </w:div>
    <w:div w:id="2013145069">
      <w:bodyDiv w:val="1"/>
      <w:marLeft w:val="0"/>
      <w:marRight w:val="0"/>
      <w:marTop w:val="0"/>
      <w:marBottom w:val="0"/>
      <w:divBdr>
        <w:top w:val="none" w:sz="0" w:space="0" w:color="auto"/>
        <w:left w:val="none" w:sz="0" w:space="0" w:color="auto"/>
        <w:bottom w:val="none" w:sz="0" w:space="0" w:color="auto"/>
        <w:right w:val="none" w:sz="0" w:space="0" w:color="auto"/>
      </w:divBdr>
    </w:div>
    <w:div w:id="2015839232">
      <w:bodyDiv w:val="1"/>
      <w:marLeft w:val="0"/>
      <w:marRight w:val="0"/>
      <w:marTop w:val="0"/>
      <w:marBottom w:val="0"/>
      <w:divBdr>
        <w:top w:val="none" w:sz="0" w:space="0" w:color="auto"/>
        <w:left w:val="none" w:sz="0" w:space="0" w:color="auto"/>
        <w:bottom w:val="none" w:sz="0" w:space="0" w:color="auto"/>
        <w:right w:val="none" w:sz="0" w:space="0" w:color="auto"/>
      </w:divBdr>
    </w:div>
    <w:div w:id="2019691372">
      <w:bodyDiv w:val="1"/>
      <w:marLeft w:val="0"/>
      <w:marRight w:val="0"/>
      <w:marTop w:val="0"/>
      <w:marBottom w:val="0"/>
      <w:divBdr>
        <w:top w:val="none" w:sz="0" w:space="0" w:color="auto"/>
        <w:left w:val="none" w:sz="0" w:space="0" w:color="auto"/>
        <w:bottom w:val="none" w:sz="0" w:space="0" w:color="auto"/>
        <w:right w:val="none" w:sz="0" w:space="0" w:color="auto"/>
      </w:divBdr>
    </w:div>
    <w:div w:id="2038461329">
      <w:bodyDiv w:val="1"/>
      <w:marLeft w:val="0"/>
      <w:marRight w:val="0"/>
      <w:marTop w:val="0"/>
      <w:marBottom w:val="0"/>
      <w:divBdr>
        <w:top w:val="none" w:sz="0" w:space="0" w:color="auto"/>
        <w:left w:val="none" w:sz="0" w:space="0" w:color="auto"/>
        <w:bottom w:val="none" w:sz="0" w:space="0" w:color="auto"/>
        <w:right w:val="none" w:sz="0" w:space="0" w:color="auto"/>
      </w:divBdr>
    </w:div>
    <w:div w:id="2038964806">
      <w:bodyDiv w:val="1"/>
      <w:marLeft w:val="0"/>
      <w:marRight w:val="0"/>
      <w:marTop w:val="0"/>
      <w:marBottom w:val="0"/>
      <w:divBdr>
        <w:top w:val="none" w:sz="0" w:space="0" w:color="auto"/>
        <w:left w:val="none" w:sz="0" w:space="0" w:color="auto"/>
        <w:bottom w:val="none" w:sz="0" w:space="0" w:color="auto"/>
        <w:right w:val="none" w:sz="0" w:space="0" w:color="auto"/>
      </w:divBdr>
    </w:div>
    <w:div w:id="2040930854">
      <w:bodyDiv w:val="1"/>
      <w:marLeft w:val="0"/>
      <w:marRight w:val="0"/>
      <w:marTop w:val="0"/>
      <w:marBottom w:val="0"/>
      <w:divBdr>
        <w:top w:val="none" w:sz="0" w:space="0" w:color="auto"/>
        <w:left w:val="none" w:sz="0" w:space="0" w:color="auto"/>
        <w:bottom w:val="none" w:sz="0" w:space="0" w:color="auto"/>
        <w:right w:val="none" w:sz="0" w:space="0" w:color="auto"/>
      </w:divBdr>
    </w:div>
    <w:div w:id="2043628021">
      <w:bodyDiv w:val="1"/>
      <w:marLeft w:val="0"/>
      <w:marRight w:val="0"/>
      <w:marTop w:val="0"/>
      <w:marBottom w:val="0"/>
      <w:divBdr>
        <w:top w:val="none" w:sz="0" w:space="0" w:color="auto"/>
        <w:left w:val="none" w:sz="0" w:space="0" w:color="auto"/>
        <w:bottom w:val="none" w:sz="0" w:space="0" w:color="auto"/>
        <w:right w:val="none" w:sz="0" w:space="0" w:color="auto"/>
      </w:divBdr>
    </w:div>
    <w:div w:id="2045475917">
      <w:bodyDiv w:val="1"/>
      <w:marLeft w:val="0"/>
      <w:marRight w:val="0"/>
      <w:marTop w:val="0"/>
      <w:marBottom w:val="0"/>
      <w:divBdr>
        <w:top w:val="none" w:sz="0" w:space="0" w:color="auto"/>
        <w:left w:val="none" w:sz="0" w:space="0" w:color="auto"/>
        <w:bottom w:val="none" w:sz="0" w:space="0" w:color="auto"/>
        <w:right w:val="none" w:sz="0" w:space="0" w:color="auto"/>
      </w:divBdr>
    </w:div>
    <w:div w:id="2054692474">
      <w:bodyDiv w:val="1"/>
      <w:marLeft w:val="0"/>
      <w:marRight w:val="0"/>
      <w:marTop w:val="0"/>
      <w:marBottom w:val="0"/>
      <w:divBdr>
        <w:top w:val="none" w:sz="0" w:space="0" w:color="auto"/>
        <w:left w:val="none" w:sz="0" w:space="0" w:color="auto"/>
        <w:bottom w:val="none" w:sz="0" w:space="0" w:color="auto"/>
        <w:right w:val="none" w:sz="0" w:space="0" w:color="auto"/>
      </w:divBdr>
    </w:div>
    <w:div w:id="2066639318">
      <w:bodyDiv w:val="1"/>
      <w:marLeft w:val="0"/>
      <w:marRight w:val="0"/>
      <w:marTop w:val="0"/>
      <w:marBottom w:val="0"/>
      <w:divBdr>
        <w:top w:val="none" w:sz="0" w:space="0" w:color="auto"/>
        <w:left w:val="none" w:sz="0" w:space="0" w:color="auto"/>
        <w:bottom w:val="none" w:sz="0" w:space="0" w:color="auto"/>
        <w:right w:val="none" w:sz="0" w:space="0" w:color="auto"/>
      </w:divBdr>
    </w:div>
    <w:div w:id="2075002914">
      <w:bodyDiv w:val="1"/>
      <w:marLeft w:val="0"/>
      <w:marRight w:val="0"/>
      <w:marTop w:val="0"/>
      <w:marBottom w:val="0"/>
      <w:divBdr>
        <w:top w:val="none" w:sz="0" w:space="0" w:color="auto"/>
        <w:left w:val="none" w:sz="0" w:space="0" w:color="auto"/>
        <w:bottom w:val="none" w:sz="0" w:space="0" w:color="auto"/>
        <w:right w:val="none" w:sz="0" w:space="0" w:color="auto"/>
      </w:divBdr>
    </w:div>
    <w:div w:id="2076197784">
      <w:bodyDiv w:val="1"/>
      <w:marLeft w:val="0"/>
      <w:marRight w:val="0"/>
      <w:marTop w:val="0"/>
      <w:marBottom w:val="0"/>
      <w:divBdr>
        <w:top w:val="none" w:sz="0" w:space="0" w:color="auto"/>
        <w:left w:val="none" w:sz="0" w:space="0" w:color="auto"/>
        <w:bottom w:val="none" w:sz="0" w:space="0" w:color="auto"/>
        <w:right w:val="none" w:sz="0" w:space="0" w:color="auto"/>
      </w:divBdr>
    </w:div>
    <w:div w:id="2079589468">
      <w:bodyDiv w:val="1"/>
      <w:marLeft w:val="0"/>
      <w:marRight w:val="0"/>
      <w:marTop w:val="0"/>
      <w:marBottom w:val="0"/>
      <w:divBdr>
        <w:top w:val="none" w:sz="0" w:space="0" w:color="auto"/>
        <w:left w:val="none" w:sz="0" w:space="0" w:color="auto"/>
        <w:bottom w:val="none" w:sz="0" w:space="0" w:color="auto"/>
        <w:right w:val="none" w:sz="0" w:space="0" w:color="auto"/>
      </w:divBdr>
    </w:div>
    <w:div w:id="2080865890">
      <w:bodyDiv w:val="1"/>
      <w:marLeft w:val="0"/>
      <w:marRight w:val="0"/>
      <w:marTop w:val="0"/>
      <w:marBottom w:val="0"/>
      <w:divBdr>
        <w:top w:val="none" w:sz="0" w:space="0" w:color="auto"/>
        <w:left w:val="none" w:sz="0" w:space="0" w:color="auto"/>
        <w:bottom w:val="none" w:sz="0" w:space="0" w:color="auto"/>
        <w:right w:val="none" w:sz="0" w:space="0" w:color="auto"/>
      </w:divBdr>
    </w:div>
    <w:div w:id="2095711015">
      <w:bodyDiv w:val="1"/>
      <w:marLeft w:val="0"/>
      <w:marRight w:val="0"/>
      <w:marTop w:val="0"/>
      <w:marBottom w:val="0"/>
      <w:divBdr>
        <w:top w:val="none" w:sz="0" w:space="0" w:color="auto"/>
        <w:left w:val="none" w:sz="0" w:space="0" w:color="auto"/>
        <w:bottom w:val="none" w:sz="0" w:space="0" w:color="auto"/>
        <w:right w:val="none" w:sz="0" w:space="0" w:color="auto"/>
      </w:divBdr>
    </w:div>
    <w:div w:id="2096126518">
      <w:bodyDiv w:val="1"/>
      <w:marLeft w:val="0"/>
      <w:marRight w:val="0"/>
      <w:marTop w:val="0"/>
      <w:marBottom w:val="0"/>
      <w:divBdr>
        <w:top w:val="none" w:sz="0" w:space="0" w:color="auto"/>
        <w:left w:val="none" w:sz="0" w:space="0" w:color="auto"/>
        <w:bottom w:val="none" w:sz="0" w:space="0" w:color="auto"/>
        <w:right w:val="none" w:sz="0" w:space="0" w:color="auto"/>
      </w:divBdr>
    </w:div>
    <w:div w:id="2097510683">
      <w:bodyDiv w:val="1"/>
      <w:marLeft w:val="0"/>
      <w:marRight w:val="0"/>
      <w:marTop w:val="0"/>
      <w:marBottom w:val="0"/>
      <w:divBdr>
        <w:top w:val="none" w:sz="0" w:space="0" w:color="auto"/>
        <w:left w:val="none" w:sz="0" w:space="0" w:color="auto"/>
        <w:bottom w:val="none" w:sz="0" w:space="0" w:color="auto"/>
        <w:right w:val="none" w:sz="0" w:space="0" w:color="auto"/>
      </w:divBdr>
    </w:div>
    <w:div w:id="2099017382">
      <w:bodyDiv w:val="1"/>
      <w:marLeft w:val="0"/>
      <w:marRight w:val="0"/>
      <w:marTop w:val="0"/>
      <w:marBottom w:val="0"/>
      <w:divBdr>
        <w:top w:val="none" w:sz="0" w:space="0" w:color="auto"/>
        <w:left w:val="none" w:sz="0" w:space="0" w:color="auto"/>
        <w:bottom w:val="none" w:sz="0" w:space="0" w:color="auto"/>
        <w:right w:val="none" w:sz="0" w:space="0" w:color="auto"/>
      </w:divBdr>
    </w:div>
    <w:div w:id="2113357712">
      <w:bodyDiv w:val="1"/>
      <w:marLeft w:val="0"/>
      <w:marRight w:val="0"/>
      <w:marTop w:val="0"/>
      <w:marBottom w:val="0"/>
      <w:divBdr>
        <w:top w:val="none" w:sz="0" w:space="0" w:color="auto"/>
        <w:left w:val="none" w:sz="0" w:space="0" w:color="auto"/>
        <w:bottom w:val="none" w:sz="0" w:space="0" w:color="auto"/>
        <w:right w:val="none" w:sz="0" w:space="0" w:color="auto"/>
      </w:divBdr>
    </w:div>
    <w:div w:id="2118065181">
      <w:bodyDiv w:val="1"/>
      <w:marLeft w:val="0"/>
      <w:marRight w:val="0"/>
      <w:marTop w:val="0"/>
      <w:marBottom w:val="0"/>
      <w:divBdr>
        <w:top w:val="none" w:sz="0" w:space="0" w:color="auto"/>
        <w:left w:val="none" w:sz="0" w:space="0" w:color="auto"/>
        <w:bottom w:val="none" w:sz="0" w:space="0" w:color="auto"/>
        <w:right w:val="none" w:sz="0" w:space="0" w:color="auto"/>
      </w:divBdr>
    </w:div>
    <w:div w:id="2120564517">
      <w:bodyDiv w:val="1"/>
      <w:marLeft w:val="0"/>
      <w:marRight w:val="0"/>
      <w:marTop w:val="0"/>
      <w:marBottom w:val="0"/>
      <w:divBdr>
        <w:top w:val="none" w:sz="0" w:space="0" w:color="auto"/>
        <w:left w:val="none" w:sz="0" w:space="0" w:color="auto"/>
        <w:bottom w:val="none" w:sz="0" w:space="0" w:color="auto"/>
        <w:right w:val="none" w:sz="0" w:space="0" w:color="auto"/>
      </w:divBdr>
    </w:div>
    <w:div w:id="2121756670">
      <w:bodyDiv w:val="1"/>
      <w:marLeft w:val="0"/>
      <w:marRight w:val="0"/>
      <w:marTop w:val="0"/>
      <w:marBottom w:val="0"/>
      <w:divBdr>
        <w:top w:val="none" w:sz="0" w:space="0" w:color="auto"/>
        <w:left w:val="none" w:sz="0" w:space="0" w:color="auto"/>
        <w:bottom w:val="none" w:sz="0" w:space="0" w:color="auto"/>
        <w:right w:val="none" w:sz="0" w:space="0" w:color="auto"/>
      </w:divBdr>
    </w:div>
    <w:div w:id="214291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0126A4E0194701A3EF8D92BA6899A5"/>
        <w:category>
          <w:name w:val="General"/>
          <w:gallery w:val="placeholder"/>
        </w:category>
        <w:types>
          <w:type w:val="bbPlcHdr"/>
        </w:types>
        <w:behaviors>
          <w:behavior w:val="content"/>
        </w:behaviors>
        <w:guid w:val="{9EC0C127-6B23-4B64-81B9-17C850A720EC}"/>
      </w:docPartPr>
      <w:docPartBody>
        <w:p w:rsidR="007116BB" w:rsidRDefault="006D5E86" w:rsidP="006D5E86">
          <w:pPr>
            <w:pStyle w:val="BE0126A4E0194701A3EF8D92BA6899A5"/>
          </w:pPr>
          <w:r w:rsidRPr="008B626A">
            <w:rPr>
              <w:rStyle w:val="Textodelmarcadordeposicin"/>
            </w:rPr>
            <w:t>Haga clic aquí para escribir texto.</w:t>
          </w:r>
        </w:p>
      </w:docPartBody>
    </w:docPart>
    <w:docPart>
      <w:docPartPr>
        <w:name w:val="3370EC9DC8BC4A67809AA46D186A66BA"/>
        <w:category>
          <w:name w:val="General"/>
          <w:gallery w:val="placeholder"/>
        </w:category>
        <w:types>
          <w:type w:val="bbPlcHdr"/>
        </w:types>
        <w:behaviors>
          <w:behavior w:val="content"/>
        </w:behaviors>
        <w:guid w:val="{F7349FA1-AD90-409C-87BF-EB3755FF3BB6}"/>
      </w:docPartPr>
      <w:docPartBody>
        <w:p w:rsidR="007116BB" w:rsidRDefault="006D5E86" w:rsidP="006D5E86">
          <w:pPr>
            <w:pStyle w:val="3370EC9DC8BC4A67809AA46D186A66BA"/>
          </w:pPr>
          <w:r w:rsidRPr="0098029A">
            <w:rPr>
              <w:rStyle w:val="Textodelmarcadordeposicin"/>
            </w:rPr>
            <w:t>Haga clic o pulse aquí para escribir texto.</w:t>
          </w:r>
        </w:p>
      </w:docPartBody>
    </w:docPart>
    <w:docPart>
      <w:docPartPr>
        <w:name w:val="288D1523A07E481A9FF8D1A89F40A5D3"/>
        <w:category>
          <w:name w:val="General"/>
          <w:gallery w:val="placeholder"/>
        </w:category>
        <w:types>
          <w:type w:val="bbPlcHdr"/>
        </w:types>
        <w:behaviors>
          <w:behavior w:val="content"/>
        </w:behaviors>
        <w:guid w:val="{C6571147-8686-40F3-ADFE-A5956EEB8B73}"/>
      </w:docPartPr>
      <w:docPartBody>
        <w:p w:rsidR="007116BB" w:rsidRDefault="006D5E86" w:rsidP="006D5E86">
          <w:pPr>
            <w:pStyle w:val="288D1523A07E481A9FF8D1A89F40A5D3"/>
          </w:pPr>
          <w:r w:rsidRPr="008B626A">
            <w:rPr>
              <w:rStyle w:val="Textodelmarcadordeposicin"/>
            </w:rPr>
            <w:t>Haga clic aquí para escribir texto.</w:t>
          </w:r>
        </w:p>
      </w:docPartBody>
    </w:docPart>
    <w:docPart>
      <w:docPartPr>
        <w:name w:val="4B4F96B6F5EF4994BB5955057BA185CC"/>
        <w:category>
          <w:name w:val="General"/>
          <w:gallery w:val="placeholder"/>
        </w:category>
        <w:types>
          <w:type w:val="bbPlcHdr"/>
        </w:types>
        <w:behaviors>
          <w:behavior w:val="content"/>
        </w:behaviors>
        <w:guid w:val="{14CC9A1B-C614-408E-8766-793103CC9664}"/>
      </w:docPartPr>
      <w:docPartBody>
        <w:p w:rsidR="007116BB" w:rsidRDefault="006D5E86" w:rsidP="006D5E86">
          <w:pPr>
            <w:pStyle w:val="4B4F96B6F5EF4994BB5955057BA185CC"/>
          </w:pPr>
          <w:r w:rsidRPr="008B626A">
            <w:rPr>
              <w:rStyle w:val="Textodelmarcadordeposicin"/>
            </w:rPr>
            <w:t>Haga clic aquí para escribir texto.</w:t>
          </w:r>
        </w:p>
      </w:docPartBody>
    </w:docPart>
    <w:docPart>
      <w:docPartPr>
        <w:name w:val="6192DA2D7B194D10B17BDD12F949D770"/>
        <w:category>
          <w:name w:val="General"/>
          <w:gallery w:val="placeholder"/>
        </w:category>
        <w:types>
          <w:type w:val="bbPlcHdr"/>
        </w:types>
        <w:behaviors>
          <w:behavior w:val="content"/>
        </w:behaviors>
        <w:guid w:val="{0F20004C-FB75-4A9E-BC05-426A7C37A97E}"/>
      </w:docPartPr>
      <w:docPartBody>
        <w:p w:rsidR="007116BB" w:rsidRDefault="006D5E86" w:rsidP="006D5E86">
          <w:pPr>
            <w:pStyle w:val="6192DA2D7B194D10B17BDD12F949D770"/>
          </w:pPr>
          <w:r w:rsidRPr="0098029A">
            <w:rPr>
              <w:rStyle w:val="Textodelmarcadordeposicin"/>
            </w:rPr>
            <w:t>Haga clic o pulse aquí para escribir texto.</w:t>
          </w:r>
        </w:p>
      </w:docPartBody>
    </w:docPart>
    <w:docPart>
      <w:docPartPr>
        <w:name w:val="83141EC128E34F18A023F469884E8792"/>
        <w:category>
          <w:name w:val="General"/>
          <w:gallery w:val="placeholder"/>
        </w:category>
        <w:types>
          <w:type w:val="bbPlcHdr"/>
        </w:types>
        <w:behaviors>
          <w:behavior w:val="content"/>
        </w:behaviors>
        <w:guid w:val="{2DF76141-06CE-4CA9-9774-3B49DCD0FF66}"/>
      </w:docPartPr>
      <w:docPartBody>
        <w:p w:rsidR="0086735D" w:rsidRDefault="007116BB" w:rsidP="007116BB">
          <w:pPr>
            <w:pStyle w:val="83141EC128E34F18A023F469884E8792"/>
          </w:pPr>
          <w:r w:rsidRPr="0098029A">
            <w:rPr>
              <w:rStyle w:val="Textodelmarcadordeposicin"/>
            </w:rPr>
            <w:t>Haga clic o pulse aquí para escribir texto.</w:t>
          </w:r>
        </w:p>
      </w:docPartBody>
    </w:docPart>
    <w:docPart>
      <w:docPartPr>
        <w:name w:val="88B612B56A9B4922A09CBC4D878FB92C"/>
        <w:category>
          <w:name w:val="General"/>
          <w:gallery w:val="placeholder"/>
        </w:category>
        <w:types>
          <w:type w:val="bbPlcHdr"/>
        </w:types>
        <w:behaviors>
          <w:behavior w:val="content"/>
        </w:behaviors>
        <w:guid w:val="{F2D84E16-C4B7-4BD7-9903-0CA0F7BFDE39}"/>
      </w:docPartPr>
      <w:docPartBody>
        <w:p w:rsidR="0086735D" w:rsidRDefault="007116BB" w:rsidP="007116BB">
          <w:pPr>
            <w:pStyle w:val="88B612B56A9B4922A09CBC4D878FB92C"/>
          </w:pPr>
          <w:r w:rsidRPr="008B626A">
            <w:rPr>
              <w:rStyle w:val="Textodelmarcadordeposicin"/>
            </w:rPr>
            <w:t>Haga clic aquí para escribir texto.</w:t>
          </w:r>
        </w:p>
      </w:docPartBody>
    </w:docPart>
    <w:docPart>
      <w:docPartPr>
        <w:name w:val="57ABCE6070AA4FA6A8A44E6865781295"/>
        <w:category>
          <w:name w:val="General"/>
          <w:gallery w:val="placeholder"/>
        </w:category>
        <w:types>
          <w:type w:val="bbPlcHdr"/>
        </w:types>
        <w:behaviors>
          <w:behavior w:val="content"/>
        </w:behaviors>
        <w:guid w:val="{B68A979A-D479-43B7-B3BD-F09737A68714}"/>
      </w:docPartPr>
      <w:docPartBody>
        <w:p w:rsidR="0086735D" w:rsidRDefault="001230E0" w:rsidP="001230E0">
          <w:pPr>
            <w:pStyle w:val="57ABCE6070AA4FA6A8A44E68657812953"/>
          </w:pPr>
          <w:r w:rsidRPr="00A140A7">
            <w:rPr>
              <w:rStyle w:val="Textodelmarcadordeposicin"/>
              <w:rFonts w:cstheme="minorHAnsi"/>
            </w:rPr>
            <w:t>Elija un elemento.</w:t>
          </w:r>
        </w:p>
      </w:docPartBody>
    </w:docPart>
    <w:docPart>
      <w:docPartPr>
        <w:name w:val="D41A6C51F4CD4D44BDD09C0E917AF4C2"/>
        <w:category>
          <w:name w:val="General"/>
          <w:gallery w:val="placeholder"/>
        </w:category>
        <w:types>
          <w:type w:val="bbPlcHdr"/>
        </w:types>
        <w:behaviors>
          <w:behavior w:val="content"/>
        </w:behaviors>
        <w:guid w:val="{F4FEE4E2-79AD-4307-AF0C-3AEC8DA4F961}"/>
      </w:docPartPr>
      <w:docPartBody>
        <w:p w:rsidR="00F03A1A" w:rsidRDefault="0086735D" w:rsidP="0086735D">
          <w:pPr>
            <w:pStyle w:val="D41A6C51F4CD4D44BDD09C0E917AF4C2"/>
          </w:pPr>
          <w:r w:rsidRPr="0098029A">
            <w:rPr>
              <w:rStyle w:val="Textodelmarcadordeposicin"/>
            </w:rPr>
            <w:t>Haga clic o pulse aquí para escribir texto.</w:t>
          </w:r>
        </w:p>
      </w:docPartBody>
    </w:docPart>
    <w:docPart>
      <w:docPartPr>
        <w:name w:val="8B14442A158F4DB5A2D08D8C75BE8872"/>
        <w:category>
          <w:name w:val="General"/>
          <w:gallery w:val="placeholder"/>
        </w:category>
        <w:types>
          <w:type w:val="bbPlcHdr"/>
        </w:types>
        <w:behaviors>
          <w:behavior w:val="content"/>
        </w:behaviors>
        <w:guid w:val="{0E14CEDA-FE0A-4520-875A-998C7D3F499A}"/>
      </w:docPartPr>
      <w:docPartBody>
        <w:p w:rsidR="00F03A1A" w:rsidRDefault="001230E0" w:rsidP="001230E0">
          <w:pPr>
            <w:pStyle w:val="8B14442A158F4DB5A2D08D8C75BE88723"/>
          </w:pPr>
          <w:r w:rsidRPr="00A140A7">
            <w:rPr>
              <w:rStyle w:val="Textodelmarcadordeposicin"/>
              <w:rFonts w:cstheme="minorHAnsi"/>
            </w:rPr>
            <w:t>Haga clic o pulse aquí para escribir texto.</w:t>
          </w:r>
        </w:p>
      </w:docPartBody>
    </w:docPart>
    <w:docPart>
      <w:docPartPr>
        <w:name w:val="F1C22B0D321E4E1BB92991EC6ADA0B33"/>
        <w:category>
          <w:name w:val="General"/>
          <w:gallery w:val="placeholder"/>
        </w:category>
        <w:types>
          <w:type w:val="bbPlcHdr"/>
        </w:types>
        <w:behaviors>
          <w:behavior w:val="content"/>
        </w:behaviors>
        <w:guid w:val="{FBE7395F-CA37-4108-9AA8-9880392CDC60}"/>
      </w:docPartPr>
      <w:docPartBody>
        <w:p w:rsidR="00F03A1A" w:rsidRDefault="0086735D" w:rsidP="0086735D">
          <w:pPr>
            <w:pStyle w:val="F1C22B0D321E4E1BB92991EC6ADA0B33"/>
          </w:pPr>
          <w:r w:rsidRPr="008B626A">
            <w:rPr>
              <w:rStyle w:val="Textodelmarcadordeposicin"/>
            </w:rPr>
            <w:t>Haga clic aquí para escribir texto.</w:t>
          </w:r>
        </w:p>
      </w:docPartBody>
    </w:docPart>
    <w:docPart>
      <w:docPartPr>
        <w:name w:val="C87CC029BB29440F861B7B3ECAAD347C"/>
        <w:category>
          <w:name w:val="General"/>
          <w:gallery w:val="placeholder"/>
        </w:category>
        <w:types>
          <w:type w:val="bbPlcHdr"/>
        </w:types>
        <w:behaviors>
          <w:behavior w:val="content"/>
        </w:behaviors>
        <w:guid w:val="{934578BA-E0BD-43C9-AAA2-E324B919C585}"/>
      </w:docPartPr>
      <w:docPartBody>
        <w:p w:rsidR="00F03A1A" w:rsidRDefault="0086735D" w:rsidP="0086735D">
          <w:pPr>
            <w:pStyle w:val="C87CC029BB29440F861B7B3ECAAD347C"/>
          </w:pPr>
          <w:r w:rsidRPr="008B626A">
            <w:rPr>
              <w:rStyle w:val="Textodelmarcadordeposicin"/>
            </w:rPr>
            <w:t>Haga clic aquí para escribir texto.</w:t>
          </w:r>
        </w:p>
      </w:docPartBody>
    </w:docPart>
    <w:docPart>
      <w:docPartPr>
        <w:name w:val="492870D6A58840A885A5EC461D56EAF9"/>
        <w:category>
          <w:name w:val="General"/>
          <w:gallery w:val="placeholder"/>
        </w:category>
        <w:types>
          <w:type w:val="bbPlcHdr"/>
        </w:types>
        <w:behaviors>
          <w:behavior w:val="content"/>
        </w:behaviors>
        <w:guid w:val="{0C7C49D1-EAAA-4AA7-87D7-BB18978833F8}"/>
      </w:docPartPr>
      <w:docPartBody>
        <w:p w:rsidR="00F03A1A" w:rsidRDefault="0086735D" w:rsidP="0086735D">
          <w:pPr>
            <w:pStyle w:val="492870D6A58840A885A5EC461D56EAF9"/>
          </w:pPr>
          <w:r w:rsidRPr="009229CC">
            <w:rPr>
              <w:rStyle w:val="Textodelmarcadordeposicin"/>
            </w:rPr>
            <w:t>Haga clic o pulse aquí para escribir texto.</w:t>
          </w:r>
        </w:p>
      </w:docPartBody>
    </w:docPart>
    <w:docPart>
      <w:docPartPr>
        <w:name w:val="E1FEE37FDBFB4C26A6C1F8F16A47AF5E"/>
        <w:category>
          <w:name w:val="General"/>
          <w:gallery w:val="placeholder"/>
        </w:category>
        <w:types>
          <w:type w:val="bbPlcHdr"/>
        </w:types>
        <w:behaviors>
          <w:behavior w:val="content"/>
        </w:behaviors>
        <w:guid w:val="{B58ADBAF-DB4F-4B79-B2C4-BDB06E7E311D}"/>
      </w:docPartPr>
      <w:docPartBody>
        <w:p w:rsidR="00F03A1A" w:rsidRDefault="001230E0" w:rsidP="001230E0">
          <w:pPr>
            <w:pStyle w:val="E1FEE37FDBFB4C26A6C1F8F16A47AF5E3"/>
          </w:pPr>
          <w:r w:rsidRPr="007C69BF">
            <w:rPr>
              <w:rStyle w:val="Textodelmarcadordeposicin"/>
              <w:rFonts w:cstheme="minorHAnsi"/>
            </w:rPr>
            <w:t>Haga clic aquí para escribir texto.</w:t>
          </w:r>
        </w:p>
      </w:docPartBody>
    </w:docPart>
    <w:docPart>
      <w:docPartPr>
        <w:name w:val="FE2F23E828E649E59CCD050E10CB9A17"/>
        <w:category>
          <w:name w:val="General"/>
          <w:gallery w:val="placeholder"/>
        </w:category>
        <w:types>
          <w:type w:val="bbPlcHdr"/>
        </w:types>
        <w:behaviors>
          <w:behavior w:val="content"/>
        </w:behaviors>
        <w:guid w:val="{B306A488-FC7F-4CE8-AE0C-D5CDA36A357B}"/>
      </w:docPartPr>
      <w:docPartBody>
        <w:p w:rsidR="00CD7D6A" w:rsidRDefault="001230E0" w:rsidP="001230E0">
          <w:pPr>
            <w:pStyle w:val="FE2F23E828E649E59CCD050E10CB9A173"/>
          </w:pPr>
          <w:r w:rsidRPr="007C69BF">
            <w:rPr>
              <w:rFonts w:cstheme="minorHAnsi"/>
              <w:color w:val="808080"/>
            </w:rPr>
            <w:t>Haga clic aquí para escribir texto.</w:t>
          </w:r>
        </w:p>
      </w:docPartBody>
    </w:docPart>
    <w:docPart>
      <w:docPartPr>
        <w:name w:val="29DECB78894242F5B4197DB0D8574565"/>
        <w:category>
          <w:name w:val="General"/>
          <w:gallery w:val="placeholder"/>
        </w:category>
        <w:types>
          <w:type w:val="bbPlcHdr"/>
        </w:types>
        <w:behaviors>
          <w:behavior w:val="content"/>
        </w:behaviors>
        <w:guid w:val="{575A25FF-86A8-4498-B991-3E69B8606B83}"/>
      </w:docPartPr>
      <w:docPartBody>
        <w:p w:rsidR="00CD7D6A" w:rsidRDefault="001230E0" w:rsidP="001230E0">
          <w:pPr>
            <w:pStyle w:val="29DECB78894242F5B4197DB0D85745653"/>
          </w:pPr>
          <w:r w:rsidRPr="007C69BF">
            <w:rPr>
              <w:rFonts w:cstheme="minorHAnsi"/>
              <w:color w:val="808080"/>
            </w:rPr>
            <w:t>Haga clic aquí para escribir texto.</w:t>
          </w:r>
        </w:p>
      </w:docPartBody>
    </w:docPart>
    <w:docPart>
      <w:docPartPr>
        <w:name w:val="0A0320C26C80493EB28CC0E1CDC795BA"/>
        <w:category>
          <w:name w:val="General"/>
          <w:gallery w:val="placeholder"/>
        </w:category>
        <w:types>
          <w:type w:val="bbPlcHdr"/>
        </w:types>
        <w:behaviors>
          <w:behavior w:val="content"/>
        </w:behaviors>
        <w:guid w:val="{4DE8748F-AFA8-41E3-8B5D-3D0C58BEA415}"/>
      </w:docPartPr>
      <w:docPartBody>
        <w:p w:rsidR="00CD7D6A" w:rsidRDefault="001230E0" w:rsidP="001230E0">
          <w:pPr>
            <w:pStyle w:val="0A0320C26C80493EB28CC0E1CDC795BA3"/>
          </w:pPr>
          <w:r w:rsidRPr="00A140A7">
            <w:rPr>
              <w:rStyle w:val="Textodelmarcadordeposicin"/>
              <w:rFonts w:cstheme="minorHAnsi"/>
            </w:rPr>
            <w:t>Haga clic o pulse aquí para escribir texto.</w:t>
          </w:r>
        </w:p>
      </w:docPartBody>
    </w:docPart>
    <w:docPart>
      <w:docPartPr>
        <w:name w:val="1C8F1493ED77402195A61C671C9FC562"/>
        <w:category>
          <w:name w:val="General"/>
          <w:gallery w:val="placeholder"/>
        </w:category>
        <w:types>
          <w:type w:val="bbPlcHdr"/>
        </w:types>
        <w:behaviors>
          <w:behavior w:val="content"/>
        </w:behaviors>
        <w:guid w:val="{94733B5C-5121-44BA-A25A-058B59065133}"/>
      </w:docPartPr>
      <w:docPartBody>
        <w:p w:rsidR="00CD7D6A" w:rsidRDefault="001230E0" w:rsidP="001230E0">
          <w:pPr>
            <w:pStyle w:val="1C8F1493ED77402195A61C671C9FC5623"/>
          </w:pPr>
          <w:r w:rsidRPr="00A140A7">
            <w:rPr>
              <w:rStyle w:val="Textodelmarcadordeposicin"/>
              <w:rFonts w:cstheme="minorHAnsi"/>
            </w:rPr>
            <w:t>Haga clic o pulse aquí para escribir texto.</w:t>
          </w:r>
        </w:p>
      </w:docPartBody>
    </w:docPart>
    <w:docPart>
      <w:docPartPr>
        <w:name w:val="E91F98E0F916409093F1A325621B138A"/>
        <w:category>
          <w:name w:val="General"/>
          <w:gallery w:val="placeholder"/>
        </w:category>
        <w:types>
          <w:type w:val="bbPlcHdr"/>
        </w:types>
        <w:behaviors>
          <w:behavior w:val="content"/>
        </w:behaviors>
        <w:guid w:val="{1624353F-1CD8-4B0E-BDDE-DCF240FC396C}"/>
      </w:docPartPr>
      <w:docPartBody>
        <w:p w:rsidR="00CD7D6A" w:rsidRDefault="00CD7D6A" w:rsidP="00CD7D6A">
          <w:pPr>
            <w:pStyle w:val="E91F98E0F916409093F1A325621B138A"/>
          </w:pPr>
          <w:r w:rsidRPr="0098029A">
            <w:rPr>
              <w:rStyle w:val="Textodelmarcadordeposicin"/>
            </w:rPr>
            <w:t>Haga clic o pulse aquí para escribir texto.</w:t>
          </w:r>
        </w:p>
      </w:docPartBody>
    </w:docPart>
    <w:docPart>
      <w:docPartPr>
        <w:name w:val="5A35317F81A948E19090EB15136F7755"/>
        <w:category>
          <w:name w:val="General"/>
          <w:gallery w:val="placeholder"/>
        </w:category>
        <w:types>
          <w:type w:val="bbPlcHdr"/>
        </w:types>
        <w:behaviors>
          <w:behavior w:val="content"/>
        </w:behaviors>
        <w:guid w:val="{9CF2E3E3-D2BB-4ABD-B679-77D2171489BB}"/>
      </w:docPartPr>
      <w:docPartBody>
        <w:p w:rsidR="00CD7D6A" w:rsidRDefault="001230E0" w:rsidP="001230E0">
          <w:pPr>
            <w:pStyle w:val="5A35317F81A948E19090EB15136F77553"/>
          </w:pPr>
          <w:r w:rsidRPr="00656437">
            <w:rPr>
              <w:rStyle w:val="Textodelmarcadordeposicin"/>
              <w:rFonts w:cstheme="minorHAnsi"/>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297"/>
    <w:rsid w:val="000505DC"/>
    <w:rsid w:val="00085097"/>
    <w:rsid w:val="0009022C"/>
    <w:rsid w:val="0011617A"/>
    <w:rsid w:val="001230E0"/>
    <w:rsid w:val="00195452"/>
    <w:rsid w:val="001C4531"/>
    <w:rsid w:val="002134EA"/>
    <w:rsid w:val="002532A4"/>
    <w:rsid w:val="00267926"/>
    <w:rsid w:val="002F6965"/>
    <w:rsid w:val="003653F8"/>
    <w:rsid w:val="003673BB"/>
    <w:rsid w:val="00394297"/>
    <w:rsid w:val="003B578E"/>
    <w:rsid w:val="004212E4"/>
    <w:rsid w:val="00453A75"/>
    <w:rsid w:val="00471273"/>
    <w:rsid w:val="004F7B9E"/>
    <w:rsid w:val="0050537C"/>
    <w:rsid w:val="00511506"/>
    <w:rsid w:val="005323AD"/>
    <w:rsid w:val="0055731E"/>
    <w:rsid w:val="0058641D"/>
    <w:rsid w:val="00592681"/>
    <w:rsid w:val="005C0674"/>
    <w:rsid w:val="006638C5"/>
    <w:rsid w:val="006D401C"/>
    <w:rsid w:val="006D5E86"/>
    <w:rsid w:val="00707648"/>
    <w:rsid w:val="007116BB"/>
    <w:rsid w:val="007A4F63"/>
    <w:rsid w:val="007E38F7"/>
    <w:rsid w:val="007E630B"/>
    <w:rsid w:val="0086735D"/>
    <w:rsid w:val="008D48E0"/>
    <w:rsid w:val="009045B8"/>
    <w:rsid w:val="0094104B"/>
    <w:rsid w:val="00957D3C"/>
    <w:rsid w:val="009A252F"/>
    <w:rsid w:val="009F5842"/>
    <w:rsid w:val="00A11B21"/>
    <w:rsid w:val="00A669AC"/>
    <w:rsid w:val="00B00DDA"/>
    <w:rsid w:val="00B860FF"/>
    <w:rsid w:val="00B8670B"/>
    <w:rsid w:val="00BC1B33"/>
    <w:rsid w:val="00BF50A9"/>
    <w:rsid w:val="00C024B8"/>
    <w:rsid w:val="00C2375D"/>
    <w:rsid w:val="00C4057E"/>
    <w:rsid w:val="00C81FE0"/>
    <w:rsid w:val="00CA717D"/>
    <w:rsid w:val="00CB148F"/>
    <w:rsid w:val="00CB16C1"/>
    <w:rsid w:val="00CD7D6A"/>
    <w:rsid w:val="00D005F4"/>
    <w:rsid w:val="00D05C6F"/>
    <w:rsid w:val="00D32531"/>
    <w:rsid w:val="00D32ABC"/>
    <w:rsid w:val="00D3424D"/>
    <w:rsid w:val="00D74216"/>
    <w:rsid w:val="00D87B1A"/>
    <w:rsid w:val="00DC5BB1"/>
    <w:rsid w:val="00DF3758"/>
    <w:rsid w:val="00E56BFC"/>
    <w:rsid w:val="00F03A1A"/>
    <w:rsid w:val="00F23057"/>
    <w:rsid w:val="00F34F47"/>
    <w:rsid w:val="00F7592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A717D"/>
    <w:rPr>
      <w:color w:val="808080"/>
    </w:rPr>
  </w:style>
  <w:style w:type="paragraph" w:customStyle="1" w:styleId="A06C680F20CD47CA90B4C825C34D9E79">
    <w:name w:val="A06C680F20CD47CA90B4C825C34D9E79"/>
    <w:rsid w:val="00394297"/>
  </w:style>
  <w:style w:type="paragraph" w:customStyle="1" w:styleId="1D984964FF10436AA4755372F003337E">
    <w:name w:val="1D984964FF10436AA4755372F003337E"/>
    <w:rsid w:val="00453A75"/>
  </w:style>
  <w:style w:type="paragraph" w:customStyle="1" w:styleId="EAB730EA6F7E4BF3918C78F5A5B59BDE">
    <w:name w:val="EAB730EA6F7E4BF3918C78F5A5B59BDE"/>
    <w:rsid w:val="00D32531"/>
  </w:style>
  <w:style w:type="paragraph" w:customStyle="1" w:styleId="A87D1B2CB266403E89433A1DAB0D3AC7">
    <w:name w:val="A87D1B2CB266403E89433A1DAB0D3AC7"/>
    <w:rsid w:val="00D32531"/>
  </w:style>
  <w:style w:type="paragraph" w:customStyle="1" w:styleId="41BD5A7401744D3697127740000690F6">
    <w:name w:val="41BD5A7401744D3697127740000690F6"/>
    <w:rsid w:val="00D32531"/>
  </w:style>
  <w:style w:type="paragraph" w:customStyle="1" w:styleId="4A566F770EB740ABAC77EB660CEE2E8E">
    <w:name w:val="4A566F770EB740ABAC77EB660CEE2E8E"/>
    <w:rsid w:val="00D32531"/>
  </w:style>
  <w:style w:type="paragraph" w:customStyle="1" w:styleId="1FBFD37D51DE484E8A70F8CD4E1F0630">
    <w:name w:val="1FBFD37D51DE484E8A70F8CD4E1F0630"/>
    <w:rsid w:val="0058641D"/>
  </w:style>
  <w:style w:type="paragraph" w:customStyle="1" w:styleId="B34837C98D814BEDBF2382AAEDCDCA27">
    <w:name w:val="B34837C98D814BEDBF2382AAEDCDCA27"/>
    <w:rsid w:val="00F75924"/>
  </w:style>
  <w:style w:type="paragraph" w:customStyle="1" w:styleId="99D1A41834F7499F9B635693C45080C4">
    <w:name w:val="99D1A41834F7499F9B635693C45080C4"/>
    <w:rsid w:val="00F75924"/>
  </w:style>
  <w:style w:type="paragraph" w:customStyle="1" w:styleId="2351563BF4114A2EB03ACB62CFEB45F8">
    <w:name w:val="2351563BF4114A2EB03ACB62CFEB45F8"/>
    <w:rsid w:val="00F75924"/>
  </w:style>
  <w:style w:type="paragraph" w:customStyle="1" w:styleId="C1EBBA882B644C0DB1DAAE3DBC7324CE">
    <w:name w:val="C1EBBA882B644C0DB1DAAE3DBC7324CE"/>
    <w:rsid w:val="00F75924"/>
  </w:style>
  <w:style w:type="paragraph" w:customStyle="1" w:styleId="8E4FE8461A054C37BB2FFFCBD372A23B">
    <w:name w:val="8E4FE8461A054C37BB2FFFCBD372A23B"/>
    <w:rsid w:val="00F75924"/>
  </w:style>
  <w:style w:type="paragraph" w:customStyle="1" w:styleId="81773D8D44EE477B89366212F8C84003">
    <w:name w:val="81773D8D44EE477B89366212F8C84003"/>
    <w:rsid w:val="00F75924"/>
  </w:style>
  <w:style w:type="paragraph" w:customStyle="1" w:styleId="938DA7E0D392435493203D71DD53C63A">
    <w:name w:val="938DA7E0D392435493203D71DD53C63A"/>
    <w:rsid w:val="00F75924"/>
  </w:style>
  <w:style w:type="paragraph" w:customStyle="1" w:styleId="FE6080F92A6540FD84EEE54556F583BC">
    <w:name w:val="FE6080F92A6540FD84EEE54556F583BC"/>
    <w:rsid w:val="00F75924"/>
  </w:style>
  <w:style w:type="paragraph" w:customStyle="1" w:styleId="220E72BFD4734B47A6EF79E0F313F09B">
    <w:name w:val="220E72BFD4734B47A6EF79E0F313F09B"/>
    <w:rsid w:val="00F75924"/>
  </w:style>
  <w:style w:type="paragraph" w:customStyle="1" w:styleId="5E75D57E2CAB463B952E1575A62E9F43">
    <w:name w:val="5E75D57E2CAB463B952E1575A62E9F43"/>
    <w:rsid w:val="00F75924"/>
  </w:style>
  <w:style w:type="paragraph" w:customStyle="1" w:styleId="E8FCDC65460A4F0B957B8F6F953DAD44">
    <w:name w:val="E8FCDC65460A4F0B957B8F6F953DAD44"/>
    <w:rsid w:val="00F75924"/>
  </w:style>
  <w:style w:type="paragraph" w:customStyle="1" w:styleId="6C7F55AD19C84349B8FFE4134D43413A">
    <w:name w:val="6C7F55AD19C84349B8FFE4134D43413A"/>
    <w:rsid w:val="00F75924"/>
  </w:style>
  <w:style w:type="paragraph" w:customStyle="1" w:styleId="9BC16C0BC1BA4F3C96FFB523A5D7EB09">
    <w:name w:val="9BC16C0BC1BA4F3C96FFB523A5D7EB09"/>
    <w:rsid w:val="00F75924"/>
  </w:style>
  <w:style w:type="paragraph" w:customStyle="1" w:styleId="FD59595058BD4FD2929B9C0EE9C8712E">
    <w:name w:val="FD59595058BD4FD2929B9C0EE9C8712E"/>
    <w:rsid w:val="00F75924"/>
  </w:style>
  <w:style w:type="paragraph" w:customStyle="1" w:styleId="8915042ACAC54EB2A0AA9A013A7B2802">
    <w:name w:val="8915042ACAC54EB2A0AA9A013A7B2802"/>
    <w:rsid w:val="00F75924"/>
  </w:style>
  <w:style w:type="paragraph" w:customStyle="1" w:styleId="F13A6D6FD3C04C53A6FBEC8CC0C1F203">
    <w:name w:val="F13A6D6FD3C04C53A6FBEC8CC0C1F203"/>
    <w:rsid w:val="00F75924"/>
  </w:style>
  <w:style w:type="paragraph" w:customStyle="1" w:styleId="82185C6FDD0A4CB4913DB358C65F5DCD">
    <w:name w:val="82185C6FDD0A4CB4913DB358C65F5DCD"/>
    <w:rsid w:val="00F75924"/>
  </w:style>
  <w:style w:type="paragraph" w:customStyle="1" w:styleId="309EFB96DF0F4D989CCC8E204B60DBD0">
    <w:name w:val="309EFB96DF0F4D989CCC8E204B60DBD0"/>
    <w:rsid w:val="006D5E86"/>
  </w:style>
  <w:style w:type="paragraph" w:customStyle="1" w:styleId="075C3520CC3C4B70847B55373A11A555">
    <w:name w:val="075C3520CC3C4B70847B55373A11A555"/>
    <w:rsid w:val="006D5E86"/>
  </w:style>
  <w:style w:type="paragraph" w:customStyle="1" w:styleId="DBE327E4DA744C53A791FB81DDB13E37">
    <w:name w:val="DBE327E4DA744C53A791FB81DDB13E37"/>
    <w:rsid w:val="006D5E86"/>
  </w:style>
  <w:style w:type="paragraph" w:customStyle="1" w:styleId="CEAD3AA06CB34E319B094A7AD1D91835">
    <w:name w:val="CEAD3AA06CB34E319B094A7AD1D91835"/>
    <w:rsid w:val="006D5E86"/>
  </w:style>
  <w:style w:type="paragraph" w:customStyle="1" w:styleId="B6FA63A102B74D59B409DBF59EE17762">
    <w:name w:val="B6FA63A102B74D59B409DBF59EE17762"/>
    <w:rsid w:val="006D5E86"/>
  </w:style>
  <w:style w:type="paragraph" w:customStyle="1" w:styleId="6F961913A0B84AE19C886E1F4C9EDEAF">
    <w:name w:val="6F961913A0B84AE19C886E1F4C9EDEAF"/>
    <w:rsid w:val="006D5E86"/>
  </w:style>
  <w:style w:type="paragraph" w:customStyle="1" w:styleId="8558B76B75A44A43A4CE636A2373610B">
    <w:name w:val="8558B76B75A44A43A4CE636A2373610B"/>
    <w:rsid w:val="006D5E86"/>
  </w:style>
  <w:style w:type="paragraph" w:customStyle="1" w:styleId="BEA5BD7040EE4699B7FD47A03E9F7BC5">
    <w:name w:val="BEA5BD7040EE4699B7FD47A03E9F7BC5"/>
    <w:rsid w:val="006D5E86"/>
  </w:style>
  <w:style w:type="paragraph" w:customStyle="1" w:styleId="6B36F144C3B642788E1734DA7E0510DC">
    <w:name w:val="6B36F144C3B642788E1734DA7E0510DC"/>
    <w:rsid w:val="006D5E86"/>
  </w:style>
  <w:style w:type="paragraph" w:customStyle="1" w:styleId="D0CE7A1225494805A4BF486FE6F22D2F">
    <w:name w:val="D0CE7A1225494805A4BF486FE6F22D2F"/>
    <w:rsid w:val="006D5E86"/>
  </w:style>
  <w:style w:type="paragraph" w:customStyle="1" w:styleId="2C84B3797AF04D3FABF8A9BB6389BA56">
    <w:name w:val="2C84B3797AF04D3FABF8A9BB6389BA56"/>
    <w:rsid w:val="006D5E86"/>
  </w:style>
  <w:style w:type="paragraph" w:customStyle="1" w:styleId="A2404B15D25B4BDDB0050801984B1D58">
    <w:name w:val="A2404B15D25B4BDDB0050801984B1D58"/>
    <w:rsid w:val="006D5E86"/>
  </w:style>
  <w:style w:type="paragraph" w:customStyle="1" w:styleId="07D4DDA06EAB4EB4A56B20F2CEEEBF39">
    <w:name w:val="07D4DDA06EAB4EB4A56B20F2CEEEBF39"/>
    <w:rsid w:val="006D5E86"/>
  </w:style>
  <w:style w:type="paragraph" w:customStyle="1" w:styleId="28B137D3A8534C13BDF56DFEC750297D">
    <w:name w:val="28B137D3A8534C13BDF56DFEC750297D"/>
    <w:rsid w:val="006D5E86"/>
  </w:style>
  <w:style w:type="paragraph" w:customStyle="1" w:styleId="90FDE690B2ED409EA53618D4B5530421">
    <w:name w:val="90FDE690B2ED409EA53618D4B5530421"/>
    <w:rsid w:val="006D5E86"/>
  </w:style>
  <w:style w:type="paragraph" w:customStyle="1" w:styleId="E84AD7F876034A53B264A1F04A0B68A6">
    <w:name w:val="E84AD7F876034A53B264A1F04A0B68A6"/>
    <w:rsid w:val="006D5E86"/>
  </w:style>
  <w:style w:type="paragraph" w:customStyle="1" w:styleId="2598B66661674B6D808E5DC8CC659649">
    <w:name w:val="2598B66661674B6D808E5DC8CC659649"/>
    <w:rsid w:val="006D5E86"/>
  </w:style>
  <w:style w:type="paragraph" w:customStyle="1" w:styleId="F1568BE474804FA49CAEF13F37E123AD">
    <w:name w:val="F1568BE474804FA49CAEF13F37E123AD"/>
    <w:rsid w:val="006D5E86"/>
  </w:style>
  <w:style w:type="paragraph" w:customStyle="1" w:styleId="8EFA415196A245D18B5EBD7737AB4498">
    <w:name w:val="8EFA415196A245D18B5EBD7737AB4498"/>
    <w:rsid w:val="006D5E86"/>
  </w:style>
  <w:style w:type="paragraph" w:customStyle="1" w:styleId="F033CA69EEE14243B462E263F471B6A8">
    <w:name w:val="F033CA69EEE14243B462E263F471B6A8"/>
    <w:rsid w:val="006D5E86"/>
  </w:style>
  <w:style w:type="paragraph" w:customStyle="1" w:styleId="85B2358D0BA34DF0AC34991CF68232E6">
    <w:name w:val="85B2358D0BA34DF0AC34991CF68232E6"/>
    <w:rsid w:val="006D5E86"/>
  </w:style>
  <w:style w:type="paragraph" w:customStyle="1" w:styleId="8810840CCECE48B3A1684DF651D5BFF8">
    <w:name w:val="8810840CCECE48B3A1684DF651D5BFF8"/>
    <w:rsid w:val="006D5E86"/>
  </w:style>
  <w:style w:type="paragraph" w:customStyle="1" w:styleId="C65662A022774629A866191A7EC95E2E">
    <w:name w:val="C65662A022774629A866191A7EC95E2E"/>
    <w:rsid w:val="006D5E86"/>
  </w:style>
  <w:style w:type="paragraph" w:customStyle="1" w:styleId="13647AC4C4024C3AA9E0D5F94DB2F361">
    <w:name w:val="13647AC4C4024C3AA9E0D5F94DB2F361"/>
    <w:rsid w:val="006D5E86"/>
  </w:style>
  <w:style w:type="paragraph" w:customStyle="1" w:styleId="732DD9A7F6D942A0B21B852FA5021EA9">
    <w:name w:val="732DD9A7F6D942A0B21B852FA5021EA9"/>
    <w:rsid w:val="006D5E86"/>
  </w:style>
  <w:style w:type="paragraph" w:customStyle="1" w:styleId="DB8CD917D6E44388A8CEED4640545322">
    <w:name w:val="DB8CD917D6E44388A8CEED4640545322"/>
    <w:rsid w:val="006D5E86"/>
  </w:style>
  <w:style w:type="paragraph" w:customStyle="1" w:styleId="0B205513DE24465EB3DDBD5E280425FC">
    <w:name w:val="0B205513DE24465EB3DDBD5E280425FC"/>
    <w:rsid w:val="006D5E86"/>
  </w:style>
  <w:style w:type="paragraph" w:customStyle="1" w:styleId="0258985598E441AF99D75D62D660FB13">
    <w:name w:val="0258985598E441AF99D75D62D660FB13"/>
    <w:rsid w:val="006D5E86"/>
  </w:style>
  <w:style w:type="paragraph" w:customStyle="1" w:styleId="488322B773B3427E8FB78B833D589317">
    <w:name w:val="488322B773B3427E8FB78B833D589317"/>
    <w:rsid w:val="006D5E86"/>
  </w:style>
  <w:style w:type="paragraph" w:customStyle="1" w:styleId="CF02B8FC9367471D9E77BBDB3597D0C6">
    <w:name w:val="CF02B8FC9367471D9E77BBDB3597D0C6"/>
    <w:rsid w:val="006D5E86"/>
  </w:style>
  <w:style w:type="paragraph" w:customStyle="1" w:styleId="99D03FEC909D4FC282FD8A3A3A2DD464">
    <w:name w:val="99D03FEC909D4FC282FD8A3A3A2DD464"/>
    <w:rsid w:val="006D5E86"/>
  </w:style>
  <w:style w:type="paragraph" w:customStyle="1" w:styleId="96F895D67E79473BAC32B28E63B2C3F8">
    <w:name w:val="96F895D67E79473BAC32B28E63B2C3F8"/>
    <w:rsid w:val="006D5E86"/>
  </w:style>
  <w:style w:type="paragraph" w:customStyle="1" w:styleId="D5E10F79BB53488898A6FA6203CF9D6E">
    <w:name w:val="D5E10F79BB53488898A6FA6203CF9D6E"/>
    <w:rsid w:val="006D5E86"/>
  </w:style>
  <w:style w:type="paragraph" w:customStyle="1" w:styleId="D6668B5402764434A63C41C7489FF5AA">
    <w:name w:val="D6668B5402764434A63C41C7489FF5AA"/>
    <w:rsid w:val="006D5E86"/>
  </w:style>
  <w:style w:type="paragraph" w:customStyle="1" w:styleId="9A26C62C136A4EB4A663A587A7D02F82">
    <w:name w:val="9A26C62C136A4EB4A663A587A7D02F82"/>
    <w:rsid w:val="006D5E86"/>
  </w:style>
  <w:style w:type="paragraph" w:customStyle="1" w:styleId="1FF239FB899A4D4D90B6E2BC05B3BBAC">
    <w:name w:val="1FF239FB899A4D4D90B6E2BC05B3BBAC"/>
    <w:rsid w:val="006D5E86"/>
  </w:style>
  <w:style w:type="paragraph" w:customStyle="1" w:styleId="483C0F8D3DFA4B0CBEC07BC7F5285088">
    <w:name w:val="483C0F8D3DFA4B0CBEC07BC7F5285088"/>
    <w:rsid w:val="006D5E86"/>
  </w:style>
  <w:style w:type="paragraph" w:customStyle="1" w:styleId="D7E95808C69142D7BDA90DB8413E8C6D">
    <w:name w:val="D7E95808C69142D7BDA90DB8413E8C6D"/>
    <w:rsid w:val="006D5E86"/>
  </w:style>
  <w:style w:type="paragraph" w:customStyle="1" w:styleId="366CBA6FD5834EBCB34CCD6773EC1218">
    <w:name w:val="366CBA6FD5834EBCB34CCD6773EC1218"/>
    <w:rsid w:val="006D5E86"/>
  </w:style>
  <w:style w:type="paragraph" w:customStyle="1" w:styleId="BE0126A4E0194701A3EF8D92BA6899A5">
    <w:name w:val="BE0126A4E0194701A3EF8D92BA6899A5"/>
    <w:rsid w:val="006D5E86"/>
  </w:style>
  <w:style w:type="paragraph" w:customStyle="1" w:styleId="3370EC9DC8BC4A67809AA46D186A66BA">
    <w:name w:val="3370EC9DC8BC4A67809AA46D186A66BA"/>
    <w:rsid w:val="006D5E86"/>
  </w:style>
  <w:style w:type="paragraph" w:customStyle="1" w:styleId="9B7A29F1070343858EB9A04C52F4326E">
    <w:name w:val="9B7A29F1070343858EB9A04C52F4326E"/>
    <w:rsid w:val="006D5E86"/>
  </w:style>
  <w:style w:type="paragraph" w:customStyle="1" w:styleId="288D1523A07E481A9FF8D1A89F40A5D3">
    <w:name w:val="288D1523A07E481A9FF8D1A89F40A5D3"/>
    <w:rsid w:val="006D5E86"/>
  </w:style>
  <w:style w:type="paragraph" w:customStyle="1" w:styleId="FEF01E06B54947B396003D979ACB329D">
    <w:name w:val="FEF01E06B54947B396003D979ACB329D"/>
    <w:rsid w:val="006D5E86"/>
  </w:style>
  <w:style w:type="paragraph" w:customStyle="1" w:styleId="70CA9AA165B4422F9C0B3F8701360BF3">
    <w:name w:val="70CA9AA165B4422F9C0B3F8701360BF3"/>
    <w:rsid w:val="006D5E86"/>
  </w:style>
  <w:style w:type="paragraph" w:customStyle="1" w:styleId="8C78B542B94D40C39B3F3C8B7A66F9CC">
    <w:name w:val="8C78B542B94D40C39B3F3C8B7A66F9CC"/>
    <w:rsid w:val="006D5E86"/>
  </w:style>
  <w:style w:type="paragraph" w:customStyle="1" w:styleId="4B4F96B6F5EF4994BB5955057BA185CC">
    <w:name w:val="4B4F96B6F5EF4994BB5955057BA185CC"/>
    <w:rsid w:val="006D5E86"/>
  </w:style>
  <w:style w:type="paragraph" w:customStyle="1" w:styleId="F3281C4541AE4D11A567677CE80B3776">
    <w:name w:val="F3281C4541AE4D11A567677CE80B3776"/>
    <w:rsid w:val="006D5E86"/>
  </w:style>
  <w:style w:type="paragraph" w:customStyle="1" w:styleId="6192DA2D7B194D10B17BDD12F949D770">
    <w:name w:val="6192DA2D7B194D10B17BDD12F949D770"/>
    <w:rsid w:val="006D5E86"/>
  </w:style>
  <w:style w:type="paragraph" w:customStyle="1" w:styleId="FA843F2573E94E3AB6BE54F438B4C173">
    <w:name w:val="FA843F2573E94E3AB6BE54F438B4C173"/>
    <w:rsid w:val="006D5E86"/>
  </w:style>
  <w:style w:type="paragraph" w:customStyle="1" w:styleId="3329948BAC1946D9A7159E3AD21FF893">
    <w:name w:val="3329948BAC1946D9A7159E3AD21FF893"/>
    <w:rsid w:val="006D5E86"/>
  </w:style>
  <w:style w:type="paragraph" w:customStyle="1" w:styleId="83141EC128E34F18A023F469884E8792">
    <w:name w:val="83141EC128E34F18A023F469884E8792"/>
    <w:rsid w:val="007116BB"/>
  </w:style>
  <w:style w:type="paragraph" w:customStyle="1" w:styleId="88B612B56A9B4922A09CBC4D878FB92C">
    <w:name w:val="88B612B56A9B4922A09CBC4D878FB92C"/>
    <w:rsid w:val="007116BB"/>
  </w:style>
  <w:style w:type="paragraph" w:customStyle="1" w:styleId="57ABCE6070AA4FA6A8A44E6865781295">
    <w:name w:val="57ABCE6070AA4FA6A8A44E6865781295"/>
    <w:rsid w:val="007116BB"/>
  </w:style>
  <w:style w:type="paragraph" w:customStyle="1" w:styleId="CE295E73E78E4651AF30685C499D58D4">
    <w:name w:val="CE295E73E78E4651AF30685C499D58D4"/>
    <w:rsid w:val="0086735D"/>
  </w:style>
  <w:style w:type="paragraph" w:customStyle="1" w:styleId="1C59AF3A1C1F4CF18F4B326DE2D98AC2">
    <w:name w:val="1C59AF3A1C1F4CF18F4B326DE2D98AC2"/>
    <w:rsid w:val="0086735D"/>
  </w:style>
  <w:style w:type="paragraph" w:customStyle="1" w:styleId="D41A6C51F4CD4D44BDD09C0E917AF4C2">
    <w:name w:val="D41A6C51F4CD4D44BDD09C0E917AF4C2"/>
    <w:rsid w:val="0086735D"/>
  </w:style>
  <w:style w:type="paragraph" w:customStyle="1" w:styleId="743C640A49E24ABAB0D9F5166F48E471">
    <w:name w:val="743C640A49E24ABAB0D9F5166F48E471"/>
    <w:rsid w:val="0086735D"/>
  </w:style>
  <w:style w:type="paragraph" w:customStyle="1" w:styleId="8B14442A158F4DB5A2D08D8C75BE8872">
    <w:name w:val="8B14442A158F4DB5A2D08D8C75BE8872"/>
    <w:rsid w:val="0086735D"/>
  </w:style>
  <w:style w:type="paragraph" w:customStyle="1" w:styleId="3DAEDAE06EBF44B2B5901BF2EE52FB19">
    <w:name w:val="3DAEDAE06EBF44B2B5901BF2EE52FB19"/>
    <w:rsid w:val="0086735D"/>
  </w:style>
  <w:style w:type="paragraph" w:customStyle="1" w:styleId="B55338FBBD1E4742AD23D310BCDBA3F3">
    <w:name w:val="B55338FBBD1E4742AD23D310BCDBA3F3"/>
    <w:rsid w:val="0086735D"/>
  </w:style>
  <w:style w:type="paragraph" w:customStyle="1" w:styleId="4E5285C1C50D4BD5A50BC79186D3C364">
    <w:name w:val="4E5285C1C50D4BD5A50BC79186D3C364"/>
    <w:rsid w:val="0086735D"/>
  </w:style>
  <w:style w:type="paragraph" w:customStyle="1" w:styleId="F1C22B0D321E4E1BB92991EC6ADA0B33">
    <w:name w:val="F1C22B0D321E4E1BB92991EC6ADA0B33"/>
    <w:rsid w:val="0086735D"/>
  </w:style>
  <w:style w:type="paragraph" w:customStyle="1" w:styleId="6C1ABBC0511D4948BB3269D747B6E2CF">
    <w:name w:val="6C1ABBC0511D4948BB3269D747B6E2CF"/>
    <w:rsid w:val="0086735D"/>
  </w:style>
  <w:style w:type="paragraph" w:customStyle="1" w:styleId="54377EADDCEB4BE49D753A28485FB9D2">
    <w:name w:val="54377EADDCEB4BE49D753A28485FB9D2"/>
    <w:rsid w:val="0086735D"/>
  </w:style>
  <w:style w:type="paragraph" w:customStyle="1" w:styleId="20615D5DEDD14C5088EF23C9BEEF0094">
    <w:name w:val="20615D5DEDD14C5088EF23C9BEEF0094"/>
    <w:rsid w:val="0086735D"/>
  </w:style>
  <w:style w:type="paragraph" w:customStyle="1" w:styleId="F5B014F97A154728A0C7B0A7086EE857">
    <w:name w:val="F5B014F97A154728A0C7B0A7086EE857"/>
    <w:rsid w:val="0086735D"/>
  </w:style>
  <w:style w:type="paragraph" w:customStyle="1" w:styleId="643D1E87D2B04AEF9E7330F56426FE31">
    <w:name w:val="643D1E87D2B04AEF9E7330F56426FE31"/>
    <w:rsid w:val="0086735D"/>
  </w:style>
  <w:style w:type="paragraph" w:customStyle="1" w:styleId="C87CC029BB29440F861B7B3ECAAD347C">
    <w:name w:val="C87CC029BB29440F861B7B3ECAAD347C"/>
    <w:rsid w:val="0086735D"/>
  </w:style>
  <w:style w:type="paragraph" w:customStyle="1" w:styleId="C8D67870C8F74339B718B096B1BED05F">
    <w:name w:val="C8D67870C8F74339B718B096B1BED05F"/>
    <w:rsid w:val="0086735D"/>
  </w:style>
  <w:style w:type="paragraph" w:customStyle="1" w:styleId="492870D6A58840A885A5EC461D56EAF9">
    <w:name w:val="492870D6A58840A885A5EC461D56EAF9"/>
    <w:rsid w:val="0086735D"/>
  </w:style>
  <w:style w:type="paragraph" w:customStyle="1" w:styleId="E1FEE37FDBFB4C26A6C1F8F16A47AF5E">
    <w:name w:val="E1FEE37FDBFB4C26A6C1F8F16A47AF5E"/>
    <w:rsid w:val="0086735D"/>
  </w:style>
  <w:style w:type="paragraph" w:customStyle="1" w:styleId="1C59AF3A1C1F4CF18F4B326DE2D98AC21">
    <w:name w:val="1C59AF3A1C1F4CF18F4B326DE2D98AC21"/>
    <w:rsid w:val="00F03A1A"/>
    <w:pPr>
      <w:spacing w:line="240" w:lineRule="auto"/>
      <w:ind w:left="720"/>
      <w:contextualSpacing/>
      <w:jc w:val="both"/>
    </w:pPr>
    <w:rPr>
      <w:rFonts w:eastAsiaTheme="minorHAnsi"/>
      <w:lang w:eastAsia="en-US"/>
    </w:rPr>
  </w:style>
  <w:style w:type="paragraph" w:customStyle="1" w:styleId="AF7CD238B6F74526BA556F1FF0DBE913">
    <w:name w:val="AF7CD238B6F74526BA556F1FF0DBE913"/>
    <w:rsid w:val="00D3424D"/>
  </w:style>
  <w:style w:type="paragraph" w:customStyle="1" w:styleId="29669FCE23394368BCE22651DCA5F5C4">
    <w:name w:val="29669FCE23394368BCE22651DCA5F5C4"/>
    <w:rsid w:val="00D3424D"/>
  </w:style>
  <w:style w:type="paragraph" w:customStyle="1" w:styleId="D082C7E454D74575B719218CC4051337">
    <w:name w:val="D082C7E454D74575B719218CC4051337"/>
    <w:rsid w:val="00D3424D"/>
  </w:style>
  <w:style w:type="paragraph" w:customStyle="1" w:styleId="73B5869698BB4CEC88C95F675CCC0D59">
    <w:name w:val="73B5869698BB4CEC88C95F675CCC0D59"/>
    <w:rsid w:val="00D3424D"/>
  </w:style>
  <w:style w:type="paragraph" w:customStyle="1" w:styleId="3E1089EE26BE4F2DB87E09A3E21198EB">
    <w:name w:val="3E1089EE26BE4F2DB87E09A3E21198EB"/>
    <w:rsid w:val="002F6965"/>
  </w:style>
  <w:style w:type="paragraph" w:customStyle="1" w:styleId="CD4927ABF2A34BFFA0A8CDC52EBB06C0">
    <w:name w:val="CD4927ABF2A34BFFA0A8CDC52EBB06C0"/>
    <w:rsid w:val="002F6965"/>
  </w:style>
  <w:style w:type="paragraph" w:customStyle="1" w:styleId="85020AA1074149219D36627C8E2E0DEE">
    <w:name w:val="85020AA1074149219D36627C8E2E0DEE"/>
    <w:rsid w:val="002F6965"/>
  </w:style>
  <w:style w:type="paragraph" w:customStyle="1" w:styleId="1C59AF3A1C1F4CF18F4B326DE2D98AC22">
    <w:name w:val="1C59AF3A1C1F4CF18F4B326DE2D98AC22"/>
    <w:rsid w:val="0055731E"/>
    <w:pPr>
      <w:spacing w:line="240" w:lineRule="auto"/>
      <w:ind w:left="720"/>
      <w:contextualSpacing/>
      <w:jc w:val="both"/>
    </w:pPr>
    <w:rPr>
      <w:rFonts w:eastAsiaTheme="minorHAnsi"/>
      <w:lang w:eastAsia="en-US"/>
    </w:rPr>
  </w:style>
  <w:style w:type="paragraph" w:customStyle="1" w:styleId="F17DDC58CA9C4063A03AF876EA3E1EE4">
    <w:name w:val="F17DDC58CA9C4063A03AF876EA3E1EE4"/>
    <w:rsid w:val="0055731E"/>
  </w:style>
  <w:style w:type="paragraph" w:customStyle="1" w:styleId="1C59AF3A1C1F4CF18F4B326DE2D98AC23">
    <w:name w:val="1C59AF3A1C1F4CF18F4B326DE2D98AC23"/>
    <w:rsid w:val="00C4057E"/>
    <w:pPr>
      <w:spacing w:line="240" w:lineRule="auto"/>
      <w:ind w:left="720"/>
      <w:contextualSpacing/>
      <w:jc w:val="both"/>
    </w:pPr>
    <w:rPr>
      <w:rFonts w:eastAsiaTheme="minorHAnsi"/>
      <w:lang w:eastAsia="en-US"/>
    </w:rPr>
  </w:style>
  <w:style w:type="paragraph" w:customStyle="1" w:styleId="15B43DC5B2D04A7AB7222C01387C9F58">
    <w:name w:val="15B43DC5B2D04A7AB7222C01387C9F58"/>
    <w:rsid w:val="00C4057E"/>
  </w:style>
  <w:style w:type="paragraph" w:customStyle="1" w:styleId="37FE3383871349F29AB0EB172E9154A5">
    <w:name w:val="37FE3383871349F29AB0EB172E9154A5"/>
    <w:rsid w:val="00C4057E"/>
  </w:style>
  <w:style w:type="paragraph" w:customStyle="1" w:styleId="1E68A7D4EFD64C789259CC775B762858">
    <w:name w:val="1E68A7D4EFD64C789259CC775B762858"/>
    <w:rsid w:val="00C4057E"/>
  </w:style>
  <w:style w:type="paragraph" w:customStyle="1" w:styleId="1304219EC0F44EF5B10529D3D997F884">
    <w:name w:val="1304219EC0F44EF5B10529D3D997F884"/>
    <w:rsid w:val="00C4057E"/>
  </w:style>
  <w:style w:type="paragraph" w:customStyle="1" w:styleId="837AF54D80D348F2885556EFEF2F381A">
    <w:name w:val="837AF54D80D348F2885556EFEF2F381A"/>
    <w:rsid w:val="00C4057E"/>
  </w:style>
  <w:style w:type="paragraph" w:customStyle="1" w:styleId="C1FFCE2AFF5B4FCFABDE873DABAD9CBA">
    <w:name w:val="C1FFCE2AFF5B4FCFABDE873DABAD9CBA"/>
    <w:rsid w:val="00C4057E"/>
  </w:style>
  <w:style w:type="paragraph" w:customStyle="1" w:styleId="1C59AF3A1C1F4CF18F4B326DE2D98AC24">
    <w:name w:val="1C59AF3A1C1F4CF18F4B326DE2D98AC24"/>
    <w:rsid w:val="00CD7D6A"/>
    <w:pPr>
      <w:spacing w:line="240" w:lineRule="auto"/>
      <w:ind w:left="720"/>
      <w:contextualSpacing/>
      <w:jc w:val="both"/>
    </w:pPr>
    <w:rPr>
      <w:rFonts w:eastAsiaTheme="minorHAnsi"/>
      <w:lang w:eastAsia="en-US"/>
    </w:rPr>
  </w:style>
  <w:style w:type="paragraph" w:customStyle="1" w:styleId="FE2F23E828E649E59CCD050E10CB9A17">
    <w:name w:val="FE2F23E828E649E59CCD050E10CB9A17"/>
    <w:rsid w:val="00CD7D6A"/>
  </w:style>
  <w:style w:type="paragraph" w:customStyle="1" w:styleId="29DECB78894242F5B4197DB0D8574565">
    <w:name w:val="29DECB78894242F5B4197DB0D8574565"/>
    <w:rsid w:val="00CD7D6A"/>
  </w:style>
  <w:style w:type="paragraph" w:customStyle="1" w:styleId="1AC2EB1163474D3F885DAD91964A7EFD">
    <w:name w:val="1AC2EB1163474D3F885DAD91964A7EFD"/>
    <w:rsid w:val="00CD7D6A"/>
  </w:style>
  <w:style w:type="paragraph" w:customStyle="1" w:styleId="0A0320C26C80493EB28CC0E1CDC795BA">
    <w:name w:val="0A0320C26C80493EB28CC0E1CDC795BA"/>
    <w:rsid w:val="00CD7D6A"/>
  </w:style>
  <w:style w:type="paragraph" w:customStyle="1" w:styleId="1C8F1493ED77402195A61C671C9FC562">
    <w:name w:val="1C8F1493ED77402195A61C671C9FC562"/>
    <w:rsid w:val="00CD7D6A"/>
  </w:style>
  <w:style w:type="paragraph" w:customStyle="1" w:styleId="E49A449A39104AACA27DF02CB1A6AF09">
    <w:name w:val="E49A449A39104AACA27DF02CB1A6AF09"/>
    <w:rsid w:val="00CD7D6A"/>
  </w:style>
  <w:style w:type="paragraph" w:customStyle="1" w:styleId="F87B6738A1724BC3A7E9D26A8C643C82">
    <w:name w:val="F87B6738A1724BC3A7E9D26A8C643C82"/>
    <w:rsid w:val="00CD7D6A"/>
  </w:style>
  <w:style w:type="paragraph" w:customStyle="1" w:styleId="3B9B11A082D04857A4E2C08FBB7D4ED4">
    <w:name w:val="3B9B11A082D04857A4E2C08FBB7D4ED4"/>
    <w:rsid w:val="00CD7D6A"/>
  </w:style>
  <w:style w:type="paragraph" w:customStyle="1" w:styleId="9A92BD80A2B9483EA864B3740E4765B2">
    <w:name w:val="9A92BD80A2B9483EA864B3740E4765B2"/>
    <w:rsid w:val="00CD7D6A"/>
  </w:style>
  <w:style w:type="paragraph" w:customStyle="1" w:styleId="DAF368FF484A499AB573003D3F9787A4">
    <w:name w:val="DAF368FF484A499AB573003D3F9787A4"/>
    <w:rsid w:val="00CD7D6A"/>
  </w:style>
  <w:style w:type="paragraph" w:customStyle="1" w:styleId="6C065785561343EBA88DFEBB66EEAC30">
    <w:name w:val="6C065785561343EBA88DFEBB66EEAC30"/>
    <w:rsid w:val="00CD7D6A"/>
  </w:style>
  <w:style w:type="paragraph" w:customStyle="1" w:styleId="E91F98E0F916409093F1A325621B138A">
    <w:name w:val="E91F98E0F916409093F1A325621B138A"/>
    <w:rsid w:val="00CD7D6A"/>
  </w:style>
  <w:style w:type="paragraph" w:customStyle="1" w:styleId="5A35317F81A948E19090EB15136F7755">
    <w:name w:val="5A35317F81A948E19090EB15136F7755"/>
    <w:rsid w:val="00CD7D6A"/>
  </w:style>
  <w:style w:type="paragraph" w:customStyle="1" w:styleId="85020AA1074149219D36627C8E2E0DEE1">
    <w:name w:val="85020AA1074149219D36627C8E2E0DEE1"/>
    <w:rsid w:val="00957D3C"/>
    <w:pPr>
      <w:spacing w:line="240" w:lineRule="auto"/>
      <w:jc w:val="both"/>
    </w:pPr>
    <w:rPr>
      <w:rFonts w:eastAsiaTheme="minorHAnsi"/>
      <w:lang w:eastAsia="en-US"/>
    </w:rPr>
  </w:style>
  <w:style w:type="paragraph" w:customStyle="1" w:styleId="FD59595058BD4FD2929B9C0EE9C8712E1">
    <w:name w:val="FD59595058BD4FD2929B9C0EE9C8712E1"/>
    <w:rsid w:val="00957D3C"/>
    <w:pPr>
      <w:spacing w:line="240" w:lineRule="auto"/>
      <w:jc w:val="both"/>
    </w:pPr>
    <w:rPr>
      <w:rFonts w:eastAsiaTheme="minorHAnsi"/>
      <w:lang w:eastAsia="en-US"/>
    </w:rPr>
  </w:style>
  <w:style w:type="paragraph" w:customStyle="1" w:styleId="82185C6FDD0A4CB4913DB358C65F5DCD1">
    <w:name w:val="82185C6FDD0A4CB4913DB358C65F5DCD1"/>
    <w:rsid w:val="00957D3C"/>
    <w:pPr>
      <w:spacing w:line="240" w:lineRule="auto"/>
      <w:jc w:val="both"/>
    </w:pPr>
    <w:rPr>
      <w:rFonts w:eastAsiaTheme="minorHAnsi"/>
      <w:lang w:eastAsia="en-US"/>
    </w:rPr>
  </w:style>
  <w:style w:type="paragraph" w:customStyle="1" w:styleId="DBE327E4DA744C53A791FB81DDB13E371">
    <w:name w:val="DBE327E4DA744C53A791FB81DDB13E371"/>
    <w:rsid w:val="00957D3C"/>
    <w:pPr>
      <w:spacing w:line="240" w:lineRule="auto"/>
      <w:jc w:val="both"/>
    </w:pPr>
    <w:rPr>
      <w:rFonts w:eastAsiaTheme="minorHAnsi"/>
      <w:lang w:eastAsia="en-US"/>
    </w:rPr>
  </w:style>
  <w:style w:type="paragraph" w:customStyle="1" w:styleId="BEA5BD7040EE4699B7FD47A03E9F7BC51">
    <w:name w:val="BEA5BD7040EE4699B7FD47A03E9F7BC51"/>
    <w:rsid w:val="00957D3C"/>
    <w:pPr>
      <w:spacing w:line="240" w:lineRule="auto"/>
      <w:jc w:val="both"/>
    </w:pPr>
    <w:rPr>
      <w:rFonts w:eastAsiaTheme="minorHAnsi"/>
      <w:lang w:eastAsia="en-US"/>
    </w:rPr>
  </w:style>
  <w:style w:type="paragraph" w:customStyle="1" w:styleId="3E1089EE26BE4F2DB87E09A3E21198EB1">
    <w:name w:val="3E1089EE26BE4F2DB87E09A3E21198EB1"/>
    <w:rsid w:val="00957D3C"/>
    <w:pPr>
      <w:spacing w:line="240" w:lineRule="auto"/>
      <w:ind w:left="720"/>
      <w:contextualSpacing/>
      <w:jc w:val="both"/>
    </w:pPr>
    <w:rPr>
      <w:rFonts w:eastAsiaTheme="minorHAnsi"/>
      <w:lang w:eastAsia="en-US"/>
    </w:rPr>
  </w:style>
  <w:style w:type="paragraph" w:customStyle="1" w:styleId="2598B66661674B6D808E5DC8CC6596491">
    <w:name w:val="2598B66661674B6D808E5DC8CC6596491"/>
    <w:rsid w:val="00957D3C"/>
    <w:pPr>
      <w:tabs>
        <w:tab w:val="left" w:pos="426"/>
      </w:tabs>
      <w:spacing w:after="0" w:line="276" w:lineRule="auto"/>
      <w:jc w:val="both"/>
    </w:pPr>
    <w:rPr>
      <w:rFonts w:eastAsia="Times New Roman" w:cstheme="minorHAnsi"/>
      <w:color w:val="000000"/>
      <w:lang w:val="es-ES" w:eastAsia="es-ES"/>
    </w:rPr>
  </w:style>
  <w:style w:type="paragraph" w:customStyle="1" w:styleId="28B137D3A8534C13BDF56DFEC750297D1">
    <w:name w:val="28B137D3A8534C13BDF56DFEC750297D1"/>
    <w:rsid w:val="00957D3C"/>
    <w:pPr>
      <w:spacing w:line="240" w:lineRule="auto"/>
      <w:jc w:val="both"/>
    </w:pPr>
    <w:rPr>
      <w:rFonts w:eastAsiaTheme="minorHAnsi"/>
      <w:lang w:eastAsia="en-US"/>
    </w:rPr>
  </w:style>
  <w:style w:type="paragraph" w:customStyle="1" w:styleId="366CBA6FD5834EBCB34CCD6773EC12181">
    <w:name w:val="366CBA6FD5834EBCB34CCD6773EC12181"/>
    <w:rsid w:val="00957D3C"/>
    <w:pPr>
      <w:spacing w:after="0" w:line="240" w:lineRule="auto"/>
      <w:contextualSpacing/>
      <w:jc w:val="center"/>
    </w:pPr>
    <w:rPr>
      <w:rFonts w:eastAsiaTheme="majorEastAsia" w:cstheme="majorBidi"/>
      <w:b/>
      <w:spacing w:val="-10"/>
      <w:kern w:val="28"/>
      <w:sz w:val="36"/>
      <w:szCs w:val="56"/>
      <w:lang w:eastAsia="en-US"/>
    </w:rPr>
  </w:style>
  <w:style w:type="paragraph" w:customStyle="1" w:styleId="9B7A29F1070343858EB9A04C52F4326E1">
    <w:name w:val="9B7A29F1070343858EB9A04C52F4326E1"/>
    <w:rsid w:val="00957D3C"/>
    <w:pPr>
      <w:autoSpaceDE w:val="0"/>
      <w:autoSpaceDN w:val="0"/>
      <w:adjustRightInd w:val="0"/>
      <w:spacing w:after="0" w:line="240" w:lineRule="auto"/>
    </w:pPr>
    <w:rPr>
      <w:rFonts w:ascii="Calibri" w:eastAsia="Calibri" w:hAnsi="Calibri" w:cs="Calibri"/>
      <w:color w:val="000000"/>
      <w:sz w:val="24"/>
      <w:szCs w:val="24"/>
      <w:lang w:eastAsia="en-US"/>
    </w:rPr>
  </w:style>
  <w:style w:type="paragraph" w:customStyle="1" w:styleId="F3281C4541AE4D11A567677CE80B37761">
    <w:name w:val="F3281C4541AE4D11A567677CE80B37761"/>
    <w:rsid w:val="00957D3C"/>
    <w:pPr>
      <w:spacing w:line="240" w:lineRule="auto"/>
      <w:jc w:val="both"/>
    </w:pPr>
    <w:rPr>
      <w:rFonts w:eastAsiaTheme="minorHAnsi"/>
      <w:lang w:eastAsia="en-US"/>
    </w:rPr>
  </w:style>
  <w:style w:type="paragraph" w:customStyle="1" w:styleId="57ABCE6070AA4FA6A8A44E68657812951">
    <w:name w:val="57ABCE6070AA4FA6A8A44E68657812951"/>
    <w:rsid w:val="00957D3C"/>
    <w:pPr>
      <w:spacing w:line="240" w:lineRule="auto"/>
      <w:jc w:val="both"/>
    </w:pPr>
    <w:rPr>
      <w:rFonts w:eastAsiaTheme="minorHAnsi"/>
      <w:lang w:eastAsia="en-US"/>
    </w:rPr>
  </w:style>
  <w:style w:type="paragraph" w:customStyle="1" w:styleId="6C1ABBC0511D4948BB3269D747B6E2CF1">
    <w:name w:val="6C1ABBC0511D4948BB3269D747B6E2CF1"/>
    <w:rsid w:val="00957D3C"/>
    <w:pPr>
      <w:spacing w:line="240" w:lineRule="auto"/>
      <w:jc w:val="both"/>
    </w:pPr>
    <w:rPr>
      <w:rFonts w:eastAsiaTheme="minorHAnsi"/>
      <w:lang w:eastAsia="en-US"/>
    </w:rPr>
  </w:style>
  <w:style w:type="paragraph" w:customStyle="1" w:styleId="1C59AF3A1C1F4CF18F4B326DE2D98AC25">
    <w:name w:val="1C59AF3A1C1F4CF18F4B326DE2D98AC25"/>
    <w:rsid w:val="00957D3C"/>
    <w:pPr>
      <w:spacing w:line="240" w:lineRule="auto"/>
      <w:ind w:left="720"/>
      <w:contextualSpacing/>
      <w:jc w:val="both"/>
    </w:pPr>
    <w:rPr>
      <w:rFonts w:eastAsiaTheme="minorHAnsi"/>
      <w:lang w:eastAsia="en-US"/>
    </w:rPr>
  </w:style>
  <w:style w:type="paragraph" w:customStyle="1" w:styleId="FE2F23E828E649E59CCD050E10CB9A171">
    <w:name w:val="FE2F23E828E649E59CCD050E10CB9A171"/>
    <w:rsid w:val="00957D3C"/>
    <w:pPr>
      <w:spacing w:line="240" w:lineRule="auto"/>
      <w:ind w:left="720"/>
      <w:contextualSpacing/>
      <w:jc w:val="both"/>
    </w:pPr>
    <w:rPr>
      <w:rFonts w:eastAsiaTheme="minorHAnsi"/>
      <w:lang w:eastAsia="en-US"/>
    </w:rPr>
  </w:style>
  <w:style w:type="paragraph" w:customStyle="1" w:styleId="29DECB78894242F5B4197DB0D85745651">
    <w:name w:val="29DECB78894242F5B4197DB0D85745651"/>
    <w:rsid w:val="00957D3C"/>
    <w:pPr>
      <w:spacing w:line="240" w:lineRule="auto"/>
      <w:ind w:left="720"/>
      <w:contextualSpacing/>
      <w:jc w:val="both"/>
    </w:pPr>
    <w:rPr>
      <w:rFonts w:eastAsiaTheme="minorHAnsi"/>
      <w:lang w:eastAsia="en-US"/>
    </w:rPr>
  </w:style>
  <w:style w:type="paragraph" w:customStyle="1" w:styleId="F17DDC58CA9C4063A03AF876EA3E1EE41">
    <w:name w:val="F17DDC58CA9C4063A03AF876EA3E1EE41"/>
    <w:rsid w:val="00957D3C"/>
    <w:pPr>
      <w:spacing w:line="240" w:lineRule="auto"/>
      <w:jc w:val="both"/>
    </w:pPr>
    <w:rPr>
      <w:rFonts w:eastAsiaTheme="minorHAnsi"/>
      <w:lang w:eastAsia="en-US"/>
    </w:rPr>
  </w:style>
  <w:style w:type="paragraph" w:customStyle="1" w:styleId="8B14442A158F4DB5A2D08D8C75BE88721">
    <w:name w:val="8B14442A158F4DB5A2D08D8C75BE88721"/>
    <w:rsid w:val="00957D3C"/>
    <w:pPr>
      <w:spacing w:line="240" w:lineRule="auto"/>
      <w:jc w:val="both"/>
    </w:pPr>
    <w:rPr>
      <w:rFonts w:eastAsiaTheme="minorHAnsi"/>
      <w:lang w:eastAsia="en-US"/>
    </w:rPr>
  </w:style>
  <w:style w:type="paragraph" w:customStyle="1" w:styleId="0A0320C26C80493EB28CC0E1CDC795BA1">
    <w:name w:val="0A0320C26C80493EB28CC0E1CDC795BA1"/>
    <w:rsid w:val="00957D3C"/>
    <w:pPr>
      <w:spacing w:line="240" w:lineRule="auto"/>
      <w:jc w:val="both"/>
    </w:pPr>
    <w:rPr>
      <w:rFonts w:eastAsiaTheme="minorHAnsi"/>
      <w:lang w:eastAsia="en-US"/>
    </w:rPr>
  </w:style>
  <w:style w:type="paragraph" w:customStyle="1" w:styleId="3DAEDAE06EBF44B2B5901BF2EE52FB191">
    <w:name w:val="3DAEDAE06EBF44B2B5901BF2EE52FB191"/>
    <w:rsid w:val="00957D3C"/>
    <w:pPr>
      <w:spacing w:after="0" w:line="240" w:lineRule="auto"/>
    </w:pPr>
    <w:rPr>
      <w:rFonts w:eastAsiaTheme="minorHAnsi"/>
      <w:lang w:eastAsia="en-US"/>
    </w:rPr>
  </w:style>
  <w:style w:type="paragraph" w:customStyle="1" w:styleId="1C8F1493ED77402195A61C671C9FC5621">
    <w:name w:val="1C8F1493ED77402195A61C671C9FC5621"/>
    <w:rsid w:val="00957D3C"/>
    <w:pPr>
      <w:spacing w:after="0" w:line="240" w:lineRule="auto"/>
    </w:pPr>
    <w:rPr>
      <w:rFonts w:eastAsiaTheme="minorHAnsi"/>
      <w:lang w:eastAsia="en-US"/>
    </w:rPr>
  </w:style>
  <w:style w:type="paragraph" w:customStyle="1" w:styleId="E49A449A39104AACA27DF02CB1A6AF091">
    <w:name w:val="E49A449A39104AACA27DF02CB1A6AF091"/>
    <w:rsid w:val="00957D3C"/>
    <w:pPr>
      <w:spacing w:line="240" w:lineRule="auto"/>
      <w:jc w:val="both"/>
    </w:pPr>
    <w:rPr>
      <w:rFonts w:eastAsiaTheme="minorHAnsi"/>
      <w:lang w:eastAsia="en-US"/>
    </w:rPr>
  </w:style>
  <w:style w:type="paragraph" w:customStyle="1" w:styleId="C8D67870C8F74339B718B096B1BED05F1">
    <w:name w:val="C8D67870C8F74339B718B096B1BED05F1"/>
    <w:rsid w:val="00957D3C"/>
    <w:pPr>
      <w:spacing w:line="240" w:lineRule="auto"/>
      <w:jc w:val="both"/>
    </w:pPr>
    <w:rPr>
      <w:rFonts w:eastAsiaTheme="minorHAnsi"/>
      <w:lang w:eastAsia="en-US"/>
    </w:rPr>
  </w:style>
  <w:style w:type="paragraph" w:customStyle="1" w:styleId="5A35317F81A948E19090EB15136F77551">
    <w:name w:val="5A35317F81A948E19090EB15136F77551"/>
    <w:rsid w:val="00957D3C"/>
    <w:pPr>
      <w:spacing w:line="240" w:lineRule="auto"/>
      <w:jc w:val="both"/>
    </w:pPr>
    <w:rPr>
      <w:rFonts w:eastAsiaTheme="minorHAnsi"/>
      <w:lang w:eastAsia="en-US"/>
    </w:rPr>
  </w:style>
  <w:style w:type="paragraph" w:customStyle="1" w:styleId="E1FEE37FDBFB4C26A6C1F8F16A47AF5E1">
    <w:name w:val="E1FEE37FDBFB4C26A6C1F8F16A47AF5E1"/>
    <w:rsid w:val="00957D3C"/>
    <w:pPr>
      <w:spacing w:line="240" w:lineRule="auto"/>
      <w:jc w:val="both"/>
    </w:pPr>
    <w:rPr>
      <w:rFonts w:eastAsiaTheme="minorHAnsi"/>
      <w:lang w:eastAsia="en-US"/>
    </w:rPr>
  </w:style>
  <w:style w:type="paragraph" w:customStyle="1" w:styleId="85020AA1074149219D36627C8E2E0DEE2">
    <w:name w:val="85020AA1074149219D36627C8E2E0DEE2"/>
    <w:rsid w:val="00A669AC"/>
    <w:pPr>
      <w:spacing w:line="240" w:lineRule="auto"/>
      <w:jc w:val="both"/>
    </w:pPr>
    <w:rPr>
      <w:rFonts w:eastAsiaTheme="minorHAnsi"/>
      <w:lang w:eastAsia="en-US"/>
    </w:rPr>
  </w:style>
  <w:style w:type="paragraph" w:customStyle="1" w:styleId="FD59595058BD4FD2929B9C0EE9C8712E2">
    <w:name w:val="FD59595058BD4FD2929B9C0EE9C8712E2"/>
    <w:rsid w:val="00A669AC"/>
    <w:pPr>
      <w:spacing w:line="240" w:lineRule="auto"/>
      <w:jc w:val="both"/>
    </w:pPr>
    <w:rPr>
      <w:rFonts w:eastAsiaTheme="minorHAnsi"/>
      <w:lang w:eastAsia="en-US"/>
    </w:rPr>
  </w:style>
  <w:style w:type="paragraph" w:customStyle="1" w:styleId="82185C6FDD0A4CB4913DB358C65F5DCD2">
    <w:name w:val="82185C6FDD0A4CB4913DB358C65F5DCD2"/>
    <w:rsid w:val="00A669AC"/>
    <w:pPr>
      <w:spacing w:line="240" w:lineRule="auto"/>
      <w:jc w:val="both"/>
    </w:pPr>
    <w:rPr>
      <w:rFonts w:eastAsiaTheme="minorHAnsi"/>
      <w:lang w:eastAsia="en-US"/>
    </w:rPr>
  </w:style>
  <w:style w:type="paragraph" w:customStyle="1" w:styleId="DBE327E4DA744C53A791FB81DDB13E372">
    <w:name w:val="DBE327E4DA744C53A791FB81DDB13E372"/>
    <w:rsid w:val="00A669AC"/>
    <w:pPr>
      <w:spacing w:line="240" w:lineRule="auto"/>
      <w:jc w:val="both"/>
    </w:pPr>
    <w:rPr>
      <w:rFonts w:eastAsiaTheme="minorHAnsi"/>
      <w:lang w:eastAsia="en-US"/>
    </w:rPr>
  </w:style>
  <w:style w:type="paragraph" w:customStyle="1" w:styleId="BEA5BD7040EE4699B7FD47A03E9F7BC52">
    <w:name w:val="BEA5BD7040EE4699B7FD47A03E9F7BC52"/>
    <w:rsid w:val="00A669AC"/>
    <w:pPr>
      <w:spacing w:line="240" w:lineRule="auto"/>
      <w:jc w:val="both"/>
    </w:pPr>
    <w:rPr>
      <w:rFonts w:eastAsiaTheme="minorHAnsi"/>
      <w:lang w:eastAsia="en-US"/>
    </w:rPr>
  </w:style>
  <w:style w:type="paragraph" w:customStyle="1" w:styleId="3E1089EE26BE4F2DB87E09A3E21198EB2">
    <w:name w:val="3E1089EE26BE4F2DB87E09A3E21198EB2"/>
    <w:rsid w:val="00A669AC"/>
    <w:pPr>
      <w:spacing w:line="240" w:lineRule="auto"/>
      <w:ind w:left="720"/>
      <w:contextualSpacing/>
      <w:jc w:val="both"/>
    </w:pPr>
    <w:rPr>
      <w:rFonts w:eastAsiaTheme="minorHAnsi"/>
      <w:lang w:eastAsia="en-US"/>
    </w:rPr>
  </w:style>
  <w:style w:type="paragraph" w:customStyle="1" w:styleId="2598B66661674B6D808E5DC8CC6596492">
    <w:name w:val="2598B66661674B6D808E5DC8CC6596492"/>
    <w:rsid w:val="00A669AC"/>
    <w:pPr>
      <w:tabs>
        <w:tab w:val="left" w:pos="426"/>
      </w:tabs>
      <w:spacing w:after="0" w:line="276" w:lineRule="auto"/>
      <w:jc w:val="both"/>
    </w:pPr>
    <w:rPr>
      <w:rFonts w:eastAsia="Times New Roman" w:cstheme="minorHAnsi"/>
      <w:color w:val="000000"/>
      <w:lang w:val="es-ES" w:eastAsia="es-ES"/>
    </w:rPr>
  </w:style>
  <w:style w:type="paragraph" w:customStyle="1" w:styleId="28B137D3A8534C13BDF56DFEC750297D2">
    <w:name w:val="28B137D3A8534C13BDF56DFEC750297D2"/>
    <w:rsid w:val="00A669AC"/>
    <w:pPr>
      <w:spacing w:line="240" w:lineRule="auto"/>
      <w:jc w:val="both"/>
    </w:pPr>
    <w:rPr>
      <w:rFonts w:eastAsiaTheme="minorHAnsi"/>
      <w:lang w:eastAsia="en-US"/>
    </w:rPr>
  </w:style>
  <w:style w:type="paragraph" w:customStyle="1" w:styleId="366CBA6FD5834EBCB34CCD6773EC12182">
    <w:name w:val="366CBA6FD5834EBCB34CCD6773EC12182"/>
    <w:rsid w:val="00A669AC"/>
    <w:pPr>
      <w:spacing w:after="0" w:line="240" w:lineRule="auto"/>
      <w:contextualSpacing/>
      <w:jc w:val="center"/>
    </w:pPr>
    <w:rPr>
      <w:rFonts w:eastAsiaTheme="majorEastAsia" w:cstheme="majorBidi"/>
      <w:b/>
      <w:spacing w:val="-10"/>
      <w:kern w:val="28"/>
      <w:sz w:val="36"/>
      <w:szCs w:val="56"/>
      <w:lang w:eastAsia="en-US"/>
    </w:rPr>
  </w:style>
  <w:style w:type="paragraph" w:customStyle="1" w:styleId="9B7A29F1070343858EB9A04C52F4326E2">
    <w:name w:val="9B7A29F1070343858EB9A04C52F4326E2"/>
    <w:rsid w:val="00A669AC"/>
    <w:pPr>
      <w:autoSpaceDE w:val="0"/>
      <w:autoSpaceDN w:val="0"/>
      <w:adjustRightInd w:val="0"/>
      <w:spacing w:after="0" w:line="240" w:lineRule="auto"/>
    </w:pPr>
    <w:rPr>
      <w:rFonts w:ascii="Calibri" w:eastAsia="Calibri" w:hAnsi="Calibri" w:cs="Calibri"/>
      <w:color w:val="000000"/>
      <w:sz w:val="24"/>
      <w:szCs w:val="24"/>
      <w:lang w:eastAsia="en-US"/>
    </w:rPr>
  </w:style>
  <w:style w:type="paragraph" w:customStyle="1" w:styleId="F3281C4541AE4D11A567677CE80B37762">
    <w:name w:val="F3281C4541AE4D11A567677CE80B37762"/>
    <w:rsid w:val="00A669AC"/>
    <w:pPr>
      <w:spacing w:line="240" w:lineRule="auto"/>
      <w:jc w:val="both"/>
    </w:pPr>
    <w:rPr>
      <w:rFonts w:eastAsiaTheme="minorHAnsi"/>
      <w:lang w:eastAsia="en-US"/>
    </w:rPr>
  </w:style>
  <w:style w:type="paragraph" w:customStyle="1" w:styleId="57ABCE6070AA4FA6A8A44E68657812952">
    <w:name w:val="57ABCE6070AA4FA6A8A44E68657812952"/>
    <w:rsid w:val="00A669AC"/>
    <w:pPr>
      <w:spacing w:line="240" w:lineRule="auto"/>
      <w:jc w:val="both"/>
    </w:pPr>
    <w:rPr>
      <w:rFonts w:eastAsiaTheme="minorHAnsi"/>
      <w:lang w:eastAsia="en-US"/>
    </w:rPr>
  </w:style>
  <w:style w:type="paragraph" w:customStyle="1" w:styleId="6C1ABBC0511D4948BB3269D747B6E2CF2">
    <w:name w:val="6C1ABBC0511D4948BB3269D747B6E2CF2"/>
    <w:rsid w:val="00A669AC"/>
    <w:pPr>
      <w:spacing w:line="240" w:lineRule="auto"/>
      <w:jc w:val="both"/>
    </w:pPr>
    <w:rPr>
      <w:rFonts w:eastAsiaTheme="minorHAnsi"/>
      <w:lang w:eastAsia="en-US"/>
    </w:rPr>
  </w:style>
  <w:style w:type="paragraph" w:customStyle="1" w:styleId="1C59AF3A1C1F4CF18F4B326DE2D98AC26">
    <w:name w:val="1C59AF3A1C1F4CF18F4B326DE2D98AC26"/>
    <w:rsid w:val="00A669AC"/>
    <w:pPr>
      <w:spacing w:line="240" w:lineRule="auto"/>
      <w:ind w:left="720"/>
      <w:contextualSpacing/>
      <w:jc w:val="both"/>
    </w:pPr>
    <w:rPr>
      <w:rFonts w:eastAsiaTheme="minorHAnsi"/>
      <w:lang w:eastAsia="en-US"/>
    </w:rPr>
  </w:style>
  <w:style w:type="paragraph" w:customStyle="1" w:styleId="FE2F23E828E649E59CCD050E10CB9A172">
    <w:name w:val="FE2F23E828E649E59CCD050E10CB9A172"/>
    <w:rsid w:val="00A669AC"/>
    <w:pPr>
      <w:spacing w:line="240" w:lineRule="auto"/>
      <w:ind w:left="720"/>
      <w:contextualSpacing/>
      <w:jc w:val="both"/>
    </w:pPr>
    <w:rPr>
      <w:rFonts w:eastAsiaTheme="minorHAnsi"/>
      <w:lang w:eastAsia="en-US"/>
    </w:rPr>
  </w:style>
  <w:style w:type="paragraph" w:customStyle="1" w:styleId="29DECB78894242F5B4197DB0D85745652">
    <w:name w:val="29DECB78894242F5B4197DB0D85745652"/>
    <w:rsid w:val="00A669AC"/>
    <w:pPr>
      <w:spacing w:line="240" w:lineRule="auto"/>
      <w:ind w:left="720"/>
      <w:contextualSpacing/>
      <w:jc w:val="both"/>
    </w:pPr>
    <w:rPr>
      <w:rFonts w:eastAsiaTheme="minorHAnsi"/>
      <w:lang w:eastAsia="en-US"/>
    </w:rPr>
  </w:style>
  <w:style w:type="paragraph" w:customStyle="1" w:styleId="F17DDC58CA9C4063A03AF876EA3E1EE42">
    <w:name w:val="F17DDC58CA9C4063A03AF876EA3E1EE42"/>
    <w:rsid w:val="00A669AC"/>
    <w:pPr>
      <w:spacing w:line="240" w:lineRule="auto"/>
      <w:jc w:val="both"/>
    </w:pPr>
    <w:rPr>
      <w:rFonts w:eastAsiaTheme="minorHAnsi"/>
      <w:lang w:eastAsia="en-US"/>
    </w:rPr>
  </w:style>
  <w:style w:type="paragraph" w:customStyle="1" w:styleId="8B14442A158F4DB5A2D08D8C75BE88722">
    <w:name w:val="8B14442A158F4DB5A2D08D8C75BE88722"/>
    <w:rsid w:val="00A669AC"/>
    <w:pPr>
      <w:spacing w:line="240" w:lineRule="auto"/>
      <w:jc w:val="both"/>
    </w:pPr>
    <w:rPr>
      <w:rFonts w:eastAsiaTheme="minorHAnsi"/>
      <w:lang w:eastAsia="en-US"/>
    </w:rPr>
  </w:style>
  <w:style w:type="paragraph" w:customStyle="1" w:styleId="0A0320C26C80493EB28CC0E1CDC795BA2">
    <w:name w:val="0A0320C26C80493EB28CC0E1CDC795BA2"/>
    <w:rsid w:val="00A669AC"/>
    <w:pPr>
      <w:spacing w:line="240" w:lineRule="auto"/>
      <w:jc w:val="both"/>
    </w:pPr>
    <w:rPr>
      <w:rFonts w:eastAsiaTheme="minorHAnsi"/>
      <w:lang w:eastAsia="en-US"/>
    </w:rPr>
  </w:style>
  <w:style w:type="paragraph" w:customStyle="1" w:styleId="3DAEDAE06EBF44B2B5901BF2EE52FB192">
    <w:name w:val="3DAEDAE06EBF44B2B5901BF2EE52FB192"/>
    <w:rsid w:val="00A669AC"/>
    <w:pPr>
      <w:spacing w:after="0" w:line="240" w:lineRule="auto"/>
    </w:pPr>
    <w:rPr>
      <w:rFonts w:eastAsiaTheme="minorHAnsi"/>
      <w:lang w:eastAsia="en-US"/>
    </w:rPr>
  </w:style>
  <w:style w:type="paragraph" w:customStyle="1" w:styleId="1C8F1493ED77402195A61C671C9FC5622">
    <w:name w:val="1C8F1493ED77402195A61C671C9FC5622"/>
    <w:rsid w:val="00A669AC"/>
    <w:pPr>
      <w:spacing w:after="0" w:line="240" w:lineRule="auto"/>
    </w:pPr>
    <w:rPr>
      <w:rFonts w:eastAsiaTheme="minorHAnsi"/>
      <w:lang w:eastAsia="en-US"/>
    </w:rPr>
  </w:style>
  <w:style w:type="paragraph" w:customStyle="1" w:styleId="E49A449A39104AACA27DF02CB1A6AF092">
    <w:name w:val="E49A449A39104AACA27DF02CB1A6AF092"/>
    <w:rsid w:val="00A669AC"/>
    <w:pPr>
      <w:spacing w:line="240" w:lineRule="auto"/>
      <w:jc w:val="both"/>
    </w:pPr>
    <w:rPr>
      <w:rFonts w:eastAsiaTheme="minorHAnsi"/>
      <w:lang w:eastAsia="en-US"/>
    </w:rPr>
  </w:style>
  <w:style w:type="paragraph" w:customStyle="1" w:styleId="C8D67870C8F74339B718B096B1BED05F2">
    <w:name w:val="C8D67870C8F74339B718B096B1BED05F2"/>
    <w:rsid w:val="00A669AC"/>
    <w:pPr>
      <w:spacing w:line="240" w:lineRule="auto"/>
      <w:jc w:val="both"/>
    </w:pPr>
    <w:rPr>
      <w:rFonts w:eastAsiaTheme="minorHAnsi"/>
      <w:lang w:eastAsia="en-US"/>
    </w:rPr>
  </w:style>
  <w:style w:type="paragraph" w:customStyle="1" w:styleId="5A35317F81A948E19090EB15136F77552">
    <w:name w:val="5A35317F81A948E19090EB15136F77552"/>
    <w:rsid w:val="00A669AC"/>
    <w:pPr>
      <w:spacing w:line="240" w:lineRule="auto"/>
      <w:jc w:val="both"/>
    </w:pPr>
    <w:rPr>
      <w:rFonts w:eastAsiaTheme="minorHAnsi"/>
      <w:lang w:eastAsia="en-US"/>
    </w:rPr>
  </w:style>
  <w:style w:type="paragraph" w:customStyle="1" w:styleId="E1FEE37FDBFB4C26A6C1F8F16A47AF5E2">
    <w:name w:val="E1FEE37FDBFB4C26A6C1F8F16A47AF5E2"/>
    <w:rsid w:val="00A669AC"/>
    <w:pPr>
      <w:spacing w:line="240" w:lineRule="auto"/>
      <w:jc w:val="both"/>
    </w:pPr>
    <w:rPr>
      <w:rFonts w:eastAsiaTheme="minorHAnsi"/>
      <w:lang w:eastAsia="en-US"/>
    </w:rPr>
  </w:style>
  <w:style w:type="paragraph" w:customStyle="1" w:styleId="85020AA1074149219D36627C8E2E0DEE3">
    <w:name w:val="85020AA1074149219D36627C8E2E0DEE3"/>
    <w:rsid w:val="001230E0"/>
    <w:pPr>
      <w:spacing w:line="240" w:lineRule="auto"/>
      <w:jc w:val="both"/>
    </w:pPr>
    <w:rPr>
      <w:rFonts w:eastAsiaTheme="minorHAnsi"/>
      <w:lang w:eastAsia="en-US"/>
    </w:rPr>
  </w:style>
  <w:style w:type="paragraph" w:customStyle="1" w:styleId="FD59595058BD4FD2929B9C0EE9C8712E3">
    <w:name w:val="FD59595058BD4FD2929B9C0EE9C8712E3"/>
    <w:rsid w:val="001230E0"/>
    <w:pPr>
      <w:spacing w:line="240" w:lineRule="auto"/>
      <w:jc w:val="both"/>
    </w:pPr>
    <w:rPr>
      <w:rFonts w:eastAsiaTheme="minorHAnsi"/>
      <w:lang w:eastAsia="en-US"/>
    </w:rPr>
  </w:style>
  <w:style w:type="paragraph" w:customStyle="1" w:styleId="82185C6FDD0A4CB4913DB358C65F5DCD3">
    <w:name w:val="82185C6FDD0A4CB4913DB358C65F5DCD3"/>
    <w:rsid w:val="001230E0"/>
    <w:pPr>
      <w:spacing w:line="240" w:lineRule="auto"/>
      <w:jc w:val="both"/>
    </w:pPr>
    <w:rPr>
      <w:rFonts w:eastAsiaTheme="minorHAnsi"/>
      <w:lang w:eastAsia="en-US"/>
    </w:rPr>
  </w:style>
  <w:style w:type="paragraph" w:customStyle="1" w:styleId="DBE327E4DA744C53A791FB81DDB13E373">
    <w:name w:val="DBE327E4DA744C53A791FB81DDB13E373"/>
    <w:rsid w:val="001230E0"/>
    <w:pPr>
      <w:spacing w:line="240" w:lineRule="auto"/>
      <w:jc w:val="both"/>
    </w:pPr>
    <w:rPr>
      <w:rFonts w:eastAsiaTheme="minorHAnsi"/>
      <w:lang w:eastAsia="en-US"/>
    </w:rPr>
  </w:style>
  <w:style w:type="paragraph" w:customStyle="1" w:styleId="BEA5BD7040EE4699B7FD47A03E9F7BC53">
    <w:name w:val="BEA5BD7040EE4699B7FD47A03E9F7BC53"/>
    <w:rsid w:val="001230E0"/>
    <w:pPr>
      <w:spacing w:line="240" w:lineRule="auto"/>
      <w:jc w:val="both"/>
    </w:pPr>
    <w:rPr>
      <w:rFonts w:eastAsiaTheme="minorHAnsi"/>
      <w:lang w:eastAsia="en-US"/>
    </w:rPr>
  </w:style>
  <w:style w:type="paragraph" w:customStyle="1" w:styleId="3E1089EE26BE4F2DB87E09A3E21198EB3">
    <w:name w:val="3E1089EE26BE4F2DB87E09A3E21198EB3"/>
    <w:rsid w:val="001230E0"/>
    <w:pPr>
      <w:spacing w:line="240" w:lineRule="auto"/>
      <w:ind w:left="720"/>
      <w:contextualSpacing/>
      <w:jc w:val="both"/>
    </w:pPr>
    <w:rPr>
      <w:rFonts w:eastAsiaTheme="minorHAnsi"/>
      <w:lang w:eastAsia="en-US"/>
    </w:rPr>
  </w:style>
  <w:style w:type="paragraph" w:customStyle="1" w:styleId="2598B66661674B6D808E5DC8CC6596493">
    <w:name w:val="2598B66661674B6D808E5DC8CC6596493"/>
    <w:rsid w:val="001230E0"/>
    <w:pPr>
      <w:tabs>
        <w:tab w:val="left" w:pos="426"/>
      </w:tabs>
      <w:spacing w:after="0" w:line="276" w:lineRule="auto"/>
      <w:jc w:val="both"/>
    </w:pPr>
    <w:rPr>
      <w:rFonts w:eastAsia="Times New Roman" w:cstheme="minorHAnsi"/>
      <w:color w:val="000000"/>
      <w:lang w:val="es-ES" w:eastAsia="es-ES"/>
    </w:rPr>
  </w:style>
  <w:style w:type="paragraph" w:customStyle="1" w:styleId="28B137D3A8534C13BDF56DFEC750297D3">
    <w:name w:val="28B137D3A8534C13BDF56DFEC750297D3"/>
    <w:rsid w:val="001230E0"/>
    <w:pPr>
      <w:spacing w:line="240" w:lineRule="auto"/>
      <w:jc w:val="both"/>
    </w:pPr>
    <w:rPr>
      <w:rFonts w:eastAsiaTheme="minorHAnsi"/>
      <w:lang w:eastAsia="en-US"/>
    </w:rPr>
  </w:style>
  <w:style w:type="paragraph" w:customStyle="1" w:styleId="366CBA6FD5834EBCB34CCD6773EC12183">
    <w:name w:val="366CBA6FD5834EBCB34CCD6773EC12183"/>
    <w:rsid w:val="001230E0"/>
    <w:pPr>
      <w:spacing w:after="0" w:line="240" w:lineRule="auto"/>
      <w:contextualSpacing/>
      <w:jc w:val="center"/>
    </w:pPr>
    <w:rPr>
      <w:rFonts w:eastAsiaTheme="majorEastAsia" w:cstheme="majorBidi"/>
      <w:b/>
      <w:spacing w:val="-10"/>
      <w:kern w:val="28"/>
      <w:sz w:val="36"/>
      <w:szCs w:val="56"/>
      <w:lang w:eastAsia="en-US"/>
    </w:rPr>
  </w:style>
  <w:style w:type="paragraph" w:customStyle="1" w:styleId="9B7A29F1070343858EB9A04C52F4326E3">
    <w:name w:val="9B7A29F1070343858EB9A04C52F4326E3"/>
    <w:rsid w:val="001230E0"/>
    <w:pPr>
      <w:autoSpaceDE w:val="0"/>
      <w:autoSpaceDN w:val="0"/>
      <w:adjustRightInd w:val="0"/>
      <w:spacing w:after="0" w:line="240" w:lineRule="auto"/>
    </w:pPr>
    <w:rPr>
      <w:rFonts w:ascii="Calibri" w:eastAsia="Calibri" w:hAnsi="Calibri" w:cs="Calibri"/>
      <w:color w:val="000000"/>
      <w:sz w:val="24"/>
      <w:szCs w:val="24"/>
      <w:lang w:eastAsia="en-US"/>
    </w:rPr>
  </w:style>
  <w:style w:type="paragraph" w:customStyle="1" w:styleId="F3281C4541AE4D11A567677CE80B37763">
    <w:name w:val="F3281C4541AE4D11A567677CE80B37763"/>
    <w:rsid w:val="001230E0"/>
    <w:pPr>
      <w:spacing w:line="240" w:lineRule="auto"/>
      <w:jc w:val="both"/>
    </w:pPr>
    <w:rPr>
      <w:rFonts w:eastAsiaTheme="minorHAnsi"/>
      <w:lang w:eastAsia="en-US"/>
    </w:rPr>
  </w:style>
  <w:style w:type="paragraph" w:customStyle="1" w:styleId="57ABCE6070AA4FA6A8A44E68657812953">
    <w:name w:val="57ABCE6070AA4FA6A8A44E68657812953"/>
    <w:rsid w:val="001230E0"/>
    <w:pPr>
      <w:spacing w:line="240" w:lineRule="auto"/>
      <w:jc w:val="both"/>
    </w:pPr>
    <w:rPr>
      <w:rFonts w:eastAsiaTheme="minorHAnsi"/>
      <w:lang w:eastAsia="en-US"/>
    </w:rPr>
  </w:style>
  <w:style w:type="paragraph" w:customStyle="1" w:styleId="6C1ABBC0511D4948BB3269D747B6E2CF3">
    <w:name w:val="6C1ABBC0511D4948BB3269D747B6E2CF3"/>
    <w:rsid w:val="001230E0"/>
    <w:pPr>
      <w:spacing w:line="240" w:lineRule="auto"/>
      <w:jc w:val="both"/>
    </w:pPr>
    <w:rPr>
      <w:rFonts w:eastAsiaTheme="minorHAnsi"/>
      <w:lang w:eastAsia="en-US"/>
    </w:rPr>
  </w:style>
  <w:style w:type="paragraph" w:customStyle="1" w:styleId="1C59AF3A1C1F4CF18F4B326DE2D98AC27">
    <w:name w:val="1C59AF3A1C1F4CF18F4B326DE2D98AC27"/>
    <w:rsid w:val="001230E0"/>
    <w:pPr>
      <w:spacing w:line="240" w:lineRule="auto"/>
      <w:ind w:left="720"/>
      <w:contextualSpacing/>
      <w:jc w:val="both"/>
    </w:pPr>
    <w:rPr>
      <w:rFonts w:eastAsiaTheme="minorHAnsi"/>
      <w:lang w:eastAsia="en-US"/>
    </w:rPr>
  </w:style>
  <w:style w:type="paragraph" w:customStyle="1" w:styleId="FE2F23E828E649E59CCD050E10CB9A173">
    <w:name w:val="FE2F23E828E649E59CCD050E10CB9A173"/>
    <w:rsid w:val="001230E0"/>
    <w:pPr>
      <w:spacing w:line="240" w:lineRule="auto"/>
      <w:ind w:left="720"/>
      <w:contextualSpacing/>
      <w:jc w:val="both"/>
    </w:pPr>
    <w:rPr>
      <w:rFonts w:eastAsiaTheme="minorHAnsi"/>
      <w:lang w:eastAsia="en-US"/>
    </w:rPr>
  </w:style>
  <w:style w:type="paragraph" w:customStyle="1" w:styleId="29DECB78894242F5B4197DB0D85745653">
    <w:name w:val="29DECB78894242F5B4197DB0D85745653"/>
    <w:rsid w:val="001230E0"/>
    <w:pPr>
      <w:spacing w:line="240" w:lineRule="auto"/>
      <w:ind w:left="720"/>
      <w:contextualSpacing/>
      <w:jc w:val="both"/>
    </w:pPr>
    <w:rPr>
      <w:rFonts w:eastAsiaTheme="minorHAnsi"/>
      <w:lang w:eastAsia="en-US"/>
    </w:rPr>
  </w:style>
  <w:style w:type="paragraph" w:customStyle="1" w:styleId="F17DDC58CA9C4063A03AF876EA3E1EE43">
    <w:name w:val="F17DDC58CA9C4063A03AF876EA3E1EE43"/>
    <w:rsid w:val="001230E0"/>
    <w:pPr>
      <w:spacing w:line="240" w:lineRule="auto"/>
      <w:jc w:val="both"/>
    </w:pPr>
    <w:rPr>
      <w:rFonts w:eastAsiaTheme="minorHAnsi"/>
      <w:lang w:eastAsia="en-US"/>
    </w:rPr>
  </w:style>
  <w:style w:type="paragraph" w:customStyle="1" w:styleId="8B14442A158F4DB5A2D08D8C75BE88723">
    <w:name w:val="8B14442A158F4DB5A2D08D8C75BE88723"/>
    <w:rsid w:val="001230E0"/>
    <w:pPr>
      <w:spacing w:line="240" w:lineRule="auto"/>
      <w:jc w:val="both"/>
    </w:pPr>
    <w:rPr>
      <w:rFonts w:eastAsiaTheme="minorHAnsi"/>
      <w:lang w:eastAsia="en-US"/>
    </w:rPr>
  </w:style>
  <w:style w:type="paragraph" w:customStyle="1" w:styleId="0A0320C26C80493EB28CC0E1CDC795BA3">
    <w:name w:val="0A0320C26C80493EB28CC0E1CDC795BA3"/>
    <w:rsid w:val="001230E0"/>
    <w:pPr>
      <w:spacing w:line="240" w:lineRule="auto"/>
      <w:jc w:val="both"/>
    </w:pPr>
    <w:rPr>
      <w:rFonts w:eastAsiaTheme="minorHAnsi"/>
      <w:lang w:eastAsia="en-US"/>
    </w:rPr>
  </w:style>
  <w:style w:type="paragraph" w:customStyle="1" w:styleId="3DAEDAE06EBF44B2B5901BF2EE52FB193">
    <w:name w:val="3DAEDAE06EBF44B2B5901BF2EE52FB193"/>
    <w:rsid w:val="001230E0"/>
    <w:pPr>
      <w:spacing w:after="0" w:line="240" w:lineRule="auto"/>
    </w:pPr>
    <w:rPr>
      <w:rFonts w:eastAsiaTheme="minorHAnsi"/>
      <w:lang w:eastAsia="en-US"/>
    </w:rPr>
  </w:style>
  <w:style w:type="paragraph" w:customStyle="1" w:styleId="1C8F1493ED77402195A61C671C9FC5623">
    <w:name w:val="1C8F1493ED77402195A61C671C9FC5623"/>
    <w:rsid w:val="001230E0"/>
    <w:pPr>
      <w:spacing w:after="0" w:line="240" w:lineRule="auto"/>
    </w:pPr>
    <w:rPr>
      <w:rFonts w:eastAsiaTheme="minorHAnsi"/>
      <w:lang w:eastAsia="en-US"/>
    </w:rPr>
  </w:style>
  <w:style w:type="paragraph" w:customStyle="1" w:styleId="E49A449A39104AACA27DF02CB1A6AF093">
    <w:name w:val="E49A449A39104AACA27DF02CB1A6AF093"/>
    <w:rsid w:val="001230E0"/>
    <w:pPr>
      <w:spacing w:line="240" w:lineRule="auto"/>
      <w:jc w:val="both"/>
    </w:pPr>
    <w:rPr>
      <w:rFonts w:eastAsiaTheme="minorHAnsi"/>
      <w:lang w:eastAsia="en-US"/>
    </w:rPr>
  </w:style>
  <w:style w:type="paragraph" w:customStyle="1" w:styleId="C8D67870C8F74339B718B096B1BED05F3">
    <w:name w:val="C8D67870C8F74339B718B096B1BED05F3"/>
    <w:rsid w:val="001230E0"/>
    <w:pPr>
      <w:spacing w:line="240" w:lineRule="auto"/>
      <w:jc w:val="both"/>
    </w:pPr>
    <w:rPr>
      <w:rFonts w:eastAsiaTheme="minorHAnsi"/>
      <w:lang w:eastAsia="en-US"/>
    </w:rPr>
  </w:style>
  <w:style w:type="paragraph" w:customStyle="1" w:styleId="5A35317F81A948E19090EB15136F77553">
    <w:name w:val="5A35317F81A948E19090EB15136F77553"/>
    <w:rsid w:val="001230E0"/>
    <w:pPr>
      <w:spacing w:line="240" w:lineRule="auto"/>
      <w:jc w:val="both"/>
    </w:pPr>
    <w:rPr>
      <w:rFonts w:eastAsiaTheme="minorHAnsi"/>
      <w:lang w:eastAsia="en-US"/>
    </w:rPr>
  </w:style>
  <w:style w:type="paragraph" w:customStyle="1" w:styleId="E1FEE37FDBFB4C26A6C1F8F16A47AF5E3">
    <w:name w:val="E1FEE37FDBFB4C26A6C1F8F16A47AF5E3"/>
    <w:rsid w:val="001230E0"/>
    <w:pPr>
      <w:spacing w:line="240" w:lineRule="auto"/>
      <w:jc w:val="both"/>
    </w:pPr>
    <w:rPr>
      <w:rFonts w:eastAsiaTheme="minorHAnsi"/>
      <w:lang w:eastAsia="en-US"/>
    </w:rPr>
  </w:style>
  <w:style w:type="paragraph" w:customStyle="1" w:styleId="5C032879B21C45C8AA0B5AE967E046A1">
    <w:name w:val="5C032879B21C45C8AA0B5AE967E046A1"/>
    <w:rsid w:val="00CA71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50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INT11</b:Tag>
    <b:SourceType>Book</b:SourceType>
    <b:Guid>{307E1EDE-97DD-4858-BE83-63B0410A06E4}</b:Guid>
    <b:Author>
      <b:Author>
        <b:Corporate>INTN</b:Corporate>
      </b:Author>
    </b:Author>
    <b:Title>Norma Paraguaya NP 24 011 93 - AGUA MINERAL NATURAL Y AGUA MINERALIZADA ENVASADAS. Requisitos Generales</b:Title>
    <b:Year>2011</b:Year>
    <b:City>Asunción</b:City>
    <b:RefOrder>1</b:RefOrder>
  </b:Source>
  <b:Source>
    <b:Tag>Arg</b:Tag>
    <b:SourceType>JournalArticle</b:SourceType>
    <b:Guid>{2F07357E-39B9-4CC4-A5D9-BA28371E03BA}</b:Guid>
    <b:Title>Bebidas Hídricas, agua y aguas gasificadas</b:Title>
    <b:Author>
      <b:Author>
        <b:NameList>
          <b:Person>
            <b:Last>Argentina</b:Last>
          </b:Person>
        </b:NameList>
      </b:Author>
    </b:Author>
    <b:JournalName>Código Alimentario Argentino: Capítulo XII</b:JournalName>
    <b:RefOrder>2</b:RefOrder>
  </b:Source>
</b:Sources>
</file>

<file path=customXml/itemProps1.xml><?xml version="1.0" encoding="utf-8"?>
<ds:datastoreItem xmlns:ds="http://schemas.openxmlformats.org/officeDocument/2006/customXml" ds:itemID="{062DCBF0-8B4F-40F9-A8A0-7958B049E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F10C48-A9E8-4292-A0BD-00365679F82B}">
  <ds:schemaRefs>
    <ds:schemaRef ds:uri="http://schemas.microsoft.com/sharepoint/v3/contenttype/forms"/>
  </ds:schemaRefs>
</ds:datastoreItem>
</file>

<file path=customXml/itemProps3.xml><?xml version="1.0" encoding="utf-8"?>
<ds:datastoreItem xmlns:ds="http://schemas.openxmlformats.org/officeDocument/2006/customXml" ds:itemID="{3A497B0B-7668-4C00-99FE-FDCD0BB52F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378657-77E6-4F51-9B79-A54BA3DB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20001</Words>
  <Characters>110011</Characters>
  <Application>Microsoft Office Word</Application>
  <DocSecurity>0</DocSecurity>
  <Lines>916</Lines>
  <Paragraphs>259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DNCP</Company>
  <LinksUpToDate>false</LinksUpToDate>
  <CharactersWithSpaces>129753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Maria Centurion Pachigua</dc:creator>
  <cp:keywords/>
  <dc:description/>
  <cp:lastModifiedBy>Sany Karina Flores Noguera</cp:lastModifiedBy>
  <cp:revision>2</cp:revision>
  <cp:lastPrinted>2023-04-21T16:38:00Z</cp:lastPrinted>
  <dcterms:created xsi:type="dcterms:W3CDTF">2023-04-21T16:39:00Z</dcterms:created>
  <dcterms:modified xsi:type="dcterms:W3CDTF">2023-04-21T16:39:00Z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c20324f93e106805ed32f406f82726ab4422a6e2f66ae6a65c00479587f26a08</vt:lpwstr>
  </property>
</Properties>
</file>