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820F3E" w14:textId="77777777" w:rsidR="00C82218" w:rsidRPr="002122FB" w:rsidRDefault="00C82218" w:rsidP="007A270F">
      <w:pPr>
        <w:spacing w:after="0" w:line="240" w:lineRule="auto"/>
        <w:rPr>
          <w:rFonts w:ascii="Times New Roman" w:hAnsi="Times New Roman" w:cs="Times New Roman"/>
          <w:b/>
          <w:spacing w:val="30"/>
        </w:rPr>
      </w:pPr>
    </w:p>
    <w:p w14:paraId="488FB735" w14:textId="77777777" w:rsidR="00C82218" w:rsidRPr="002122FB" w:rsidRDefault="00C82218" w:rsidP="00C82218">
      <w:pPr>
        <w:spacing w:after="0" w:line="240" w:lineRule="auto"/>
        <w:jc w:val="center"/>
        <w:rPr>
          <w:rFonts w:ascii="Times New Roman" w:hAnsi="Times New Roman" w:cs="Times New Roman"/>
          <w:b/>
          <w:spacing w:val="30"/>
        </w:rPr>
      </w:pPr>
    </w:p>
    <w:p w14:paraId="4C74457E" w14:textId="77777777" w:rsidR="00C82218" w:rsidRPr="002122FB" w:rsidRDefault="00C82218" w:rsidP="00C82218">
      <w:pPr>
        <w:spacing w:after="0" w:line="240" w:lineRule="auto"/>
        <w:jc w:val="center"/>
        <w:rPr>
          <w:rFonts w:ascii="Times New Roman" w:hAnsi="Times New Roman" w:cs="Times New Roman"/>
          <w:b/>
          <w:spacing w:val="30"/>
        </w:rPr>
      </w:pPr>
    </w:p>
    <w:p w14:paraId="239AD96D" w14:textId="77777777" w:rsidR="009A3BD0" w:rsidRPr="002122FB" w:rsidRDefault="009A3BD0" w:rsidP="00843B7A">
      <w:pPr>
        <w:spacing w:after="0" w:line="240" w:lineRule="auto"/>
        <w:jc w:val="center"/>
        <w:rPr>
          <w:rFonts w:ascii="Times New Roman" w:hAnsi="Times New Roman" w:cs="Times New Roman"/>
          <w:b/>
          <w:spacing w:val="30"/>
          <w:sz w:val="72"/>
          <w:szCs w:val="40"/>
          <w:lang w:val="es-MX"/>
        </w:rPr>
      </w:pPr>
      <w:r w:rsidRPr="002122FB">
        <w:rPr>
          <w:rFonts w:ascii="Times New Roman" w:hAnsi="Times New Roman" w:cs="Times New Roman"/>
          <w:b/>
          <w:spacing w:val="30"/>
          <w:sz w:val="40"/>
        </w:rPr>
        <w:t>REPÚBLICA DEL PARAGUAY</w:t>
      </w:r>
    </w:p>
    <w:p w14:paraId="0698CA64" w14:textId="77777777" w:rsidR="00843B7A" w:rsidRPr="002122FB" w:rsidRDefault="00843B7A" w:rsidP="00843B7A">
      <w:pPr>
        <w:spacing w:after="0" w:line="240" w:lineRule="auto"/>
        <w:jc w:val="center"/>
        <w:rPr>
          <w:rFonts w:ascii="Times New Roman" w:hAnsi="Times New Roman" w:cs="Times New Roman"/>
          <w:sz w:val="40"/>
          <w:szCs w:val="40"/>
          <w:lang w:val="es-MX"/>
        </w:rPr>
      </w:pPr>
      <w:r w:rsidRPr="002122FB">
        <w:rPr>
          <w:rFonts w:ascii="Times New Roman" w:hAnsi="Times New Roman" w:cs="Times New Roman"/>
          <w:sz w:val="40"/>
          <w:szCs w:val="40"/>
          <w:lang w:val="es-MX"/>
        </w:rPr>
        <w:t>COMANDO DE LA FUERZA AÉREA</w:t>
      </w:r>
    </w:p>
    <w:p w14:paraId="4258317B" w14:textId="1AA3F732" w:rsidR="00843B7A" w:rsidRPr="002122FB" w:rsidRDefault="00843B7A" w:rsidP="00843B7A">
      <w:pPr>
        <w:spacing w:after="0" w:line="240" w:lineRule="auto"/>
        <w:jc w:val="center"/>
        <w:rPr>
          <w:rFonts w:ascii="Times New Roman" w:hAnsi="Times New Roman" w:cs="Times New Roman"/>
          <w:sz w:val="32"/>
          <w:szCs w:val="40"/>
          <w:lang w:val="es-MX"/>
        </w:rPr>
      </w:pPr>
      <w:r w:rsidRPr="002122FB">
        <w:rPr>
          <w:rFonts w:ascii="Times New Roman" w:hAnsi="Times New Roman" w:cs="Times New Roman"/>
          <w:sz w:val="32"/>
          <w:szCs w:val="40"/>
          <w:lang w:val="es-MX"/>
        </w:rPr>
        <w:t>UNIDAD OPERATIVA DE CONTRATACIONES Nº 4</w:t>
      </w:r>
    </w:p>
    <w:p w14:paraId="769AD872" w14:textId="4C6F1572" w:rsidR="009A3BD0" w:rsidRPr="002122FB" w:rsidRDefault="00843B7A" w:rsidP="00843B7A">
      <w:pPr>
        <w:spacing w:after="0" w:line="240" w:lineRule="auto"/>
        <w:jc w:val="center"/>
        <w:rPr>
          <w:rFonts w:ascii="Times New Roman" w:hAnsi="Times New Roman" w:cs="Times New Roman"/>
        </w:rPr>
      </w:pPr>
      <w:r w:rsidRPr="002122FB">
        <w:rPr>
          <w:rFonts w:ascii="Times New Roman" w:hAnsi="Times New Roman" w:cs="Times New Roman"/>
          <w:sz w:val="40"/>
          <w:szCs w:val="40"/>
          <w:lang w:val="es-MX"/>
        </w:rPr>
        <w:t>Jefatura</w:t>
      </w:r>
    </w:p>
    <w:p w14:paraId="2D6E7557" w14:textId="7D95DD53" w:rsidR="009A3BD0" w:rsidRPr="002122FB" w:rsidRDefault="00B978BA" w:rsidP="00B978BA">
      <w:pPr>
        <w:tabs>
          <w:tab w:val="left" w:pos="2955"/>
        </w:tabs>
        <w:spacing w:after="0" w:line="240" w:lineRule="auto"/>
        <w:jc w:val="both"/>
        <w:rPr>
          <w:rFonts w:ascii="Times New Roman" w:hAnsi="Times New Roman" w:cs="Times New Roman"/>
          <w:spacing w:val="20"/>
        </w:rPr>
      </w:pPr>
      <w:r w:rsidRPr="002122FB">
        <w:rPr>
          <w:rFonts w:ascii="Times New Roman" w:hAnsi="Times New Roman" w:cs="Times New Roman"/>
          <w:spacing w:val="20"/>
        </w:rPr>
        <w:tab/>
      </w:r>
    </w:p>
    <w:p w14:paraId="250C46CE" w14:textId="5DC6D108" w:rsidR="00C82218" w:rsidRPr="002122FB" w:rsidRDefault="00843B7A" w:rsidP="00843B7A">
      <w:pPr>
        <w:spacing w:after="0" w:line="240" w:lineRule="auto"/>
        <w:jc w:val="center"/>
        <w:rPr>
          <w:rFonts w:ascii="Times New Roman" w:hAnsi="Times New Roman" w:cs="Times New Roman"/>
          <w:b/>
          <w:spacing w:val="20"/>
          <w:sz w:val="52"/>
          <w:szCs w:val="52"/>
        </w:rPr>
      </w:pPr>
      <w:r w:rsidRPr="002122FB">
        <w:rPr>
          <w:rFonts w:ascii="Times New Roman" w:hAnsi="Times New Roman" w:cs="Times New Roman"/>
          <w:b/>
          <w:noProof/>
          <w:sz w:val="24"/>
          <w:lang w:eastAsia="es-PY"/>
        </w:rPr>
        <w:drawing>
          <wp:inline distT="0" distB="0" distL="0" distR="0" wp14:anchorId="2F4E0E80" wp14:editId="4DE33CD4">
            <wp:extent cx="1257300" cy="942975"/>
            <wp:effectExtent l="0" t="0" r="0" b="9525"/>
            <wp:docPr id="1" name="Imagen 1" descr="Descripción: Escudo_FAP1_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Escudo_FAP1_OK"/>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57300" cy="942975"/>
                    </a:xfrm>
                    <a:prstGeom prst="rect">
                      <a:avLst/>
                    </a:prstGeom>
                    <a:noFill/>
                    <a:ln>
                      <a:noFill/>
                    </a:ln>
                  </pic:spPr>
                </pic:pic>
              </a:graphicData>
            </a:graphic>
          </wp:inline>
        </w:drawing>
      </w:r>
    </w:p>
    <w:p w14:paraId="540076AE" w14:textId="2A68C1C3" w:rsidR="009A3BD0" w:rsidRPr="002122FB" w:rsidRDefault="0092019F" w:rsidP="00C82218">
      <w:pPr>
        <w:spacing w:after="0" w:line="240" w:lineRule="auto"/>
        <w:jc w:val="center"/>
        <w:rPr>
          <w:rFonts w:ascii="Times New Roman" w:hAnsi="Times New Roman" w:cs="Times New Roman"/>
          <w:b/>
          <w:spacing w:val="20"/>
          <w:sz w:val="52"/>
          <w:szCs w:val="52"/>
        </w:rPr>
      </w:pPr>
      <w:r w:rsidRPr="002122FB">
        <w:rPr>
          <w:rFonts w:ascii="Times New Roman" w:hAnsi="Times New Roman" w:cs="Times New Roman"/>
          <w:b/>
          <w:spacing w:val="20"/>
          <w:sz w:val="52"/>
          <w:szCs w:val="52"/>
        </w:rPr>
        <w:t>CARTA DE INVITACI</w:t>
      </w:r>
      <w:r w:rsidR="00373EE0" w:rsidRPr="002122FB">
        <w:rPr>
          <w:rFonts w:ascii="Times New Roman" w:hAnsi="Times New Roman" w:cs="Times New Roman"/>
          <w:b/>
          <w:spacing w:val="20"/>
          <w:sz w:val="52"/>
          <w:szCs w:val="52"/>
        </w:rPr>
        <w:t>Ó</w:t>
      </w:r>
      <w:r w:rsidRPr="002122FB">
        <w:rPr>
          <w:rFonts w:ascii="Times New Roman" w:hAnsi="Times New Roman" w:cs="Times New Roman"/>
          <w:b/>
          <w:spacing w:val="20"/>
          <w:sz w:val="52"/>
          <w:szCs w:val="52"/>
        </w:rPr>
        <w:t>N ESTÁNDAR</w:t>
      </w:r>
    </w:p>
    <w:p w14:paraId="30D5CB5A" w14:textId="77777777" w:rsidR="009A3BD0" w:rsidRPr="002122FB" w:rsidRDefault="009A3BD0" w:rsidP="00C82218">
      <w:pPr>
        <w:spacing w:after="0" w:line="240" w:lineRule="auto"/>
        <w:jc w:val="both"/>
        <w:rPr>
          <w:rFonts w:ascii="Times New Roman" w:hAnsi="Times New Roman" w:cs="Times New Roman"/>
          <w:b/>
          <w:i/>
          <w:sz w:val="52"/>
          <w:szCs w:val="52"/>
        </w:rPr>
      </w:pPr>
    </w:p>
    <w:p w14:paraId="7D663AA4" w14:textId="77777777" w:rsidR="009A3BD0" w:rsidRPr="002122FB" w:rsidRDefault="009A3BD0" w:rsidP="00C82218">
      <w:pPr>
        <w:spacing w:after="0" w:line="240" w:lineRule="auto"/>
        <w:jc w:val="both"/>
        <w:rPr>
          <w:rFonts w:ascii="Times New Roman" w:hAnsi="Times New Roman" w:cs="Times New Roman"/>
          <w:b/>
          <w:spacing w:val="60"/>
          <w:sz w:val="52"/>
          <w:szCs w:val="52"/>
          <w:lang w:val="es-MX"/>
        </w:rPr>
      </w:pPr>
    </w:p>
    <w:p w14:paraId="1C11E67D" w14:textId="7E9853F8" w:rsidR="00843B7A" w:rsidRPr="002122FB" w:rsidRDefault="009A3BD0" w:rsidP="00843B7A">
      <w:pPr>
        <w:jc w:val="center"/>
        <w:rPr>
          <w:rFonts w:ascii="Times New Roman" w:eastAsia="Times New Roman" w:hAnsi="Times New Roman" w:cs="Times New Roman"/>
          <w:b/>
          <w:bCs/>
          <w:sz w:val="40"/>
          <w:szCs w:val="40"/>
        </w:rPr>
      </w:pPr>
      <w:r w:rsidRPr="002122FB">
        <w:rPr>
          <w:rFonts w:ascii="Times New Roman" w:hAnsi="Times New Roman" w:cs="Times New Roman"/>
          <w:b/>
          <w:bCs/>
          <w:sz w:val="56"/>
          <w:szCs w:val="52"/>
        </w:rPr>
        <w:t>“</w:t>
      </w:r>
      <w:r w:rsidR="00843B7A" w:rsidRPr="002122FB">
        <w:rPr>
          <w:rFonts w:ascii="Times New Roman" w:hAnsi="Times New Roman" w:cs="Times New Roman"/>
          <w:b/>
          <w:bCs/>
          <w:sz w:val="40"/>
          <w:szCs w:val="40"/>
        </w:rPr>
        <w:t xml:space="preserve">CONTRATACIÓN DIRECTA Nº </w:t>
      </w:r>
      <w:r w:rsidR="00871164">
        <w:rPr>
          <w:rFonts w:ascii="Times New Roman" w:hAnsi="Times New Roman" w:cs="Times New Roman"/>
          <w:b/>
          <w:bCs/>
          <w:sz w:val="40"/>
          <w:szCs w:val="40"/>
        </w:rPr>
        <w:t>2</w:t>
      </w:r>
      <w:r w:rsidR="005A3E0B" w:rsidRPr="002122FB">
        <w:rPr>
          <w:rFonts w:ascii="Times New Roman" w:hAnsi="Times New Roman" w:cs="Times New Roman"/>
          <w:b/>
          <w:bCs/>
          <w:sz w:val="40"/>
          <w:szCs w:val="40"/>
        </w:rPr>
        <w:t>1</w:t>
      </w:r>
      <w:r w:rsidR="00822083" w:rsidRPr="002122FB">
        <w:rPr>
          <w:rFonts w:ascii="Times New Roman" w:hAnsi="Times New Roman" w:cs="Times New Roman"/>
          <w:b/>
          <w:bCs/>
          <w:sz w:val="40"/>
          <w:szCs w:val="40"/>
        </w:rPr>
        <w:t>/2018</w:t>
      </w:r>
    </w:p>
    <w:p w14:paraId="75C40A72" w14:textId="4564FD56" w:rsidR="00843B7A" w:rsidRPr="002122FB" w:rsidRDefault="00843B7A" w:rsidP="00843B7A">
      <w:pPr>
        <w:tabs>
          <w:tab w:val="left" w:pos="4095"/>
        </w:tabs>
        <w:jc w:val="center"/>
        <w:rPr>
          <w:rFonts w:ascii="Times New Roman" w:hAnsi="Times New Roman" w:cs="Times New Roman"/>
          <w:b/>
          <w:bCs/>
          <w:sz w:val="40"/>
          <w:szCs w:val="40"/>
        </w:rPr>
      </w:pPr>
      <w:r w:rsidRPr="002122FB">
        <w:rPr>
          <w:rFonts w:ascii="Times New Roman" w:eastAsia="Times New Roman" w:hAnsi="Times New Roman" w:cs="Times New Roman"/>
          <w:b/>
          <w:bCs/>
          <w:sz w:val="40"/>
          <w:szCs w:val="40"/>
        </w:rPr>
        <w:t>“</w:t>
      </w:r>
      <w:r w:rsidR="005A3E0B" w:rsidRPr="002122FB">
        <w:rPr>
          <w:rFonts w:ascii="Times New Roman" w:hAnsi="Times New Roman" w:cs="Times New Roman"/>
          <w:b/>
          <w:sz w:val="40"/>
          <w:szCs w:val="40"/>
        </w:rPr>
        <w:t xml:space="preserve">Adquisición de </w:t>
      </w:r>
      <w:r w:rsidR="00871164">
        <w:rPr>
          <w:rFonts w:ascii="Times New Roman" w:hAnsi="Times New Roman" w:cs="Times New Roman"/>
          <w:b/>
          <w:sz w:val="40"/>
          <w:szCs w:val="40"/>
        </w:rPr>
        <w:t>textiles y vestuarios - SETAM</w:t>
      </w:r>
      <w:r w:rsidRPr="002122FB">
        <w:rPr>
          <w:rFonts w:ascii="Times New Roman" w:hAnsi="Times New Roman" w:cs="Times New Roman"/>
          <w:b/>
          <w:bCs/>
          <w:sz w:val="40"/>
          <w:szCs w:val="40"/>
        </w:rPr>
        <w:t>”</w:t>
      </w:r>
    </w:p>
    <w:p w14:paraId="1C3D18F0" w14:textId="6EF264FC" w:rsidR="00E821DE" w:rsidRPr="002122FB" w:rsidRDefault="00E821DE" w:rsidP="00843B7A">
      <w:pPr>
        <w:tabs>
          <w:tab w:val="left" w:pos="4095"/>
        </w:tabs>
        <w:jc w:val="center"/>
        <w:rPr>
          <w:rFonts w:ascii="Times New Roman" w:hAnsi="Times New Roman" w:cs="Times New Roman"/>
          <w:b/>
          <w:sz w:val="40"/>
          <w:szCs w:val="40"/>
        </w:rPr>
      </w:pPr>
      <w:r w:rsidRPr="002122FB">
        <w:rPr>
          <w:rFonts w:ascii="Times New Roman" w:hAnsi="Times New Roman" w:cs="Times New Roman"/>
          <w:b/>
          <w:bCs/>
          <w:sz w:val="40"/>
          <w:szCs w:val="40"/>
        </w:rPr>
        <w:t>AD REFERENDUM</w:t>
      </w:r>
    </w:p>
    <w:p w14:paraId="55E49BAA" w14:textId="166AC4BE" w:rsidR="009A3BD0" w:rsidRPr="002122FB" w:rsidRDefault="00843B7A" w:rsidP="00843B7A">
      <w:pPr>
        <w:jc w:val="center"/>
        <w:rPr>
          <w:rFonts w:ascii="Times New Roman" w:hAnsi="Times New Roman" w:cs="Times New Roman"/>
          <w:b/>
          <w:bCs/>
          <w:i/>
          <w:sz w:val="52"/>
          <w:szCs w:val="52"/>
        </w:rPr>
      </w:pPr>
      <w:r w:rsidRPr="002122FB">
        <w:rPr>
          <w:rFonts w:ascii="Times New Roman" w:hAnsi="Times New Roman" w:cs="Times New Roman"/>
          <w:b/>
          <w:sz w:val="40"/>
          <w:szCs w:val="40"/>
        </w:rPr>
        <w:t xml:space="preserve">ID Nº </w:t>
      </w:r>
      <w:r w:rsidR="005A3E0B" w:rsidRPr="002122FB">
        <w:rPr>
          <w:rFonts w:ascii="Times New Roman" w:hAnsi="Times New Roman" w:cs="Times New Roman"/>
          <w:b/>
          <w:sz w:val="40"/>
          <w:szCs w:val="40"/>
        </w:rPr>
        <w:t>339.17</w:t>
      </w:r>
      <w:r w:rsidR="00871164">
        <w:rPr>
          <w:rFonts w:ascii="Times New Roman" w:hAnsi="Times New Roman" w:cs="Times New Roman"/>
          <w:b/>
          <w:sz w:val="40"/>
          <w:szCs w:val="40"/>
        </w:rPr>
        <w:t>0</w:t>
      </w:r>
    </w:p>
    <w:p w14:paraId="1CE18C2B" w14:textId="77777777" w:rsidR="009A3BD0" w:rsidRPr="002122FB" w:rsidRDefault="009A3BD0" w:rsidP="00C82218">
      <w:pPr>
        <w:spacing w:after="0" w:line="240" w:lineRule="auto"/>
        <w:jc w:val="both"/>
        <w:rPr>
          <w:rFonts w:ascii="Times New Roman" w:hAnsi="Times New Roman" w:cs="Times New Roman"/>
          <w:b/>
          <w:bCs/>
          <w:sz w:val="40"/>
          <w:szCs w:val="40"/>
          <w:lang w:val="es-MX"/>
        </w:rPr>
      </w:pPr>
    </w:p>
    <w:p w14:paraId="13CB06CB" w14:textId="77777777" w:rsidR="00C82218" w:rsidRPr="002122FB" w:rsidRDefault="00C82218" w:rsidP="00C82218">
      <w:pPr>
        <w:spacing w:after="0" w:line="240" w:lineRule="auto"/>
        <w:jc w:val="center"/>
        <w:rPr>
          <w:rFonts w:ascii="Times New Roman" w:hAnsi="Times New Roman" w:cs="Times New Roman"/>
          <w:bCs/>
          <w:sz w:val="36"/>
          <w:szCs w:val="36"/>
          <w:lang w:val="es-MX"/>
        </w:rPr>
      </w:pPr>
    </w:p>
    <w:p w14:paraId="6ED063EC" w14:textId="77777777" w:rsidR="00C82218" w:rsidRPr="002122FB" w:rsidRDefault="00C82218" w:rsidP="00C82218">
      <w:pPr>
        <w:spacing w:after="0" w:line="240" w:lineRule="auto"/>
        <w:jc w:val="center"/>
        <w:rPr>
          <w:rFonts w:ascii="Times New Roman" w:hAnsi="Times New Roman" w:cs="Times New Roman"/>
          <w:bCs/>
          <w:sz w:val="36"/>
          <w:szCs w:val="36"/>
          <w:lang w:val="es-MX"/>
        </w:rPr>
      </w:pPr>
    </w:p>
    <w:p w14:paraId="16D02601" w14:textId="77777777" w:rsidR="003D6B6F" w:rsidRPr="002122FB" w:rsidRDefault="003D6B6F" w:rsidP="00947242">
      <w:pPr>
        <w:spacing w:after="0" w:line="240" w:lineRule="auto"/>
        <w:rPr>
          <w:rFonts w:ascii="Times New Roman" w:hAnsi="Times New Roman" w:cs="Times New Roman"/>
          <w:bCs/>
          <w:sz w:val="36"/>
          <w:szCs w:val="36"/>
          <w:lang w:val="es-MX"/>
        </w:rPr>
      </w:pPr>
    </w:p>
    <w:p w14:paraId="75E41305" w14:textId="77777777" w:rsidR="00C82218" w:rsidRPr="002122FB" w:rsidRDefault="00C82218" w:rsidP="007A270F">
      <w:pPr>
        <w:spacing w:after="0" w:line="240" w:lineRule="auto"/>
        <w:rPr>
          <w:rFonts w:ascii="Times New Roman" w:hAnsi="Times New Roman" w:cs="Times New Roman"/>
          <w:bCs/>
          <w:sz w:val="36"/>
          <w:szCs w:val="36"/>
          <w:lang w:val="es-MX"/>
        </w:rPr>
      </w:pPr>
    </w:p>
    <w:p w14:paraId="24890A14" w14:textId="305BB53A" w:rsidR="005A3E0B" w:rsidRPr="002122FB" w:rsidRDefault="007458B9" w:rsidP="00604986">
      <w:pPr>
        <w:spacing w:after="0" w:line="240" w:lineRule="auto"/>
        <w:jc w:val="center"/>
        <w:rPr>
          <w:rFonts w:ascii="Times New Roman" w:hAnsi="Times New Roman" w:cs="Times New Roman"/>
          <w:bCs/>
          <w:sz w:val="36"/>
          <w:szCs w:val="36"/>
          <w:lang w:val="es-MX"/>
        </w:rPr>
      </w:pPr>
      <w:r w:rsidRPr="002122FB">
        <w:rPr>
          <w:rFonts w:ascii="Times New Roman" w:hAnsi="Times New Roman" w:cs="Times New Roman"/>
          <w:bCs/>
          <w:sz w:val="36"/>
          <w:szCs w:val="36"/>
          <w:lang w:val="es-MX"/>
        </w:rPr>
        <w:t>[</w:t>
      </w:r>
      <w:r w:rsidR="00814337" w:rsidRPr="002122FB">
        <w:rPr>
          <w:rFonts w:ascii="Times New Roman" w:hAnsi="Times New Roman" w:cs="Times New Roman"/>
          <w:bCs/>
          <w:sz w:val="36"/>
          <w:szCs w:val="36"/>
          <w:lang w:val="es-MX"/>
        </w:rPr>
        <w:t>Aprobado por Resolución DNCP N°</w:t>
      </w:r>
      <w:r w:rsidR="00E23F7F" w:rsidRPr="002122FB">
        <w:rPr>
          <w:rFonts w:ascii="Times New Roman" w:hAnsi="Times New Roman" w:cs="Times New Roman"/>
          <w:bCs/>
          <w:sz w:val="36"/>
          <w:szCs w:val="36"/>
          <w:lang w:val="es-MX"/>
        </w:rPr>
        <w:t xml:space="preserve">2264 </w:t>
      </w:r>
      <w:r w:rsidR="001E29FA" w:rsidRPr="002122FB">
        <w:rPr>
          <w:rFonts w:ascii="Times New Roman" w:hAnsi="Times New Roman" w:cs="Times New Roman"/>
          <w:bCs/>
          <w:sz w:val="36"/>
          <w:szCs w:val="36"/>
          <w:lang w:val="es-MX"/>
        </w:rPr>
        <w:t xml:space="preserve"> </w:t>
      </w:r>
      <w:r w:rsidR="00814337" w:rsidRPr="002122FB">
        <w:rPr>
          <w:rFonts w:ascii="Times New Roman" w:hAnsi="Times New Roman" w:cs="Times New Roman"/>
          <w:bCs/>
          <w:sz w:val="36"/>
          <w:szCs w:val="36"/>
          <w:lang w:val="es-MX"/>
        </w:rPr>
        <w:t>de fecha</w:t>
      </w:r>
      <w:r w:rsidRPr="002122FB">
        <w:rPr>
          <w:rFonts w:ascii="Times New Roman" w:hAnsi="Times New Roman" w:cs="Times New Roman"/>
          <w:bCs/>
          <w:sz w:val="36"/>
          <w:szCs w:val="36"/>
          <w:lang w:val="es-MX"/>
        </w:rPr>
        <w:t xml:space="preserve"> </w:t>
      </w:r>
      <w:r w:rsidR="00E23F7F" w:rsidRPr="002122FB">
        <w:rPr>
          <w:rFonts w:ascii="Times New Roman" w:hAnsi="Times New Roman" w:cs="Times New Roman"/>
          <w:bCs/>
          <w:sz w:val="36"/>
          <w:szCs w:val="36"/>
          <w:lang w:val="es-MX"/>
        </w:rPr>
        <w:t xml:space="preserve">17 </w:t>
      </w:r>
      <w:r w:rsidRPr="002122FB">
        <w:rPr>
          <w:rFonts w:ascii="Times New Roman" w:hAnsi="Times New Roman" w:cs="Times New Roman"/>
          <w:bCs/>
          <w:sz w:val="36"/>
          <w:szCs w:val="36"/>
          <w:lang w:val="es-MX"/>
        </w:rPr>
        <w:t xml:space="preserve">de </w:t>
      </w:r>
      <w:r w:rsidR="00E23F7F" w:rsidRPr="002122FB">
        <w:rPr>
          <w:rFonts w:ascii="Times New Roman" w:hAnsi="Times New Roman" w:cs="Times New Roman"/>
          <w:bCs/>
          <w:sz w:val="36"/>
          <w:szCs w:val="36"/>
          <w:lang w:val="es-MX"/>
        </w:rPr>
        <w:t>julio de 2017</w:t>
      </w:r>
      <w:r w:rsidRPr="002122FB">
        <w:rPr>
          <w:rFonts w:ascii="Times New Roman" w:hAnsi="Times New Roman" w:cs="Times New Roman"/>
          <w:bCs/>
          <w:sz w:val="36"/>
          <w:szCs w:val="36"/>
          <w:lang w:val="es-MX"/>
        </w:rPr>
        <w:t>]</w:t>
      </w:r>
      <w:r w:rsidR="00814337" w:rsidRPr="002122FB">
        <w:rPr>
          <w:rFonts w:ascii="Times New Roman" w:hAnsi="Times New Roman" w:cs="Times New Roman"/>
          <w:bCs/>
          <w:sz w:val="36"/>
          <w:szCs w:val="36"/>
          <w:lang w:val="es-MX"/>
        </w:rPr>
        <w:t xml:space="preserve"> </w:t>
      </w:r>
      <w:r w:rsidR="00846659" w:rsidRPr="002122FB">
        <w:rPr>
          <w:rFonts w:ascii="Times New Roman" w:hAnsi="Times New Roman" w:cs="Times New Roman"/>
          <w:bCs/>
          <w:sz w:val="36"/>
          <w:szCs w:val="36"/>
          <w:lang w:val="es-MX"/>
        </w:rPr>
        <w:t xml:space="preserve"> </w:t>
      </w:r>
    </w:p>
    <w:p w14:paraId="49444B62" w14:textId="77777777" w:rsidR="005A3E0B" w:rsidRPr="002122FB" w:rsidRDefault="005A3E0B">
      <w:pPr>
        <w:rPr>
          <w:rFonts w:ascii="Times New Roman" w:hAnsi="Times New Roman" w:cs="Times New Roman"/>
          <w:bCs/>
          <w:sz w:val="36"/>
          <w:szCs w:val="36"/>
          <w:lang w:val="es-MX"/>
        </w:rPr>
      </w:pPr>
      <w:r w:rsidRPr="002122FB">
        <w:rPr>
          <w:rFonts w:ascii="Times New Roman" w:hAnsi="Times New Roman" w:cs="Times New Roman"/>
          <w:bCs/>
          <w:sz w:val="36"/>
          <w:szCs w:val="36"/>
          <w:lang w:val="es-MX"/>
        </w:rPr>
        <w:br w:type="page"/>
      </w:r>
    </w:p>
    <w:p w14:paraId="3D3F1CBD" w14:textId="77777777" w:rsidR="005B2F69" w:rsidRPr="002122FB" w:rsidRDefault="005B2F69" w:rsidP="00604986">
      <w:pPr>
        <w:spacing w:after="0" w:line="240" w:lineRule="auto"/>
        <w:jc w:val="center"/>
        <w:rPr>
          <w:rFonts w:ascii="Times New Roman" w:hAnsi="Times New Roman" w:cs="Times New Roman"/>
          <w:b/>
          <w:sz w:val="24"/>
        </w:rPr>
      </w:pPr>
    </w:p>
    <w:p w14:paraId="412890DE" w14:textId="77777777" w:rsidR="00AA3AA2" w:rsidRPr="002122FB" w:rsidRDefault="00AA3AA2" w:rsidP="00CC3664">
      <w:pPr>
        <w:suppressAutoHyphens/>
        <w:spacing w:after="0" w:line="100" w:lineRule="atLeast"/>
        <w:jc w:val="center"/>
        <w:rPr>
          <w:rFonts w:ascii="Times New Roman" w:hAnsi="Times New Roman" w:cs="Times New Roman"/>
          <w:b/>
          <w:kern w:val="2"/>
          <w:sz w:val="40"/>
          <w:szCs w:val="36"/>
          <w:u w:val="single"/>
        </w:rPr>
      </w:pPr>
      <w:r w:rsidRPr="002122FB">
        <w:rPr>
          <w:rFonts w:ascii="Times New Roman" w:hAnsi="Times New Roman" w:cs="Times New Roman"/>
          <w:b/>
          <w:kern w:val="2"/>
          <w:sz w:val="40"/>
          <w:szCs w:val="36"/>
          <w:u w:val="single"/>
        </w:rPr>
        <w:t>CARTA DE INVITACIÓN Y ANEXOS</w:t>
      </w:r>
    </w:p>
    <w:p w14:paraId="4C4A68A5" w14:textId="77777777" w:rsidR="00AA3AA2" w:rsidRPr="002122FB" w:rsidRDefault="00AA3AA2" w:rsidP="00C82218">
      <w:pPr>
        <w:spacing w:after="0" w:line="240" w:lineRule="auto"/>
        <w:jc w:val="both"/>
        <w:rPr>
          <w:rFonts w:ascii="Times New Roman" w:hAnsi="Times New Roman" w:cs="Times New Roman"/>
          <w:b/>
          <w:i/>
          <w:sz w:val="24"/>
        </w:rPr>
      </w:pPr>
    </w:p>
    <w:p w14:paraId="5E977BF1" w14:textId="5D271855" w:rsidR="00843B7A" w:rsidRPr="002122FB" w:rsidRDefault="00843B7A" w:rsidP="00843B7A">
      <w:pPr>
        <w:pStyle w:val="Encabezado"/>
        <w:ind w:left="3420"/>
        <w:jc w:val="right"/>
        <w:rPr>
          <w:rFonts w:ascii="Times New Roman" w:hAnsi="Times New Roman" w:cs="Times New Roman"/>
          <w:kern w:val="2"/>
          <w:sz w:val="24"/>
        </w:rPr>
      </w:pPr>
      <w:r w:rsidRPr="002122FB">
        <w:rPr>
          <w:rFonts w:ascii="Times New Roman" w:hAnsi="Times New Roman" w:cs="Times New Roman"/>
          <w:kern w:val="2"/>
          <w:sz w:val="24"/>
        </w:rPr>
        <w:t xml:space="preserve">Ñu Guazú,     de </w:t>
      </w:r>
      <w:r w:rsidR="005A3E0B" w:rsidRPr="002122FB">
        <w:rPr>
          <w:rFonts w:ascii="Times New Roman" w:hAnsi="Times New Roman" w:cs="Times New Roman"/>
          <w:kern w:val="2"/>
          <w:sz w:val="24"/>
        </w:rPr>
        <w:t>enero</w:t>
      </w:r>
      <w:r w:rsidRPr="002122FB">
        <w:rPr>
          <w:rFonts w:ascii="Times New Roman" w:hAnsi="Times New Roman" w:cs="Times New Roman"/>
          <w:kern w:val="2"/>
          <w:sz w:val="24"/>
        </w:rPr>
        <w:t xml:space="preserve"> de 201</w:t>
      </w:r>
      <w:r w:rsidR="003C541E" w:rsidRPr="002122FB">
        <w:rPr>
          <w:rFonts w:ascii="Times New Roman" w:hAnsi="Times New Roman" w:cs="Times New Roman"/>
          <w:kern w:val="2"/>
          <w:sz w:val="24"/>
        </w:rPr>
        <w:t>8</w:t>
      </w:r>
      <w:r w:rsidRPr="002122FB">
        <w:rPr>
          <w:rFonts w:ascii="Times New Roman" w:hAnsi="Times New Roman" w:cs="Times New Roman"/>
          <w:kern w:val="2"/>
          <w:sz w:val="24"/>
        </w:rPr>
        <w:t>.</w:t>
      </w:r>
    </w:p>
    <w:p w14:paraId="65B99C39" w14:textId="77777777" w:rsidR="00AA3AA2" w:rsidRPr="002122FB" w:rsidRDefault="00AA3AA2" w:rsidP="00AA3AA2">
      <w:pPr>
        <w:suppressAutoHyphens/>
        <w:spacing w:after="0" w:line="100" w:lineRule="atLeast"/>
        <w:rPr>
          <w:rFonts w:ascii="Times New Roman" w:hAnsi="Times New Roman" w:cs="Times New Roman"/>
          <w:kern w:val="2"/>
          <w:sz w:val="24"/>
        </w:rPr>
      </w:pPr>
    </w:p>
    <w:p w14:paraId="4BA2BD10" w14:textId="77777777" w:rsidR="00932762" w:rsidRPr="002122FB" w:rsidRDefault="00932762" w:rsidP="00AA3AA2">
      <w:pPr>
        <w:suppressAutoHyphens/>
        <w:spacing w:after="0" w:line="100" w:lineRule="atLeast"/>
        <w:rPr>
          <w:rFonts w:ascii="Times New Roman" w:hAnsi="Times New Roman" w:cs="Times New Roman"/>
          <w:kern w:val="2"/>
          <w:sz w:val="24"/>
        </w:rPr>
      </w:pPr>
    </w:p>
    <w:p w14:paraId="1CAB2F1F" w14:textId="77777777" w:rsidR="00AA3AA2" w:rsidRPr="002122FB" w:rsidRDefault="00AA3AA2" w:rsidP="00AA3AA2">
      <w:pPr>
        <w:suppressAutoHyphens/>
        <w:spacing w:after="0" w:line="100" w:lineRule="atLeast"/>
        <w:rPr>
          <w:rFonts w:ascii="Times New Roman" w:hAnsi="Times New Roman" w:cs="Times New Roman"/>
          <w:kern w:val="2"/>
          <w:sz w:val="24"/>
        </w:rPr>
      </w:pPr>
      <w:r w:rsidRPr="002122FB">
        <w:rPr>
          <w:rFonts w:ascii="Times New Roman" w:hAnsi="Times New Roman" w:cs="Times New Roman"/>
          <w:kern w:val="2"/>
          <w:sz w:val="24"/>
        </w:rPr>
        <w:t>Señor</w:t>
      </w:r>
    </w:p>
    <w:p w14:paraId="6E3B67C4" w14:textId="77777777" w:rsidR="00AA3AA2" w:rsidRPr="002122FB" w:rsidRDefault="00A91DD5" w:rsidP="00AA3AA2">
      <w:pPr>
        <w:suppressAutoHyphens/>
        <w:spacing w:after="0" w:line="100" w:lineRule="atLeast"/>
        <w:rPr>
          <w:rFonts w:ascii="Times New Roman" w:hAnsi="Times New Roman" w:cs="Times New Roman"/>
          <w:i/>
          <w:kern w:val="2"/>
          <w:sz w:val="24"/>
        </w:rPr>
      </w:pPr>
      <w:r w:rsidRPr="002122FB">
        <w:rPr>
          <w:rFonts w:ascii="Times New Roman" w:hAnsi="Times New Roman" w:cs="Times New Roman"/>
          <w:i/>
          <w:kern w:val="2"/>
          <w:sz w:val="24"/>
        </w:rPr>
        <w:t xml:space="preserve"> </w:t>
      </w:r>
      <w:r w:rsidR="00AA3AA2" w:rsidRPr="002122FB">
        <w:rPr>
          <w:rFonts w:ascii="Times New Roman" w:hAnsi="Times New Roman" w:cs="Times New Roman"/>
          <w:i/>
          <w:kern w:val="2"/>
          <w:sz w:val="24"/>
        </w:rPr>
        <w:t>(</w:t>
      </w:r>
      <w:r w:rsidRPr="002122FB">
        <w:rPr>
          <w:rFonts w:ascii="Times New Roman" w:hAnsi="Times New Roman" w:cs="Times New Roman"/>
          <w:i/>
          <w:kern w:val="2"/>
          <w:sz w:val="24"/>
        </w:rPr>
        <w:t>Indicar d</w:t>
      </w:r>
      <w:r w:rsidR="00AA3AA2" w:rsidRPr="002122FB">
        <w:rPr>
          <w:rFonts w:ascii="Times New Roman" w:hAnsi="Times New Roman" w:cs="Times New Roman"/>
          <w:i/>
          <w:kern w:val="2"/>
          <w:sz w:val="24"/>
        </w:rPr>
        <w:t xml:space="preserve">atos del potencial proveedor invitado) </w:t>
      </w:r>
    </w:p>
    <w:p w14:paraId="7808AA2F" w14:textId="77777777" w:rsidR="00AA3AA2" w:rsidRPr="002122FB" w:rsidRDefault="00AA3AA2" w:rsidP="00AA3AA2">
      <w:pPr>
        <w:suppressAutoHyphens/>
        <w:spacing w:after="0" w:line="100" w:lineRule="atLeast"/>
        <w:rPr>
          <w:rFonts w:ascii="Times New Roman" w:hAnsi="Times New Roman" w:cs="Times New Roman"/>
          <w:kern w:val="2"/>
          <w:sz w:val="24"/>
          <w:lang w:val="es-ES"/>
        </w:rPr>
      </w:pPr>
    </w:p>
    <w:p w14:paraId="7F75C122" w14:textId="77777777" w:rsidR="00AA3AA2" w:rsidRPr="002122FB" w:rsidRDefault="00AA3AA2" w:rsidP="00AA3AA2">
      <w:pPr>
        <w:suppressAutoHyphens/>
        <w:spacing w:after="0" w:line="100" w:lineRule="atLeast"/>
        <w:rPr>
          <w:rFonts w:ascii="Times New Roman" w:hAnsi="Times New Roman" w:cs="Times New Roman"/>
          <w:b/>
          <w:kern w:val="2"/>
          <w:sz w:val="24"/>
          <w:u w:val="single"/>
        </w:rPr>
      </w:pPr>
      <w:r w:rsidRPr="002122FB">
        <w:rPr>
          <w:rFonts w:ascii="Times New Roman" w:hAnsi="Times New Roman" w:cs="Times New Roman"/>
          <w:b/>
          <w:kern w:val="2"/>
          <w:sz w:val="24"/>
          <w:u w:val="single"/>
        </w:rPr>
        <w:t>Presente</w:t>
      </w:r>
    </w:p>
    <w:p w14:paraId="637F437D" w14:textId="77777777" w:rsidR="00AA3AA2" w:rsidRPr="002122FB" w:rsidRDefault="00AA3AA2" w:rsidP="00AA3AA2">
      <w:pPr>
        <w:suppressAutoHyphens/>
        <w:spacing w:after="0" w:line="100" w:lineRule="atLeast"/>
        <w:rPr>
          <w:rFonts w:ascii="Times New Roman" w:hAnsi="Times New Roman" w:cs="Times New Roman"/>
          <w:kern w:val="2"/>
          <w:sz w:val="24"/>
          <w:u w:val="single"/>
        </w:rPr>
      </w:pPr>
    </w:p>
    <w:p w14:paraId="244D0248" w14:textId="698B1B72" w:rsidR="00AA3AA2" w:rsidRPr="002122FB" w:rsidRDefault="00AA3AA2" w:rsidP="00AA3AA2">
      <w:pPr>
        <w:suppressAutoHyphens/>
        <w:spacing w:after="0" w:line="100" w:lineRule="atLeast"/>
        <w:jc w:val="both"/>
        <w:rPr>
          <w:rFonts w:ascii="Times New Roman" w:hAnsi="Times New Roman" w:cs="Times New Roman"/>
          <w:kern w:val="2"/>
          <w:sz w:val="24"/>
        </w:rPr>
      </w:pPr>
      <w:r w:rsidRPr="002122FB">
        <w:rPr>
          <w:rFonts w:ascii="Times New Roman" w:hAnsi="Times New Roman" w:cs="Times New Roman"/>
          <w:kern w:val="2"/>
          <w:sz w:val="24"/>
        </w:rPr>
        <w:t xml:space="preserve">Tenemos el agrado de dirigirnos a Ud. con el objeto de invitarlo a participar en el procedimiento de Contratación Directa  N° </w:t>
      </w:r>
      <w:r w:rsidR="00A914D0">
        <w:rPr>
          <w:rFonts w:ascii="Times New Roman" w:hAnsi="Times New Roman" w:cs="Times New Roman"/>
          <w:kern w:val="2"/>
          <w:sz w:val="24"/>
        </w:rPr>
        <w:t>2</w:t>
      </w:r>
      <w:bookmarkStart w:id="0" w:name="_GoBack"/>
      <w:bookmarkEnd w:id="0"/>
      <w:r w:rsidR="005A3E0B" w:rsidRPr="002122FB">
        <w:rPr>
          <w:rFonts w:ascii="Times New Roman" w:hAnsi="Times New Roman" w:cs="Times New Roman"/>
          <w:kern w:val="2"/>
          <w:sz w:val="24"/>
        </w:rPr>
        <w:t>1</w:t>
      </w:r>
      <w:r w:rsidR="00843B7A" w:rsidRPr="002122FB">
        <w:rPr>
          <w:rFonts w:ascii="Times New Roman" w:hAnsi="Times New Roman" w:cs="Times New Roman"/>
          <w:kern w:val="2"/>
          <w:sz w:val="24"/>
        </w:rPr>
        <w:t>/201</w:t>
      </w:r>
      <w:r w:rsidR="00932762" w:rsidRPr="002122FB">
        <w:rPr>
          <w:rFonts w:ascii="Times New Roman" w:hAnsi="Times New Roman" w:cs="Times New Roman"/>
          <w:kern w:val="2"/>
          <w:sz w:val="24"/>
        </w:rPr>
        <w:t>8</w:t>
      </w:r>
      <w:r w:rsidR="00843B7A" w:rsidRPr="002122FB">
        <w:rPr>
          <w:rFonts w:ascii="Times New Roman" w:hAnsi="Times New Roman" w:cs="Times New Roman"/>
          <w:kern w:val="2"/>
          <w:sz w:val="24"/>
        </w:rPr>
        <w:t xml:space="preserve"> </w:t>
      </w:r>
      <w:r w:rsidR="00A040A2" w:rsidRPr="002122FB">
        <w:rPr>
          <w:rFonts w:ascii="Times New Roman" w:hAnsi="Times New Roman" w:cs="Times New Roman"/>
          <w:kern w:val="2"/>
          <w:sz w:val="24"/>
        </w:rPr>
        <w:t xml:space="preserve"> con ID N° </w:t>
      </w:r>
      <w:r w:rsidR="00932762" w:rsidRPr="002122FB">
        <w:rPr>
          <w:rFonts w:ascii="Times New Roman" w:hAnsi="Times New Roman" w:cs="Times New Roman"/>
          <w:kern w:val="2"/>
          <w:sz w:val="24"/>
        </w:rPr>
        <w:t>339</w:t>
      </w:r>
      <w:r w:rsidR="002122FB">
        <w:rPr>
          <w:rFonts w:ascii="Times New Roman" w:hAnsi="Times New Roman" w:cs="Times New Roman"/>
          <w:kern w:val="2"/>
          <w:sz w:val="24"/>
        </w:rPr>
        <w:t>.</w:t>
      </w:r>
      <w:r w:rsidR="00932762" w:rsidRPr="002122FB">
        <w:rPr>
          <w:rFonts w:ascii="Times New Roman" w:hAnsi="Times New Roman" w:cs="Times New Roman"/>
          <w:kern w:val="2"/>
          <w:sz w:val="24"/>
        </w:rPr>
        <w:t>17</w:t>
      </w:r>
      <w:r w:rsidR="004D1407">
        <w:rPr>
          <w:rFonts w:ascii="Times New Roman" w:hAnsi="Times New Roman" w:cs="Times New Roman"/>
          <w:kern w:val="2"/>
          <w:sz w:val="24"/>
        </w:rPr>
        <w:t>0</w:t>
      </w:r>
      <w:r w:rsidR="00CF7FA1" w:rsidRPr="002122FB">
        <w:rPr>
          <w:rFonts w:ascii="Times New Roman" w:hAnsi="Times New Roman" w:cs="Times New Roman"/>
          <w:b/>
          <w:kern w:val="2"/>
          <w:sz w:val="24"/>
        </w:rPr>
        <w:t xml:space="preserve"> </w:t>
      </w:r>
      <w:r w:rsidRPr="002122FB">
        <w:rPr>
          <w:rFonts w:ascii="Times New Roman" w:hAnsi="Times New Roman" w:cs="Times New Roman"/>
          <w:kern w:val="2"/>
          <w:sz w:val="24"/>
        </w:rPr>
        <w:t xml:space="preserve">para la adquisición de </w:t>
      </w:r>
      <w:r w:rsidR="00843B7A" w:rsidRPr="002122FB">
        <w:rPr>
          <w:rFonts w:ascii="Times New Roman" w:hAnsi="Times New Roman" w:cs="Times New Roman"/>
          <w:b/>
          <w:kern w:val="2"/>
          <w:sz w:val="24"/>
        </w:rPr>
        <w:t>“</w:t>
      </w:r>
      <w:r w:rsidR="00932762" w:rsidRPr="002122FB">
        <w:rPr>
          <w:rFonts w:ascii="Times New Roman" w:hAnsi="Times New Roman" w:cs="Times New Roman"/>
          <w:b/>
          <w:sz w:val="24"/>
          <w:szCs w:val="24"/>
        </w:rPr>
        <w:t xml:space="preserve">Adquisición de </w:t>
      </w:r>
      <w:r w:rsidR="004D1407">
        <w:rPr>
          <w:rFonts w:ascii="Times New Roman" w:hAnsi="Times New Roman" w:cs="Times New Roman"/>
          <w:b/>
          <w:sz w:val="24"/>
          <w:szCs w:val="24"/>
        </w:rPr>
        <w:t xml:space="preserve">textiles y vestuarios – SETAM </w:t>
      </w:r>
      <w:r w:rsidR="003C541E" w:rsidRPr="002122FB">
        <w:rPr>
          <w:rFonts w:ascii="Times New Roman" w:hAnsi="Times New Roman" w:cs="Times New Roman"/>
          <w:b/>
          <w:sz w:val="24"/>
          <w:szCs w:val="24"/>
        </w:rPr>
        <w:t>– Ad referéndum</w:t>
      </w:r>
      <w:r w:rsidR="00843B7A" w:rsidRPr="002122FB">
        <w:rPr>
          <w:rFonts w:ascii="Times New Roman" w:hAnsi="Times New Roman" w:cs="Times New Roman"/>
          <w:b/>
          <w:kern w:val="2"/>
          <w:sz w:val="24"/>
        </w:rPr>
        <w:t>”</w:t>
      </w:r>
    </w:p>
    <w:p w14:paraId="395D3EE7" w14:textId="77777777" w:rsidR="00AA3AA2" w:rsidRPr="002122FB" w:rsidRDefault="00AA3AA2" w:rsidP="00AA3AA2">
      <w:pPr>
        <w:suppressAutoHyphens/>
        <w:spacing w:after="0" w:line="100" w:lineRule="atLeast"/>
        <w:jc w:val="both"/>
        <w:rPr>
          <w:rFonts w:ascii="Times New Roman" w:hAnsi="Times New Roman" w:cs="Times New Roman"/>
          <w:kern w:val="2"/>
          <w:sz w:val="24"/>
        </w:rPr>
      </w:pPr>
    </w:p>
    <w:p w14:paraId="4942E6FB" w14:textId="77777777" w:rsidR="00AA3AA2" w:rsidRPr="002122FB" w:rsidRDefault="00AA3AA2" w:rsidP="00AA3AA2">
      <w:pPr>
        <w:suppressAutoHyphens/>
        <w:spacing w:after="0" w:line="100" w:lineRule="atLeast"/>
        <w:jc w:val="both"/>
        <w:rPr>
          <w:rFonts w:ascii="Times New Roman" w:hAnsi="Times New Roman" w:cs="Times New Roman"/>
          <w:kern w:val="2"/>
          <w:sz w:val="24"/>
        </w:rPr>
      </w:pPr>
      <w:r w:rsidRPr="002122FB">
        <w:rPr>
          <w:rFonts w:ascii="Times New Roman" w:hAnsi="Times New Roman" w:cs="Times New Roman"/>
          <w:kern w:val="2"/>
          <w:sz w:val="24"/>
        </w:rPr>
        <w:t xml:space="preserve">La oferta deberá ajustarse a las condiciones del presente procedimiento de contratación, establecidas en los siguientes documentos que se adjuntan: </w:t>
      </w:r>
    </w:p>
    <w:p w14:paraId="26A3F477" w14:textId="77777777" w:rsidR="00AA3AA2" w:rsidRPr="002122FB" w:rsidRDefault="00AA3AA2" w:rsidP="00AA3AA2">
      <w:pPr>
        <w:suppressAutoHyphens/>
        <w:spacing w:after="0" w:line="100" w:lineRule="atLeast"/>
        <w:jc w:val="both"/>
        <w:rPr>
          <w:rFonts w:ascii="Times New Roman" w:hAnsi="Times New Roman" w:cs="Times New Roman"/>
          <w:kern w:val="2"/>
          <w:sz w:val="24"/>
        </w:rPr>
      </w:pPr>
    </w:p>
    <w:p w14:paraId="7AE6456E" w14:textId="77777777" w:rsidR="00AA3AA2" w:rsidRPr="002122FB" w:rsidRDefault="00AA3AA2" w:rsidP="00AA3AA2">
      <w:pPr>
        <w:suppressAutoHyphens/>
        <w:spacing w:after="0" w:line="100" w:lineRule="atLeast"/>
        <w:ind w:left="1134" w:hanging="1134"/>
        <w:jc w:val="both"/>
        <w:rPr>
          <w:rFonts w:ascii="Times New Roman" w:hAnsi="Times New Roman" w:cs="Times New Roman"/>
          <w:b/>
          <w:kern w:val="2"/>
          <w:sz w:val="24"/>
        </w:rPr>
      </w:pPr>
      <w:r w:rsidRPr="002122FB">
        <w:rPr>
          <w:rFonts w:ascii="Times New Roman" w:hAnsi="Times New Roman" w:cs="Times New Roman"/>
          <w:b/>
          <w:kern w:val="2"/>
          <w:sz w:val="24"/>
        </w:rPr>
        <w:t xml:space="preserve">Anexo A. </w:t>
      </w:r>
      <w:r w:rsidRPr="002122FB">
        <w:rPr>
          <w:rFonts w:ascii="Times New Roman" w:hAnsi="Times New Roman" w:cs="Times New Roman"/>
          <w:b/>
          <w:kern w:val="2"/>
          <w:sz w:val="24"/>
        </w:rPr>
        <w:tab/>
        <w:t>Generalidades.</w:t>
      </w:r>
    </w:p>
    <w:p w14:paraId="6F0282BF" w14:textId="77777777" w:rsidR="00AA3AA2" w:rsidRPr="002122FB" w:rsidRDefault="00AA3AA2" w:rsidP="00AA3AA2">
      <w:pPr>
        <w:suppressAutoHyphens/>
        <w:spacing w:after="0" w:line="100" w:lineRule="atLeast"/>
        <w:ind w:left="1134" w:hanging="1134"/>
        <w:jc w:val="both"/>
        <w:rPr>
          <w:rFonts w:ascii="Times New Roman" w:hAnsi="Times New Roman" w:cs="Times New Roman"/>
          <w:b/>
          <w:kern w:val="2"/>
          <w:sz w:val="24"/>
        </w:rPr>
      </w:pPr>
      <w:r w:rsidRPr="002122FB">
        <w:rPr>
          <w:rFonts w:ascii="Times New Roman" w:hAnsi="Times New Roman" w:cs="Times New Roman"/>
          <w:b/>
          <w:kern w:val="2"/>
          <w:sz w:val="24"/>
        </w:rPr>
        <w:t xml:space="preserve">Anexo B. </w:t>
      </w:r>
      <w:r w:rsidRPr="002122FB">
        <w:rPr>
          <w:rFonts w:ascii="Times New Roman" w:hAnsi="Times New Roman" w:cs="Times New Roman"/>
          <w:b/>
          <w:kern w:val="2"/>
          <w:sz w:val="24"/>
        </w:rPr>
        <w:tab/>
        <w:t>Datos de l</w:t>
      </w:r>
      <w:r w:rsidR="007D2766" w:rsidRPr="002122FB">
        <w:rPr>
          <w:rFonts w:ascii="Times New Roman" w:hAnsi="Times New Roman" w:cs="Times New Roman"/>
          <w:b/>
          <w:kern w:val="2"/>
          <w:sz w:val="24"/>
        </w:rPr>
        <w:t>a Contratación (DDL</w:t>
      </w:r>
      <w:r w:rsidR="00A040A2" w:rsidRPr="002122FB">
        <w:rPr>
          <w:rFonts w:ascii="Times New Roman" w:hAnsi="Times New Roman" w:cs="Times New Roman"/>
          <w:b/>
          <w:kern w:val="2"/>
          <w:sz w:val="24"/>
        </w:rPr>
        <w:t>C</w:t>
      </w:r>
      <w:r w:rsidRPr="002122FB">
        <w:rPr>
          <w:rFonts w:ascii="Times New Roman" w:hAnsi="Times New Roman" w:cs="Times New Roman"/>
          <w:b/>
          <w:kern w:val="2"/>
          <w:sz w:val="24"/>
        </w:rPr>
        <w:t>)</w:t>
      </w:r>
    </w:p>
    <w:p w14:paraId="4E5EC7E8" w14:textId="77777777" w:rsidR="00AA3AA2" w:rsidRPr="002122FB" w:rsidRDefault="00AA3AA2" w:rsidP="00AA3AA2">
      <w:pPr>
        <w:suppressAutoHyphens/>
        <w:spacing w:after="0" w:line="100" w:lineRule="atLeast"/>
        <w:ind w:left="1134" w:hanging="1134"/>
        <w:jc w:val="both"/>
        <w:rPr>
          <w:rFonts w:ascii="Times New Roman" w:hAnsi="Times New Roman" w:cs="Times New Roman"/>
          <w:b/>
          <w:kern w:val="2"/>
          <w:sz w:val="24"/>
        </w:rPr>
      </w:pPr>
      <w:r w:rsidRPr="002122FB">
        <w:rPr>
          <w:rFonts w:ascii="Times New Roman" w:hAnsi="Times New Roman" w:cs="Times New Roman"/>
          <w:b/>
          <w:kern w:val="2"/>
          <w:sz w:val="24"/>
        </w:rPr>
        <w:t xml:space="preserve">Anexo C. </w:t>
      </w:r>
      <w:r w:rsidRPr="002122FB">
        <w:rPr>
          <w:rFonts w:ascii="Times New Roman" w:hAnsi="Times New Roman" w:cs="Times New Roman"/>
          <w:b/>
          <w:kern w:val="2"/>
          <w:sz w:val="24"/>
        </w:rPr>
        <w:tab/>
        <w:t>Especificaciones técnicas de los bienes o servicios a ser adquiridos.</w:t>
      </w:r>
    </w:p>
    <w:p w14:paraId="2527E620" w14:textId="77777777" w:rsidR="00AA3AA2" w:rsidRPr="002122FB" w:rsidRDefault="00AA3AA2" w:rsidP="00AA3AA2">
      <w:pPr>
        <w:suppressAutoHyphens/>
        <w:spacing w:after="0" w:line="100" w:lineRule="atLeast"/>
        <w:ind w:left="1134" w:hanging="1134"/>
        <w:jc w:val="both"/>
        <w:rPr>
          <w:rFonts w:ascii="Times New Roman" w:hAnsi="Times New Roman" w:cs="Times New Roman"/>
          <w:b/>
          <w:kern w:val="2"/>
          <w:sz w:val="24"/>
        </w:rPr>
      </w:pPr>
      <w:r w:rsidRPr="002122FB">
        <w:rPr>
          <w:rFonts w:ascii="Times New Roman" w:hAnsi="Times New Roman" w:cs="Times New Roman"/>
          <w:b/>
          <w:kern w:val="2"/>
          <w:sz w:val="24"/>
        </w:rPr>
        <w:t xml:space="preserve">Anexo D. </w:t>
      </w:r>
      <w:r w:rsidRPr="002122FB">
        <w:rPr>
          <w:rFonts w:ascii="Times New Roman" w:hAnsi="Times New Roman" w:cs="Times New Roman"/>
          <w:b/>
          <w:kern w:val="2"/>
          <w:sz w:val="24"/>
        </w:rPr>
        <w:tab/>
        <w:t>Formularios.</w:t>
      </w:r>
    </w:p>
    <w:p w14:paraId="06B4211C" w14:textId="77777777" w:rsidR="00173C9E" w:rsidRPr="002122FB" w:rsidRDefault="00173C9E" w:rsidP="00AA3AA2">
      <w:pPr>
        <w:suppressAutoHyphens/>
        <w:spacing w:after="0" w:line="100" w:lineRule="atLeast"/>
        <w:ind w:left="1134" w:hanging="1134"/>
        <w:jc w:val="both"/>
        <w:rPr>
          <w:rFonts w:ascii="Times New Roman" w:hAnsi="Times New Roman" w:cs="Times New Roman"/>
          <w:b/>
          <w:kern w:val="2"/>
          <w:sz w:val="24"/>
        </w:rPr>
      </w:pPr>
      <w:r w:rsidRPr="002122FB">
        <w:rPr>
          <w:rFonts w:ascii="Times New Roman" w:hAnsi="Times New Roman" w:cs="Times New Roman"/>
          <w:b/>
          <w:kern w:val="2"/>
          <w:sz w:val="24"/>
        </w:rPr>
        <w:t>Anexo E.</w:t>
      </w:r>
      <w:r w:rsidRPr="002122FB">
        <w:rPr>
          <w:rFonts w:ascii="Times New Roman" w:hAnsi="Times New Roman" w:cs="Times New Roman"/>
          <w:b/>
          <w:kern w:val="2"/>
          <w:sz w:val="24"/>
        </w:rPr>
        <w:tab/>
        <w:t>Documentos de la Oferta y para firma del contrato o emisión de Orden de Compra.</w:t>
      </w:r>
    </w:p>
    <w:p w14:paraId="4766ED96" w14:textId="77777777" w:rsidR="00AA3AA2" w:rsidRPr="002122FB" w:rsidRDefault="00AA3AA2" w:rsidP="00AA3AA2">
      <w:pPr>
        <w:suppressAutoHyphens/>
        <w:spacing w:after="0" w:line="100" w:lineRule="atLeast"/>
        <w:ind w:left="960" w:hanging="960"/>
        <w:jc w:val="both"/>
        <w:rPr>
          <w:rFonts w:ascii="Times New Roman" w:hAnsi="Times New Roman" w:cs="Times New Roman"/>
          <w:kern w:val="2"/>
          <w:sz w:val="24"/>
        </w:rPr>
      </w:pPr>
    </w:p>
    <w:p w14:paraId="52B57918" w14:textId="77777777" w:rsidR="00AA3AA2" w:rsidRPr="002122FB" w:rsidRDefault="00AA3AA2" w:rsidP="00AA3AA2">
      <w:pPr>
        <w:suppressAutoHyphens/>
        <w:spacing w:after="0" w:line="100" w:lineRule="atLeast"/>
        <w:jc w:val="both"/>
        <w:rPr>
          <w:rFonts w:ascii="Times New Roman" w:hAnsi="Times New Roman" w:cs="Times New Roman"/>
          <w:kern w:val="2"/>
          <w:sz w:val="24"/>
        </w:rPr>
      </w:pPr>
      <w:r w:rsidRPr="002122FB">
        <w:rPr>
          <w:rFonts w:ascii="Times New Roman" w:hAnsi="Times New Roman" w:cs="Times New Roman"/>
          <w:kern w:val="2"/>
          <w:sz w:val="24"/>
        </w:rPr>
        <w:t>Atentamente,</w:t>
      </w:r>
    </w:p>
    <w:p w14:paraId="1B123EBB" w14:textId="77777777" w:rsidR="003E3B64" w:rsidRPr="002122FB" w:rsidRDefault="003E3B64" w:rsidP="00843B7A">
      <w:pPr>
        <w:suppressAutoHyphens/>
        <w:spacing w:after="0" w:line="100" w:lineRule="atLeast"/>
        <w:ind w:left="720"/>
        <w:jc w:val="right"/>
        <w:rPr>
          <w:rFonts w:ascii="Times New Roman" w:hAnsi="Times New Roman" w:cs="Times New Roman"/>
          <w:kern w:val="2"/>
          <w:sz w:val="24"/>
        </w:rPr>
      </w:pPr>
    </w:p>
    <w:p w14:paraId="25FD47BA" w14:textId="77777777" w:rsidR="003E3B64" w:rsidRPr="002122FB" w:rsidRDefault="003E3B64" w:rsidP="00843B7A">
      <w:pPr>
        <w:suppressAutoHyphens/>
        <w:spacing w:after="0" w:line="100" w:lineRule="atLeast"/>
        <w:ind w:left="720"/>
        <w:jc w:val="right"/>
        <w:rPr>
          <w:rFonts w:ascii="Times New Roman" w:hAnsi="Times New Roman" w:cs="Times New Roman"/>
          <w:kern w:val="2"/>
          <w:sz w:val="24"/>
        </w:rPr>
      </w:pPr>
    </w:p>
    <w:p w14:paraId="16F37340" w14:textId="67ED3886" w:rsidR="00AA3AA2" w:rsidRPr="002122FB" w:rsidRDefault="00843B7A" w:rsidP="00843B7A">
      <w:pPr>
        <w:suppressAutoHyphens/>
        <w:spacing w:after="0" w:line="100" w:lineRule="atLeast"/>
        <w:ind w:left="720"/>
        <w:jc w:val="right"/>
        <w:rPr>
          <w:rFonts w:ascii="Times New Roman" w:hAnsi="Times New Roman" w:cs="Times New Roman"/>
          <w:kern w:val="2"/>
          <w:sz w:val="24"/>
        </w:rPr>
      </w:pPr>
      <w:r w:rsidRPr="002122FB">
        <w:rPr>
          <w:rFonts w:ascii="Times New Roman" w:hAnsi="Times New Roman" w:cs="Times New Roman"/>
          <w:b/>
          <w:i/>
          <w:noProof/>
          <w:lang w:eastAsia="es-PY"/>
        </w:rPr>
        <w:drawing>
          <wp:inline distT="0" distB="0" distL="0" distR="0" wp14:anchorId="129E682A" wp14:editId="620ED3EB">
            <wp:extent cx="2615141" cy="129540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16422" cy="1296035"/>
                    </a:xfrm>
                    <a:prstGeom prst="rect">
                      <a:avLst/>
                    </a:prstGeom>
                    <a:noFill/>
                    <a:ln>
                      <a:noFill/>
                    </a:ln>
                  </pic:spPr>
                </pic:pic>
              </a:graphicData>
            </a:graphic>
          </wp:inline>
        </w:drawing>
      </w:r>
    </w:p>
    <w:p w14:paraId="4FFEF618" w14:textId="5CFA9FEC" w:rsidR="00AA3AA2" w:rsidRPr="002122FB" w:rsidRDefault="00AA3AA2" w:rsidP="00843B7A">
      <w:pPr>
        <w:spacing w:after="0" w:line="240" w:lineRule="auto"/>
        <w:jc w:val="right"/>
        <w:rPr>
          <w:rFonts w:ascii="Times New Roman" w:hAnsi="Times New Roman" w:cs="Times New Roman"/>
          <w:b/>
          <w:i/>
          <w:color w:val="FF0000"/>
          <w:sz w:val="24"/>
        </w:rPr>
      </w:pPr>
    </w:p>
    <w:p w14:paraId="0333D907" w14:textId="77777777" w:rsidR="00AA3AA2" w:rsidRPr="002122FB" w:rsidRDefault="00AA3AA2" w:rsidP="00C82218">
      <w:pPr>
        <w:spacing w:after="0" w:line="240" w:lineRule="auto"/>
        <w:jc w:val="both"/>
        <w:rPr>
          <w:rFonts w:ascii="Times New Roman" w:hAnsi="Times New Roman" w:cs="Times New Roman"/>
          <w:b/>
          <w:i/>
          <w:sz w:val="24"/>
        </w:rPr>
      </w:pPr>
    </w:p>
    <w:p w14:paraId="7719A101" w14:textId="77777777" w:rsidR="004B59A6" w:rsidRPr="002122FB" w:rsidRDefault="004B59A6" w:rsidP="00C82218">
      <w:pPr>
        <w:spacing w:after="0" w:line="240" w:lineRule="auto"/>
        <w:jc w:val="both"/>
        <w:rPr>
          <w:rFonts w:ascii="Times New Roman" w:hAnsi="Times New Roman" w:cs="Times New Roman"/>
          <w:b/>
          <w:i/>
          <w:sz w:val="24"/>
        </w:rPr>
      </w:pPr>
    </w:p>
    <w:p w14:paraId="2D429DCD" w14:textId="77777777" w:rsidR="004B59A6" w:rsidRPr="002122FB" w:rsidRDefault="004B59A6" w:rsidP="00C82218">
      <w:pPr>
        <w:spacing w:after="0" w:line="240" w:lineRule="auto"/>
        <w:jc w:val="both"/>
        <w:rPr>
          <w:rFonts w:ascii="Times New Roman" w:hAnsi="Times New Roman" w:cs="Times New Roman"/>
          <w:b/>
          <w:i/>
          <w:sz w:val="24"/>
        </w:rPr>
      </w:pPr>
    </w:p>
    <w:p w14:paraId="6FAC8462" w14:textId="77777777" w:rsidR="004B59A6" w:rsidRPr="002122FB" w:rsidRDefault="004B59A6" w:rsidP="00C82218">
      <w:pPr>
        <w:spacing w:after="0" w:line="240" w:lineRule="auto"/>
        <w:jc w:val="both"/>
        <w:rPr>
          <w:rFonts w:ascii="Times New Roman" w:hAnsi="Times New Roman" w:cs="Times New Roman"/>
          <w:b/>
          <w:i/>
          <w:sz w:val="24"/>
        </w:rPr>
      </w:pPr>
    </w:p>
    <w:p w14:paraId="485F854F" w14:textId="77777777" w:rsidR="00C82218" w:rsidRPr="002122FB" w:rsidRDefault="00C82218" w:rsidP="00C82218">
      <w:pPr>
        <w:spacing w:after="0" w:line="240" w:lineRule="auto"/>
        <w:jc w:val="center"/>
        <w:rPr>
          <w:rFonts w:ascii="Times New Roman" w:hAnsi="Times New Roman" w:cs="Times New Roman"/>
          <w:sz w:val="24"/>
          <w:u w:val="single"/>
          <w:lang w:val="es-ES"/>
        </w:rPr>
      </w:pPr>
    </w:p>
    <w:p w14:paraId="1389FC25" w14:textId="77777777" w:rsidR="0099500D" w:rsidRPr="002122FB" w:rsidRDefault="0099500D" w:rsidP="005863AC">
      <w:pPr>
        <w:spacing w:after="0" w:line="240" w:lineRule="auto"/>
        <w:rPr>
          <w:rFonts w:ascii="Times New Roman" w:hAnsi="Times New Roman" w:cs="Times New Roman"/>
          <w:b/>
          <w:sz w:val="44"/>
          <w:szCs w:val="40"/>
        </w:rPr>
      </w:pPr>
    </w:p>
    <w:p w14:paraId="2F9AE61E" w14:textId="77777777" w:rsidR="0099500D" w:rsidRPr="002122FB" w:rsidRDefault="0099500D" w:rsidP="00C82218">
      <w:pPr>
        <w:spacing w:after="0" w:line="240" w:lineRule="auto"/>
        <w:jc w:val="center"/>
        <w:rPr>
          <w:rFonts w:ascii="Times New Roman" w:hAnsi="Times New Roman" w:cs="Times New Roman"/>
          <w:b/>
          <w:sz w:val="44"/>
          <w:szCs w:val="40"/>
          <w:lang w:val="es-ES"/>
        </w:rPr>
      </w:pPr>
    </w:p>
    <w:p w14:paraId="647ADC19" w14:textId="77777777" w:rsidR="0099500D" w:rsidRPr="002122FB" w:rsidRDefault="0099500D" w:rsidP="00C82218">
      <w:pPr>
        <w:spacing w:after="0" w:line="240" w:lineRule="auto"/>
        <w:jc w:val="center"/>
        <w:rPr>
          <w:rFonts w:ascii="Times New Roman" w:hAnsi="Times New Roman" w:cs="Times New Roman"/>
          <w:b/>
          <w:sz w:val="44"/>
          <w:szCs w:val="40"/>
          <w:lang w:val="es-ES"/>
        </w:rPr>
      </w:pPr>
    </w:p>
    <w:p w14:paraId="585A84B2" w14:textId="77777777" w:rsidR="0099500D" w:rsidRPr="002122FB" w:rsidRDefault="0099500D" w:rsidP="00C82218">
      <w:pPr>
        <w:spacing w:after="0" w:line="240" w:lineRule="auto"/>
        <w:jc w:val="center"/>
        <w:rPr>
          <w:rFonts w:ascii="Times New Roman" w:hAnsi="Times New Roman" w:cs="Times New Roman"/>
          <w:b/>
          <w:sz w:val="44"/>
          <w:szCs w:val="40"/>
          <w:lang w:val="es-ES"/>
        </w:rPr>
      </w:pPr>
    </w:p>
    <w:p w14:paraId="23A183CC" w14:textId="77777777" w:rsidR="0099500D" w:rsidRPr="002122FB" w:rsidRDefault="0099500D" w:rsidP="00C82218">
      <w:pPr>
        <w:spacing w:after="0" w:line="240" w:lineRule="auto"/>
        <w:jc w:val="center"/>
        <w:rPr>
          <w:rFonts w:ascii="Times New Roman" w:hAnsi="Times New Roman" w:cs="Times New Roman"/>
          <w:b/>
          <w:sz w:val="44"/>
          <w:szCs w:val="40"/>
          <w:lang w:val="es-ES"/>
        </w:rPr>
      </w:pPr>
    </w:p>
    <w:p w14:paraId="0649E881" w14:textId="77777777" w:rsidR="0099500D" w:rsidRPr="002122FB" w:rsidRDefault="0099500D" w:rsidP="00C82218">
      <w:pPr>
        <w:spacing w:after="0" w:line="240" w:lineRule="auto"/>
        <w:jc w:val="center"/>
        <w:rPr>
          <w:rFonts w:ascii="Times New Roman" w:hAnsi="Times New Roman" w:cs="Times New Roman"/>
          <w:b/>
          <w:sz w:val="44"/>
          <w:szCs w:val="40"/>
          <w:lang w:val="es-ES"/>
        </w:rPr>
      </w:pPr>
    </w:p>
    <w:p w14:paraId="5C69439A" w14:textId="77777777" w:rsidR="0099500D" w:rsidRPr="002122FB" w:rsidRDefault="0099500D" w:rsidP="00C82218">
      <w:pPr>
        <w:spacing w:after="0" w:line="240" w:lineRule="auto"/>
        <w:jc w:val="center"/>
        <w:rPr>
          <w:rFonts w:ascii="Times New Roman" w:hAnsi="Times New Roman" w:cs="Times New Roman"/>
          <w:b/>
          <w:sz w:val="44"/>
          <w:szCs w:val="40"/>
          <w:lang w:val="es-ES"/>
        </w:rPr>
      </w:pPr>
    </w:p>
    <w:p w14:paraId="4D534143" w14:textId="77777777" w:rsidR="0099500D" w:rsidRPr="002122FB" w:rsidRDefault="0099500D" w:rsidP="00C82218">
      <w:pPr>
        <w:spacing w:after="0" w:line="240" w:lineRule="auto"/>
        <w:jc w:val="center"/>
        <w:rPr>
          <w:rFonts w:ascii="Times New Roman" w:hAnsi="Times New Roman" w:cs="Times New Roman"/>
          <w:b/>
          <w:sz w:val="44"/>
          <w:szCs w:val="40"/>
          <w:lang w:val="es-ES"/>
        </w:rPr>
      </w:pPr>
    </w:p>
    <w:p w14:paraId="0DFB8AC6" w14:textId="77777777" w:rsidR="00AA3AA2" w:rsidRPr="002122FB" w:rsidRDefault="00AA3AA2" w:rsidP="00C82218">
      <w:pPr>
        <w:spacing w:after="0" w:line="240" w:lineRule="auto"/>
        <w:jc w:val="center"/>
        <w:rPr>
          <w:rFonts w:ascii="Times New Roman" w:hAnsi="Times New Roman" w:cs="Times New Roman"/>
          <w:b/>
          <w:sz w:val="44"/>
          <w:szCs w:val="40"/>
          <w:lang w:val="es-ES"/>
        </w:rPr>
      </w:pPr>
    </w:p>
    <w:p w14:paraId="18CDF67D" w14:textId="2844646A" w:rsidR="00D921D3" w:rsidRPr="002122F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Times New Roman" w:hAnsi="Times New Roman" w:cs="Times New Roman"/>
          <w:b/>
          <w:sz w:val="44"/>
          <w:szCs w:val="40"/>
          <w:lang w:val="es-ES"/>
        </w:rPr>
      </w:pPr>
      <w:r w:rsidRPr="002122FB">
        <w:rPr>
          <w:rFonts w:ascii="Times New Roman" w:hAnsi="Times New Roman" w:cs="Times New Roman"/>
          <w:b/>
          <w:sz w:val="44"/>
          <w:szCs w:val="40"/>
          <w:lang w:val="es-ES"/>
        </w:rPr>
        <w:lastRenderedPageBreak/>
        <w:t>ANEXO A</w:t>
      </w:r>
    </w:p>
    <w:p w14:paraId="3075C89E" w14:textId="3126303B" w:rsidR="00EF1548" w:rsidRPr="002122FB" w:rsidRDefault="0012194C" w:rsidP="005863AC">
      <w:pPr>
        <w:spacing w:before="120" w:after="120" w:line="240" w:lineRule="auto"/>
        <w:jc w:val="center"/>
        <w:rPr>
          <w:rFonts w:ascii="Times New Roman" w:hAnsi="Times New Roman" w:cs="Times New Roman"/>
          <w:b/>
          <w:sz w:val="44"/>
          <w:szCs w:val="40"/>
          <w:lang w:val="es-ES"/>
        </w:rPr>
      </w:pPr>
      <w:r w:rsidRPr="002122FB">
        <w:rPr>
          <w:rFonts w:ascii="Times New Roman" w:hAnsi="Times New Roman" w:cs="Times New Roman"/>
          <w:b/>
          <w:sz w:val="44"/>
          <w:szCs w:val="40"/>
          <w:lang w:val="es-ES"/>
        </w:rPr>
        <w:t>GENERALIDADES</w:t>
      </w:r>
    </w:p>
    <w:p w14:paraId="319E1982" w14:textId="725D2E4C" w:rsidR="00626F10" w:rsidRPr="002122FB" w:rsidRDefault="0012194C" w:rsidP="009B578D">
      <w:pPr>
        <w:pStyle w:val="Prrafodelista"/>
        <w:numPr>
          <w:ilvl w:val="0"/>
          <w:numId w:val="3"/>
        </w:numPr>
        <w:tabs>
          <w:tab w:val="left" w:pos="426"/>
        </w:tabs>
        <w:spacing w:before="120" w:after="120"/>
        <w:ind w:left="0" w:firstLine="0"/>
        <w:contextualSpacing w:val="0"/>
        <w:jc w:val="both"/>
        <w:rPr>
          <w:rFonts w:ascii="Times New Roman" w:hAnsi="Times New Roman" w:cs="Times New Roman"/>
          <w:lang w:val="es-ES"/>
        </w:rPr>
      </w:pPr>
      <w:r w:rsidRPr="002122FB">
        <w:rPr>
          <w:rFonts w:ascii="Times New Roman" w:hAnsi="Times New Roman" w:cs="Times New Roman"/>
          <w:b/>
          <w:u w:val="single"/>
          <w:lang w:val="es-ES"/>
        </w:rPr>
        <w:t>FRAUDE Y CORRUPCIÓN:</w:t>
      </w:r>
      <w:r w:rsidRPr="002122FB">
        <w:rPr>
          <w:rFonts w:ascii="Times New Roman" w:hAnsi="Times New Roman" w:cs="Times New Roman"/>
          <w:lang w:val="es-ES"/>
        </w:rPr>
        <w:t xml:space="preserve"> </w:t>
      </w:r>
    </w:p>
    <w:p w14:paraId="19456E57" w14:textId="77777777" w:rsidR="00C82218" w:rsidRPr="002122FB" w:rsidRDefault="00C82218" w:rsidP="00626F10">
      <w:pPr>
        <w:pStyle w:val="Prrafodelista"/>
        <w:tabs>
          <w:tab w:val="left" w:pos="426"/>
        </w:tabs>
        <w:spacing w:before="120" w:after="120"/>
        <w:ind w:left="0"/>
        <w:contextualSpacing w:val="0"/>
        <w:jc w:val="both"/>
        <w:rPr>
          <w:rFonts w:ascii="Times New Roman" w:hAnsi="Times New Roman" w:cs="Times New Roman"/>
          <w:lang w:val="es-ES"/>
        </w:rPr>
      </w:pPr>
      <w:r w:rsidRPr="002122FB">
        <w:rPr>
          <w:rFonts w:ascii="Times New Roman" w:hAnsi="Times New Roman" w:cs="Times New Roman"/>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14:paraId="17A6B87B" w14:textId="77777777" w:rsidR="00C82218" w:rsidRPr="002122FB" w:rsidRDefault="00C82218" w:rsidP="00626F10">
      <w:pPr>
        <w:pStyle w:val="Prrafodelista"/>
        <w:tabs>
          <w:tab w:val="left" w:pos="426"/>
        </w:tabs>
        <w:spacing w:before="120" w:after="120"/>
        <w:ind w:left="0"/>
        <w:contextualSpacing w:val="0"/>
        <w:jc w:val="both"/>
        <w:rPr>
          <w:rFonts w:ascii="Times New Roman" w:hAnsi="Times New Roman" w:cs="Times New Roman"/>
          <w:lang w:val="es-ES"/>
        </w:rPr>
      </w:pPr>
      <w:r w:rsidRPr="002122FB">
        <w:rPr>
          <w:rFonts w:ascii="Times New Roman" w:hAnsi="Times New Roman" w:cs="Times New Roman"/>
          <w:lang w:val="es-ES"/>
        </w:rPr>
        <w:t>Si se comprueba que un funcionario público, o quien actúe en su lugar, y/o el Oferente o adjudicatario propuesto en un proceso de contratación, ha incurrido en prácticas fraudulentas o corruptas, la Convocante deberá:</w:t>
      </w:r>
      <w:r w:rsidR="0057393C" w:rsidRPr="002122FB">
        <w:rPr>
          <w:rFonts w:ascii="Times New Roman" w:hAnsi="Times New Roman" w:cs="Times New Roman"/>
          <w:lang w:val="es-ES"/>
        </w:rPr>
        <w:t xml:space="preserve"> </w:t>
      </w:r>
      <w:r w:rsidRPr="002122FB">
        <w:rPr>
          <w:rFonts w:ascii="Times New Roman" w:hAnsi="Times New Roman" w:cs="Times New Roman"/>
          <w:lang w:val="es-ES"/>
        </w:rPr>
        <w:t>a) Descalificar cualquier oferta y/o rechazar cualquier propuesta de adjudicación relacionada con el proceso de adquisición o contratación de que se trate; y/o;</w:t>
      </w:r>
      <w:r w:rsidR="0057393C" w:rsidRPr="002122FB">
        <w:rPr>
          <w:rFonts w:ascii="Times New Roman" w:hAnsi="Times New Roman" w:cs="Times New Roman"/>
          <w:lang w:val="es-ES"/>
        </w:rPr>
        <w:t xml:space="preserve"> </w:t>
      </w:r>
      <w:r w:rsidRPr="002122FB">
        <w:rPr>
          <w:rFonts w:ascii="Times New Roman" w:hAnsi="Times New Roman" w:cs="Times New Roman"/>
          <w:lang w:val="es-ES"/>
        </w:rPr>
        <w:t>b) Remitir los antecedentes del oferente directamente involucrado en las prácticas fraudulentas o corruptivas, a la Dirección Nacional de Contrataciones Públicas, a los efectos de la aplicación de las sanciones previstas.</w:t>
      </w:r>
      <w:r w:rsidR="0057393C" w:rsidRPr="002122FB">
        <w:rPr>
          <w:rFonts w:ascii="Times New Roman" w:hAnsi="Times New Roman" w:cs="Times New Roman"/>
          <w:lang w:val="es-ES"/>
        </w:rPr>
        <w:t xml:space="preserve"> </w:t>
      </w:r>
      <w:r w:rsidRPr="002122FB">
        <w:rPr>
          <w:rFonts w:ascii="Times New Roman" w:hAnsi="Times New Roman" w:cs="Times New Roman"/>
          <w:lang w:val="es-ES"/>
        </w:rPr>
        <w:t>c) Presentar la denuncia penal ante las instancias correspondientes si el hecho conocido se encontrare tipificado en la legislación penal.</w:t>
      </w:r>
    </w:p>
    <w:p w14:paraId="71FFF4FD" w14:textId="77777777" w:rsidR="00C82218" w:rsidRPr="002122FB" w:rsidRDefault="00AB53A6" w:rsidP="009F536E">
      <w:pPr>
        <w:pStyle w:val="Prrafodelista"/>
        <w:tabs>
          <w:tab w:val="left" w:pos="426"/>
        </w:tabs>
        <w:spacing w:before="120" w:after="120"/>
        <w:ind w:left="0"/>
        <w:contextualSpacing w:val="0"/>
        <w:jc w:val="both"/>
        <w:rPr>
          <w:rFonts w:ascii="Times New Roman" w:hAnsi="Times New Roman" w:cs="Times New Roman"/>
          <w:lang w:val="es-ES"/>
        </w:rPr>
      </w:pPr>
      <w:r w:rsidRPr="002122FB">
        <w:rPr>
          <w:rFonts w:ascii="Times New Roman" w:hAnsi="Times New Roman" w:cs="Times New Roman"/>
          <w:lang w:val="es-ES"/>
        </w:rPr>
        <w:t>Los hechos de f</w:t>
      </w:r>
      <w:r w:rsidR="00C82218" w:rsidRPr="002122FB">
        <w:rPr>
          <w:rFonts w:ascii="Times New Roman" w:hAnsi="Times New Roman" w:cs="Times New Roman"/>
          <w:lang w:val="es-ES"/>
        </w:rPr>
        <w:t>raude y corrupción comprenden actos como:</w:t>
      </w:r>
    </w:p>
    <w:p w14:paraId="0366717E" w14:textId="77777777" w:rsidR="00AA3AA2" w:rsidRPr="002122FB" w:rsidRDefault="00C82218" w:rsidP="009B578D">
      <w:pPr>
        <w:pStyle w:val="Prrafodelista"/>
        <w:numPr>
          <w:ilvl w:val="0"/>
          <w:numId w:val="4"/>
        </w:numPr>
        <w:spacing w:before="120" w:after="120"/>
        <w:ind w:left="567" w:hanging="283"/>
        <w:contextualSpacing w:val="0"/>
        <w:jc w:val="both"/>
        <w:rPr>
          <w:rFonts w:ascii="Times New Roman" w:hAnsi="Times New Roman" w:cs="Times New Roman"/>
          <w:lang w:val="es-ES"/>
        </w:rPr>
      </w:pPr>
      <w:r w:rsidRPr="002122FB">
        <w:rPr>
          <w:rFonts w:ascii="Times New Roman" w:hAnsi="Times New Roman" w:cs="Times New Roman"/>
          <w:lang w:val="es-ES"/>
        </w:rPr>
        <w:t>ofrecer, dar, recibir o solicitar, directa o indirectamente, cualquier cosa de valor para influenciar las acciones de otra parte;</w:t>
      </w:r>
      <w:r w:rsidR="0057393C" w:rsidRPr="002122FB">
        <w:rPr>
          <w:rFonts w:ascii="Times New Roman" w:hAnsi="Times New Roman" w:cs="Times New Roman"/>
          <w:lang w:val="es-ES"/>
        </w:rPr>
        <w:t xml:space="preserve"> </w:t>
      </w:r>
    </w:p>
    <w:p w14:paraId="0C1CB1B0" w14:textId="77777777" w:rsidR="00AA3AA2" w:rsidRPr="002122FB" w:rsidRDefault="005B153B" w:rsidP="009B578D">
      <w:pPr>
        <w:pStyle w:val="Prrafodelista"/>
        <w:numPr>
          <w:ilvl w:val="0"/>
          <w:numId w:val="4"/>
        </w:numPr>
        <w:spacing w:before="120" w:after="120"/>
        <w:ind w:left="567" w:hanging="283"/>
        <w:contextualSpacing w:val="0"/>
        <w:jc w:val="both"/>
        <w:rPr>
          <w:rFonts w:ascii="Times New Roman" w:hAnsi="Times New Roman" w:cs="Times New Roman"/>
          <w:lang w:val="es-ES"/>
        </w:rPr>
      </w:pPr>
      <w:r w:rsidRPr="002122FB">
        <w:rPr>
          <w:rFonts w:ascii="Times New Roman" w:hAnsi="Times New Roman" w:cs="Times New Roman"/>
          <w:lang w:val="es-ES"/>
        </w:rPr>
        <w:t>Cualquier</w:t>
      </w:r>
      <w:r w:rsidR="00C82218" w:rsidRPr="002122FB">
        <w:rPr>
          <w:rFonts w:ascii="Times New Roman" w:hAnsi="Times New Roman" w:cs="Times New Roman"/>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2122FB">
        <w:rPr>
          <w:rFonts w:ascii="Times New Roman" w:hAnsi="Times New Roman" w:cs="Times New Roman"/>
          <w:lang w:val="es-ES"/>
        </w:rPr>
        <w:t xml:space="preserve"> </w:t>
      </w:r>
    </w:p>
    <w:p w14:paraId="43D96848" w14:textId="77777777" w:rsidR="00AA3AA2" w:rsidRPr="002122FB" w:rsidRDefault="005B153B" w:rsidP="009B578D">
      <w:pPr>
        <w:pStyle w:val="Prrafodelista"/>
        <w:numPr>
          <w:ilvl w:val="0"/>
          <w:numId w:val="4"/>
        </w:numPr>
        <w:spacing w:before="120" w:after="120"/>
        <w:ind w:left="567" w:hanging="283"/>
        <w:contextualSpacing w:val="0"/>
        <w:jc w:val="both"/>
        <w:rPr>
          <w:rFonts w:ascii="Times New Roman" w:hAnsi="Times New Roman" w:cs="Times New Roman"/>
          <w:lang w:val="es-ES"/>
        </w:rPr>
      </w:pPr>
      <w:r w:rsidRPr="002122FB">
        <w:rPr>
          <w:rFonts w:ascii="Times New Roman" w:hAnsi="Times New Roman" w:cs="Times New Roman"/>
          <w:lang w:val="es-ES"/>
        </w:rPr>
        <w:t>Perjudicar</w:t>
      </w:r>
      <w:r w:rsidR="00C82218" w:rsidRPr="002122FB">
        <w:rPr>
          <w:rFonts w:ascii="Times New Roman" w:hAnsi="Times New Roman" w:cs="Times New Roman"/>
          <w:lang w:val="es-ES"/>
        </w:rPr>
        <w:t xml:space="preserve"> o causar daño, o amenazar con perjudicar o causar daño, directa o indirectamente, a cualquier parte o a sus bienes para influenciar las acciones de una parte;</w:t>
      </w:r>
      <w:r w:rsidR="0057393C" w:rsidRPr="002122FB">
        <w:rPr>
          <w:rFonts w:ascii="Times New Roman" w:hAnsi="Times New Roman" w:cs="Times New Roman"/>
          <w:lang w:val="es-ES"/>
        </w:rPr>
        <w:t xml:space="preserve"> </w:t>
      </w:r>
    </w:p>
    <w:p w14:paraId="0682669B" w14:textId="77777777" w:rsidR="00AA3AA2" w:rsidRPr="002122FB" w:rsidRDefault="005B153B" w:rsidP="009B578D">
      <w:pPr>
        <w:pStyle w:val="Prrafodelista"/>
        <w:numPr>
          <w:ilvl w:val="0"/>
          <w:numId w:val="4"/>
        </w:numPr>
        <w:spacing w:before="120" w:after="120"/>
        <w:ind w:left="567" w:hanging="283"/>
        <w:contextualSpacing w:val="0"/>
        <w:jc w:val="both"/>
        <w:rPr>
          <w:rFonts w:ascii="Times New Roman" w:hAnsi="Times New Roman" w:cs="Times New Roman"/>
          <w:lang w:val="es-ES"/>
        </w:rPr>
      </w:pPr>
      <w:r w:rsidRPr="002122FB">
        <w:rPr>
          <w:rFonts w:ascii="Times New Roman" w:hAnsi="Times New Roman" w:cs="Times New Roman"/>
          <w:lang w:val="es-ES"/>
        </w:rPr>
        <w:t>Colusión</w:t>
      </w:r>
      <w:r w:rsidR="00C82218" w:rsidRPr="002122FB">
        <w:rPr>
          <w:rFonts w:ascii="Times New Roman" w:hAnsi="Times New Roman" w:cs="Times New Roman"/>
          <w:lang w:val="es-ES"/>
        </w:rPr>
        <w:t xml:space="preserve"> o acuerdo entre dos o más partes realizado con la intención de alcanzar un propósito inapropiado, incluyendo influenciar en forma inapropiada las acciones de otra parte</w:t>
      </w:r>
      <w:r w:rsidR="0057393C" w:rsidRPr="002122FB">
        <w:rPr>
          <w:rFonts w:ascii="Times New Roman" w:hAnsi="Times New Roman" w:cs="Times New Roman"/>
          <w:lang w:val="es-ES"/>
        </w:rPr>
        <w:t xml:space="preserve">; </w:t>
      </w:r>
    </w:p>
    <w:p w14:paraId="53A6F09F" w14:textId="77777777" w:rsidR="00C82218" w:rsidRPr="002122FB" w:rsidRDefault="00C82218" w:rsidP="009B578D">
      <w:pPr>
        <w:pStyle w:val="Prrafodelista"/>
        <w:numPr>
          <w:ilvl w:val="0"/>
          <w:numId w:val="4"/>
        </w:numPr>
        <w:spacing w:before="120" w:after="120"/>
        <w:ind w:left="567" w:hanging="283"/>
        <w:contextualSpacing w:val="0"/>
        <w:jc w:val="both"/>
        <w:rPr>
          <w:rFonts w:ascii="Times New Roman" w:hAnsi="Times New Roman" w:cs="Times New Roman"/>
          <w:lang w:val="es-ES"/>
        </w:rPr>
      </w:pPr>
      <w:r w:rsidRPr="002122FB">
        <w:rPr>
          <w:rFonts w:ascii="Times New Roman" w:hAnsi="Times New Roman" w:cs="Times New Roman"/>
          <w:lang w:val="es-ES"/>
        </w:rPr>
        <w:t>Cualquier otro acto considerado como tal en la legislación vigente.</w:t>
      </w:r>
    </w:p>
    <w:p w14:paraId="4669D2F6" w14:textId="772FD108" w:rsidR="00626F10" w:rsidRPr="002122FB" w:rsidRDefault="0012194C" w:rsidP="009B578D">
      <w:pPr>
        <w:pStyle w:val="Prrafodelista"/>
        <w:numPr>
          <w:ilvl w:val="0"/>
          <w:numId w:val="3"/>
        </w:numPr>
        <w:tabs>
          <w:tab w:val="left" w:pos="426"/>
        </w:tabs>
        <w:spacing w:before="120" w:after="120"/>
        <w:ind w:left="0" w:firstLine="0"/>
        <w:contextualSpacing w:val="0"/>
        <w:jc w:val="both"/>
        <w:rPr>
          <w:rFonts w:ascii="Times New Roman" w:hAnsi="Times New Roman" w:cs="Times New Roman"/>
          <w:b/>
          <w:u w:val="single"/>
          <w:lang w:val="es-ES"/>
        </w:rPr>
      </w:pPr>
      <w:r w:rsidRPr="002122FB">
        <w:rPr>
          <w:rFonts w:ascii="Times New Roman" w:hAnsi="Times New Roman" w:cs="Times New Roman"/>
          <w:b/>
          <w:u w:val="single"/>
          <w:lang w:val="es-ES"/>
        </w:rPr>
        <w:t>INTEGRIDAD</w:t>
      </w:r>
    </w:p>
    <w:p w14:paraId="64CF00FB" w14:textId="77777777" w:rsidR="00C82218" w:rsidRPr="002122FB" w:rsidRDefault="00C82218" w:rsidP="00626F10">
      <w:pPr>
        <w:pStyle w:val="Prrafodelista"/>
        <w:tabs>
          <w:tab w:val="left" w:pos="426"/>
        </w:tabs>
        <w:spacing w:before="120" w:after="120"/>
        <w:ind w:left="0"/>
        <w:contextualSpacing w:val="0"/>
        <w:jc w:val="both"/>
        <w:rPr>
          <w:rFonts w:ascii="Times New Roman" w:hAnsi="Times New Roman" w:cs="Times New Roman"/>
          <w:lang w:val="es-ES"/>
        </w:rPr>
      </w:pPr>
      <w:r w:rsidRPr="002122FB">
        <w:rPr>
          <w:rFonts w:ascii="Times New Roman" w:hAnsi="Times New Roman" w:cs="Times New Roman"/>
          <w:lang w:val="es-ES"/>
        </w:rPr>
        <w:t>Los Oferentes deberán declarar que por sí mismos o a través de interpósita persona, se abstendrán de adoptar conductas orientadas a que los funcionarios o empleados de la</w:t>
      </w:r>
      <w:r w:rsidR="00AB53A6" w:rsidRPr="002122FB">
        <w:rPr>
          <w:rFonts w:ascii="Times New Roman" w:hAnsi="Times New Roman" w:cs="Times New Roman"/>
          <w:lang w:val="es-ES"/>
        </w:rPr>
        <w:t xml:space="preserve"> </w:t>
      </w:r>
      <w:r w:rsidRPr="002122FB">
        <w:rPr>
          <w:rFonts w:ascii="Times New Roman" w:hAnsi="Times New Roman" w:cs="Times New Roman"/>
          <w:lang w:val="es-ES"/>
        </w:rPr>
        <w:t>Convocante induzcan o alteren las evaluaciones de las propuestas, el resultado del procedimiento u otros aspectos que les otorguen condiciones más ventajosas con relación a los demás participantes (Declaratoria de Integridad).</w:t>
      </w:r>
    </w:p>
    <w:p w14:paraId="74658050" w14:textId="423F1E09" w:rsidR="00626F10" w:rsidRPr="002122FB" w:rsidRDefault="0012194C" w:rsidP="009B578D">
      <w:pPr>
        <w:pStyle w:val="Prrafodelista"/>
        <w:numPr>
          <w:ilvl w:val="0"/>
          <w:numId w:val="3"/>
        </w:numPr>
        <w:tabs>
          <w:tab w:val="left" w:pos="426"/>
        </w:tabs>
        <w:spacing w:before="120" w:after="120"/>
        <w:ind w:left="0" w:firstLine="0"/>
        <w:contextualSpacing w:val="0"/>
        <w:jc w:val="both"/>
        <w:rPr>
          <w:rFonts w:ascii="Times New Roman" w:hAnsi="Times New Roman" w:cs="Times New Roman"/>
          <w:b/>
          <w:lang w:val="es-ES"/>
        </w:rPr>
      </w:pPr>
      <w:r w:rsidRPr="002122FB">
        <w:rPr>
          <w:rFonts w:ascii="Times New Roman" w:hAnsi="Times New Roman" w:cs="Times New Roman"/>
          <w:b/>
          <w:u w:val="single"/>
          <w:lang w:val="es-ES"/>
        </w:rPr>
        <w:t>CONDICIONES DE PARTICIPACIÓN</w:t>
      </w:r>
      <w:r w:rsidRPr="002122FB">
        <w:rPr>
          <w:rFonts w:ascii="Times New Roman" w:hAnsi="Times New Roman" w:cs="Times New Roman"/>
          <w:b/>
          <w:lang w:val="es-ES"/>
        </w:rPr>
        <w:t xml:space="preserve"> </w:t>
      </w:r>
    </w:p>
    <w:p w14:paraId="74F862D0" w14:textId="77777777" w:rsidR="00C82218" w:rsidRPr="002122FB" w:rsidRDefault="00C82218" w:rsidP="00626F10">
      <w:pPr>
        <w:pStyle w:val="Prrafodelista"/>
        <w:tabs>
          <w:tab w:val="left" w:pos="426"/>
        </w:tabs>
        <w:spacing w:before="120" w:after="120"/>
        <w:ind w:left="0"/>
        <w:contextualSpacing w:val="0"/>
        <w:jc w:val="both"/>
        <w:rPr>
          <w:rFonts w:ascii="Times New Roman" w:hAnsi="Times New Roman" w:cs="Times New Roman"/>
          <w:lang w:val="es-ES"/>
        </w:rPr>
      </w:pPr>
      <w:r w:rsidRPr="002122FB">
        <w:rPr>
          <w:rFonts w:ascii="Times New Roman" w:hAnsi="Times New Roman" w:cs="Times New Roman"/>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14:paraId="77F3B92C" w14:textId="28F0B224" w:rsidR="00626F10" w:rsidRPr="002122FB" w:rsidRDefault="0012194C" w:rsidP="009B578D">
      <w:pPr>
        <w:pStyle w:val="Prrafodelista"/>
        <w:numPr>
          <w:ilvl w:val="0"/>
          <w:numId w:val="3"/>
        </w:numPr>
        <w:tabs>
          <w:tab w:val="left" w:pos="426"/>
        </w:tabs>
        <w:spacing w:before="120" w:after="120"/>
        <w:ind w:left="0" w:firstLine="0"/>
        <w:contextualSpacing w:val="0"/>
        <w:jc w:val="both"/>
        <w:rPr>
          <w:rFonts w:ascii="Times New Roman" w:hAnsi="Times New Roman" w:cs="Times New Roman"/>
          <w:b/>
          <w:u w:val="single"/>
          <w:lang w:val="es-ES"/>
        </w:rPr>
      </w:pPr>
      <w:r w:rsidRPr="002122FB">
        <w:rPr>
          <w:rFonts w:ascii="Times New Roman" w:hAnsi="Times New Roman" w:cs="Times New Roman"/>
          <w:b/>
          <w:u w:val="single"/>
          <w:lang w:val="es-ES"/>
        </w:rPr>
        <w:t>PROHIBICIÓN DE NEGOCIAR (ART. 20, INCISO F, LEY N° 2051/03)</w:t>
      </w:r>
    </w:p>
    <w:p w14:paraId="5C13D7AD" w14:textId="77777777" w:rsidR="00C82218" w:rsidRPr="002122FB" w:rsidRDefault="00C82218" w:rsidP="00626F10">
      <w:pPr>
        <w:pStyle w:val="Prrafodelista"/>
        <w:tabs>
          <w:tab w:val="left" w:pos="426"/>
        </w:tabs>
        <w:spacing w:before="120" w:after="120"/>
        <w:ind w:left="0"/>
        <w:contextualSpacing w:val="0"/>
        <w:jc w:val="both"/>
        <w:rPr>
          <w:rFonts w:ascii="Times New Roman" w:hAnsi="Times New Roman" w:cs="Times New Roman"/>
          <w:lang w:val="es-ES"/>
        </w:rPr>
      </w:pPr>
      <w:r w:rsidRPr="002122FB">
        <w:rPr>
          <w:rFonts w:ascii="Times New Roman" w:hAnsi="Times New Roman" w:cs="Times New Roman"/>
          <w:lang w:val="es-ES"/>
        </w:rPr>
        <w:t xml:space="preserve">Ninguna de las condiciones contenidas en las bases y condiciones de la Contratación Directa, así como en las ofertas presentadas por los participantes </w:t>
      </w:r>
      <w:r w:rsidR="005B153B" w:rsidRPr="002122FB">
        <w:rPr>
          <w:rFonts w:ascii="Times New Roman" w:hAnsi="Times New Roman" w:cs="Times New Roman"/>
          <w:lang w:val="es-ES"/>
        </w:rPr>
        <w:t>podrá</w:t>
      </w:r>
      <w:r w:rsidRPr="002122FB">
        <w:rPr>
          <w:rFonts w:ascii="Times New Roman" w:hAnsi="Times New Roman" w:cs="Times New Roman"/>
          <w:lang w:val="es-ES"/>
        </w:rPr>
        <w:t xml:space="preserve"> ser </w:t>
      </w:r>
      <w:r w:rsidR="005B153B" w:rsidRPr="002122FB">
        <w:rPr>
          <w:rFonts w:ascii="Times New Roman" w:hAnsi="Times New Roman" w:cs="Times New Roman"/>
          <w:lang w:val="es-ES"/>
        </w:rPr>
        <w:t>negociada</w:t>
      </w:r>
      <w:r w:rsidRPr="002122FB">
        <w:rPr>
          <w:rFonts w:ascii="Times New Roman" w:hAnsi="Times New Roman" w:cs="Times New Roman"/>
          <w:lang w:val="es-ES"/>
        </w:rPr>
        <w:t>.</w:t>
      </w:r>
    </w:p>
    <w:p w14:paraId="0045EA15" w14:textId="49BA573A" w:rsidR="00626F10" w:rsidRPr="002122FB" w:rsidRDefault="001E29FA" w:rsidP="009B578D">
      <w:pPr>
        <w:pStyle w:val="Prrafodelista"/>
        <w:numPr>
          <w:ilvl w:val="0"/>
          <w:numId w:val="3"/>
        </w:numPr>
        <w:tabs>
          <w:tab w:val="left" w:pos="426"/>
        </w:tabs>
        <w:spacing w:before="120" w:after="120"/>
        <w:ind w:left="0" w:firstLine="0"/>
        <w:contextualSpacing w:val="0"/>
        <w:jc w:val="both"/>
        <w:rPr>
          <w:rFonts w:ascii="Times New Roman" w:hAnsi="Times New Roman" w:cs="Times New Roman"/>
          <w:b/>
          <w:u w:val="single"/>
          <w:lang w:val="es-ES"/>
        </w:rPr>
      </w:pPr>
      <w:r w:rsidRPr="002122FB">
        <w:rPr>
          <w:rFonts w:ascii="Times New Roman" w:hAnsi="Times New Roman" w:cs="Times New Roman"/>
          <w:b/>
          <w:u w:val="single"/>
          <w:lang w:val="es-ES"/>
        </w:rPr>
        <w:t>PROTESTAS</w:t>
      </w:r>
    </w:p>
    <w:p w14:paraId="01475A3F" w14:textId="7E68EF5F" w:rsidR="00483BC5" w:rsidRDefault="00F02478" w:rsidP="004D377C">
      <w:pPr>
        <w:pStyle w:val="Default"/>
        <w:spacing w:after="137" w:line="360" w:lineRule="auto"/>
        <w:jc w:val="both"/>
        <w:rPr>
          <w:rFonts w:ascii="Times New Roman" w:hAnsi="Times New Roman" w:cs="Times New Roman"/>
          <w:color w:val="auto"/>
          <w:sz w:val="22"/>
          <w:szCs w:val="22"/>
          <w:lang w:val="es-ES"/>
        </w:rPr>
      </w:pPr>
      <w:r w:rsidRPr="002122FB">
        <w:rPr>
          <w:rFonts w:ascii="Times New Roman" w:hAnsi="Times New Roman" w:cs="Times New Roman"/>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14:paraId="3274A57C" w14:textId="77777777" w:rsidR="00083306" w:rsidRDefault="00083306" w:rsidP="004D377C">
      <w:pPr>
        <w:pStyle w:val="Default"/>
        <w:spacing w:after="137" w:line="360" w:lineRule="auto"/>
        <w:jc w:val="both"/>
        <w:rPr>
          <w:rFonts w:ascii="Times New Roman" w:hAnsi="Times New Roman" w:cs="Times New Roman"/>
          <w:color w:val="auto"/>
          <w:sz w:val="22"/>
          <w:szCs w:val="22"/>
          <w:lang w:val="es-ES"/>
        </w:rPr>
      </w:pPr>
    </w:p>
    <w:p w14:paraId="3FFD56BF" w14:textId="77777777" w:rsidR="00083306" w:rsidRPr="002122FB" w:rsidRDefault="00083306" w:rsidP="004D377C">
      <w:pPr>
        <w:pStyle w:val="Default"/>
        <w:spacing w:after="137" w:line="360" w:lineRule="auto"/>
        <w:jc w:val="both"/>
        <w:rPr>
          <w:rFonts w:ascii="Times New Roman" w:hAnsi="Times New Roman" w:cs="Times New Roman"/>
          <w:color w:val="auto"/>
          <w:sz w:val="22"/>
          <w:szCs w:val="22"/>
          <w:lang w:val="es-ES"/>
        </w:rPr>
      </w:pPr>
    </w:p>
    <w:p w14:paraId="6DB4C7EE" w14:textId="04AEBA4F" w:rsidR="00626F10" w:rsidRPr="002122FB" w:rsidRDefault="001E29FA" w:rsidP="009B578D">
      <w:pPr>
        <w:pStyle w:val="Prrafodelista"/>
        <w:numPr>
          <w:ilvl w:val="0"/>
          <w:numId w:val="3"/>
        </w:numPr>
        <w:tabs>
          <w:tab w:val="left" w:pos="426"/>
        </w:tabs>
        <w:spacing w:before="120" w:after="120"/>
        <w:ind w:left="0" w:firstLine="0"/>
        <w:contextualSpacing w:val="0"/>
        <w:jc w:val="both"/>
        <w:rPr>
          <w:rFonts w:ascii="Times New Roman" w:hAnsi="Times New Roman" w:cs="Times New Roman"/>
          <w:b/>
          <w:u w:val="single"/>
          <w:lang w:val="es-ES"/>
        </w:rPr>
      </w:pPr>
      <w:r w:rsidRPr="002122FB">
        <w:rPr>
          <w:rFonts w:ascii="Times New Roman" w:hAnsi="Times New Roman" w:cs="Times New Roman"/>
          <w:b/>
          <w:u w:val="single"/>
          <w:lang w:val="es-ES"/>
        </w:rPr>
        <w:lastRenderedPageBreak/>
        <w:t>DENUNCIAS</w:t>
      </w:r>
    </w:p>
    <w:p w14:paraId="4B66F2F7" w14:textId="77777777" w:rsidR="00C82218" w:rsidRPr="002122FB" w:rsidRDefault="00C82218" w:rsidP="00626F10">
      <w:pPr>
        <w:pStyle w:val="Prrafodelista"/>
        <w:tabs>
          <w:tab w:val="left" w:pos="426"/>
        </w:tabs>
        <w:spacing w:before="120" w:after="120"/>
        <w:ind w:left="0"/>
        <w:contextualSpacing w:val="0"/>
        <w:jc w:val="both"/>
        <w:rPr>
          <w:rFonts w:ascii="Times New Roman" w:hAnsi="Times New Roman" w:cs="Times New Roman"/>
          <w:lang w:val="es-ES"/>
        </w:rPr>
      </w:pPr>
      <w:r w:rsidRPr="002122FB">
        <w:rPr>
          <w:rFonts w:ascii="Times New Roman" w:hAnsi="Times New Roman" w:cs="Times New Roman"/>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14:paraId="4783D129" w14:textId="0B1E0EF6" w:rsidR="00626F10" w:rsidRPr="002122FB" w:rsidRDefault="001E29FA" w:rsidP="009B578D">
      <w:pPr>
        <w:pStyle w:val="Prrafodelista"/>
        <w:numPr>
          <w:ilvl w:val="0"/>
          <w:numId w:val="3"/>
        </w:numPr>
        <w:tabs>
          <w:tab w:val="left" w:pos="426"/>
        </w:tabs>
        <w:spacing w:before="120" w:after="120"/>
        <w:ind w:left="0" w:firstLine="0"/>
        <w:contextualSpacing w:val="0"/>
        <w:jc w:val="both"/>
        <w:rPr>
          <w:rFonts w:ascii="Times New Roman" w:hAnsi="Times New Roman" w:cs="Times New Roman"/>
          <w:b/>
          <w:u w:val="single"/>
          <w:lang w:val="es-ES"/>
        </w:rPr>
      </w:pPr>
      <w:r w:rsidRPr="002122FB">
        <w:rPr>
          <w:rFonts w:ascii="Times New Roman" w:hAnsi="Times New Roman" w:cs="Times New Roman"/>
          <w:b/>
          <w:u w:val="single"/>
          <w:lang w:val="es-ES"/>
        </w:rPr>
        <w:t>SOLUCIÓN DE CONTROVERSIAS</w:t>
      </w:r>
    </w:p>
    <w:p w14:paraId="26FBED29" w14:textId="77777777" w:rsidR="000B3799" w:rsidRPr="002122FB" w:rsidRDefault="000B3799" w:rsidP="00626F10">
      <w:pPr>
        <w:pStyle w:val="Prrafodelista"/>
        <w:tabs>
          <w:tab w:val="left" w:pos="426"/>
        </w:tabs>
        <w:spacing w:before="120" w:after="120"/>
        <w:ind w:left="0"/>
        <w:contextualSpacing w:val="0"/>
        <w:jc w:val="both"/>
        <w:rPr>
          <w:rFonts w:ascii="Times New Roman" w:hAnsi="Times New Roman" w:cs="Times New Roman"/>
          <w:lang w:val="es-ES"/>
        </w:rPr>
      </w:pPr>
      <w:r w:rsidRPr="002122FB">
        <w:rPr>
          <w:rFonts w:ascii="Times New Roman" w:hAnsi="Times New Roman" w:cs="Times New Roman"/>
          <w:lang w:val="es-ES"/>
        </w:rPr>
        <w:t>Los interesados podrán recurrir al procedimiento de Avenimiento, previsto en el Título Octavo, Capítulo Segundo de la Ley N° 2051/03 “De Contrataciones Públicas”, como mecanismo de solución de diferendos.</w:t>
      </w:r>
    </w:p>
    <w:p w14:paraId="29C5FA83" w14:textId="77777777" w:rsidR="000B3799" w:rsidRPr="002122FB" w:rsidRDefault="000B3799" w:rsidP="00626F10">
      <w:pPr>
        <w:pStyle w:val="Prrafodelista"/>
        <w:tabs>
          <w:tab w:val="left" w:pos="426"/>
        </w:tabs>
        <w:spacing w:before="120" w:after="120"/>
        <w:ind w:left="0"/>
        <w:contextualSpacing w:val="0"/>
        <w:jc w:val="both"/>
        <w:rPr>
          <w:rFonts w:ascii="Times New Roman" w:hAnsi="Times New Roman" w:cs="Times New Roman"/>
          <w:lang w:val="es-ES"/>
        </w:rPr>
      </w:pPr>
      <w:r w:rsidRPr="002122FB">
        <w:rPr>
          <w:rFonts w:ascii="Times New Roman" w:hAnsi="Times New Roman" w:cs="Times New Roman"/>
          <w:lang w:val="es-ES"/>
        </w:rPr>
        <w:t xml:space="preserve">Como resultado del procedimiento de contratación derivado del presente documento, las partes someterán sus diferendos, además, a </w:t>
      </w:r>
      <w:r w:rsidR="00E537CA" w:rsidRPr="002122FB">
        <w:rPr>
          <w:rFonts w:ascii="Times New Roman" w:hAnsi="Times New Roman" w:cs="Times New Roman"/>
          <w:lang w:val="es-ES"/>
        </w:rPr>
        <w:t xml:space="preserve">la jurisdicción de </w:t>
      </w:r>
      <w:r w:rsidRPr="002122FB">
        <w:rPr>
          <w:rFonts w:ascii="Times New Roman" w:hAnsi="Times New Roman" w:cs="Times New Roman"/>
          <w:lang w:val="es-ES"/>
        </w:rPr>
        <w:t>los Tribunales de la República del Paraguay.</w:t>
      </w:r>
    </w:p>
    <w:p w14:paraId="2B284B68" w14:textId="354994F6" w:rsidR="00626F10" w:rsidRPr="002122FB" w:rsidRDefault="001E29FA" w:rsidP="009B578D">
      <w:pPr>
        <w:pStyle w:val="Prrafodelista"/>
        <w:numPr>
          <w:ilvl w:val="0"/>
          <w:numId w:val="3"/>
        </w:numPr>
        <w:tabs>
          <w:tab w:val="left" w:pos="426"/>
        </w:tabs>
        <w:spacing w:before="120" w:after="120"/>
        <w:ind w:left="0" w:firstLine="0"/>
        <w:contextualSpacing w:val="0"/>
        <w:jc w:val="both"/>
        <w:rPr>
          <w:rFonts w:ascii="Times New Roman" w:hAnsi="Times New Roman" w:cs="Times New Roman"/>
          <w:b/>
          <w:szCs w:val="20"/>
          <w:u w:val="single"/>
          <w:lang w:val="es-ES"/>
        </w:rPr>
      </w:pPr>
      <w:r w:rsidRPr="002122FB">
        <w:rPr>
          <w:rFonts w:ascii="Times New Roman" w:hAnsi="Times New Roman" w:cs="Times New Roman"/>
          <w:b/>
          <w:szCs w:val="20"/>
          <w:u w:val="single"/>
          <w:lang w:val="es-ES"/>
        </w:rPr>
        <w:t>DOCUMENTOS COMPLEMENTARIOS</w:t>
      </w:r>
    </w:p>
    <w:p w14:paraId="43E1AA20" w14:textId="77777777" w:rsidR="00626F10" w:rsidRPr="002122FB" w:rsidRDefault="006761E4" w:rsidP="00626F10">
      <w:pPr>
        <w:pStyle w:val="Prrafodelista"/>
        <w:tabs>
          <w:tab w:val="left" w:pos="426"/>
        </w:tabs>
        <w:spacing w:before="120" w:after="120"/>
        <w:ind w:left="0"/>
        <w:contextualSpacing w:val="0"/>
        <w:jc w:val="both"/>
        <w:rPr>
          <w:rFonts w:ascii="Times New Roman" w:hAnsi="Times New Roman" w:cs="Times New Roman"/>
          <w:lang w:val="es-ES"/>
        </w:rPr>
      </w:pPr>
      <w:r w:rsidRPr="002122FB">
        <w:rPr>
          <w:rFonts w:ascii="Times New Roman" w:hAnsi="Times New Roman" w:cs="Times New Roman"/>
          <w:lang w:val="es-ES"/>
        </w:rPr>
        <w:t>En</w:t>
      </w:r>
      <w:r w:rsidR="005F6D7A" w:rsidRPr="002122FB">
        <w:rPr>
          <w:rFonts w:ascii="Times New Roman" w:hAnsi="Times New Roman" w:cs="Times New Roman"/>
          <w:lang w:val="es-ES"/>
        </w:rPr>
        <w:t xml:space="preserve"> todo lo que </w:t>
      </w:r>
      <w:r w:rsidRPr="002122FB">
        <w:rPr>
          <w:rFonts w:ascii="Times New Roman" w:hAnsi="Times New Roman" w:cs="Times New Roman"/>
          <w:lang w:val="es-ES"/>
        </w:rPr>
        <w:t xml:space="preserve">no </w:t>
      </w:r>
      <w:r w:rsidR="005F6D7A" w:rsidRPr="002122FB">
        <w:rPr>
          <w:rFonts w:ascii="Times New Roman" w:hAnsi="Times New Roman" w:cs="Times New Roman"/>
          <w:lang w:val="es-ES"/>
        </w:rPr>
        <w:t>esté expresamente indicado</w:t>
      </w:r>
      <w:r w:rsidRPr="002122FB">
        <w:rPr>
          <w:rFonts w:ascii="Times New Roman" w:hAnsi="Times New Roman" w:cs="Times New Roman"/>
          <w:lang w:val="es-ES"/>
        </w:rPr>
        <w:t xml:space="preserve"> en esta Carta de Invitación</w:t>
      </w:r>
      <w:r w:rsidR="005F6D7A" w:rsidRPr="002122FB">
        <w:rPr>
          <w:rFonts w:ascii="Times New Roman" w:hAnsi="Times New Roman" w:cs="Times New Roman"/>
          <w:lang w:val="es-ES"/>
        </w:rPr>
        <w:t xml:space="preserve"> sobre preparación, presentación, evaluación y adjudicación de ofertas</w:t>
      </w:r>
      <w:r w:rsidRPr="002122FB">
        <w:rPr>
          <w:rFonts w:ascii="Times New Roman" w:hAnsi="Times New Roman" w:cs="Times New Roman"/>
          <w:lang w:val="es-ES"/>
        </w:rPr>
        <w:t xml:space="preserve">, aplicarán supletoriamente las Instrucciones a los Oferentes (IAO) del Pliego de Bases y Condiciones estándar para adquisición de Bienes y Servicios, aprobado por la Dirección Nacional de Contrataciones Públicas. </w:t>
      </w:r>
    </w:p>
    <w:p w14:paraId="43486331" w14:textId="77777777" w:rsidR="00626F10" w:rsidRPr="002122FB" w:rsidRDefault="006761E4" w:rsidP="00626F10">
      <w:pPr>
        <w:pStyle w:val="Prrafodelista"/>
        <w:tabs>
          <w:tab w:val="left" w:pos="426"/>
        </w:tabs>
        <w:spacing w:before="120" w:after="120"/>
        <w:ind w:left="0"/>
        <w:contextualSpacing w:val="0"/>
        <w:jc w:val="both"/>
        <w:rPr>
          <w:rFonts w:ascii="Times New Roman" w:hAnsi="Times New Roman" w:cs="Times New Roman"/>
          <w:lang w:val="es-ES"/>
        </w:rPr>
      </w:pPr>
      <w:r w:rsidRPr="002122FB">
        <w:rPr>
          <w:rFonts w:ascii="Times New Roman" w:hAnsi="Times New Roman" w:cs="Times New Roman"/>
          <w:lang w:val="es-ES"/>
        </w:rPr>
        <w:t xml:space="preserve"> </w:t>
      </w:r>
      <w:r w:rsidR="00626F10" w:rsidRPr="002122FB">
        <w:rPr>
          <w:rFonts w:ascii="Times New Roman" w:hAnsi="Times New Roman" w:cs="Times New Roman"/>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14:paraId="4B123946" w14:textId="6EAB7C36" w:rsidR="00626F10" w:rsidRPr="002122FB" w:rsidRDefault="001E29FA" w:rsidP="009B578D">
      <w:pPr>
        <w:pStyle w:val="Prrafodelista"/>
        <w:numPr>
          <w:ilvl w:val="0"/>
          <w:numId w:val="3"/>
        </w:numPr>
        <w:tabs>
          <w:tab w:val="left" w:pos="426"/>
        </w:tabs>
        <w:spacing w:before="120" w:after="120"/>
        <w:ind w:left="0" w:firstLine="0"/>
        <w:contextualSpacing w:val="0"/>
        <w:jc w:val="both"/>
        <w:rPr>
          <w:rFonts w:ascii="Times New Roman" w:hAnsi="Times New Roman" w:cs="Times New Roman"/>
          <w:b/>
          <w:u w:val="single"/>
          <w:lang w:val="es-ES"/>
        </w:rPr>
      </w:pPr>
      <w:r w:rsidRPr="002122FB">
        <w:rPr>
          <w:rFonts w:ascii="Times New Roman" w:hAnsi="Times New Roman" w:cs="Times New Roman"/>
          <w:b/>
          <w:u w:val="single"/>
          <w:lang w:val="es-ES"/>
        </w:rPr>
        <w:t>AUSENCIA DEL MÍNIMO DE OFERTAS</w:t>
      </w:r>
    </w:p>
    <w:p w14:paraId="152C108B" w14:textId="77777777" w:rsidR="000D5C09" w:rsidRPr="002122FB" w:rsidRDefault="009C5465" w:rsidP="00626F10">
      <w:pPr>
        <w:pStyle w:val="Prrafodelista"/>
        <w:tabs>
          <w:tab w:val="left" w:pos="426"/>
        </w:tabs>
        <w:spacing w:before="120" w:after="120"/>
        <w:ind w:left="0"/>
        <w:contextualSpacing w:val="0"/>
        <w:jc w:val="both"/>
        <w:rPr>
          <w:rFonts w:ascii="Times New Roman" w:hAnsi="Times New Roman" w:cs="Times New Roman"/>
          <w:lang w:val="es-ES"/>
        </w:rPr>
      </w:pPr>
      <w:r w:rsidRPr="002122FB">
        <w:rPr>
          <w:rFonts w:ascii="Times New Roman" w:hAnsi="Times New Roman" w:cs="Times New Roman"/>
          <w:lang w:val="es-ES"/>
        </w:rPr>
        <w:t xml:space="preserve">El procedimiento de prórroga de </w:t>
      </w:r>
      <w:r w:rsidR="000D5C09" w:rsidRPr="002122FB">
        <w:rPr>
          <w:rFonts w:ascii="Times New Roman" w:hAnsi="Times New Roman" w:cs="Times New Roman"/>
          <w:lang w:val="es-ES"/>
        </w:rPr>
        <w:t xml:space="preserve">presentación y apertura de ofertas </w:t>
      </w:r>
      <w:r w:rsidRPr="002122FB">
        <w:rPr>
          <w:rFonts w:ascii="Times New Roman" w:hAnsi="Times New Roman" w:cs="Times New Roman"/>
          <w:lang w:val="es-ES"/>
        </w:rPr>
        <w:t xml:space="preserve">por ausencia del mínimo de ofertas requeridas, </w:t>
      </w:r>
      <w:r w:rsidR="000D5C09" w:rsidRPr="002122FB">
        <w:rPr>
          <w:rFonts w:ascii="Times New Roman" w:hAnsi="Times New Roman" w:cs="Times New Roman"/>
          <w:lang w:val="es-ES"/>
        </w:rPr>
        <w:t xml:space="preserve">estará sujeta a la reglamentación vigente dispuesta por la DNCP.   </w:t>
      </w:r>
    </w:p>
    <w:p w14:paraId="56835D5E" w14:textId="1719997C" w:rsidR="00626F10" w:rsidRPr="002122FB" w:rsidRDefault="001E29FA" w:rsidP="009B578D">
      <w:pPr>
        <w:pStyle w:val="Prrafodelista"/>
        <w:numPr>
          <w:ilvl w:val="0"/>
          <w:numId w:val="3"/>
        </w:numPr>
        <w:tabs>
          <w:tab w:val="left" w:pos="426"/>
        </w:tabs>
        <w:spacing w:before="120" w:after="120"/>
        <w:ind w:left="0" w:firstLine="0"/>
        <w:contextualSpacing w:val="0"/>
        <w:jc w:val="both"/>
        <w:rPr>
          <w:rFonts w:ascii="Times New Roman" w:hAnsi="Times New Roman" w:cs="Times New Roman"/>
          <w:b/>
          <w:u w:val="single"/>
          <w:lang w:val="es-ES"/>
        </w:rPr>
      </w:pPr>
      <w:r w:rsidRPr="002122FB">
        <w:rPr>
          <w:rFonts w:ascii="Times New Roman" w:hAnsi="Times New Roman" w:cs="Times New Roman"/>
          <w:b/>
          <w:u w:val="single"/>
          <w:lang w:val="es-ES"/>
        </w:rPr>
        <w:t>DECLARACIÓN JURADA</w:t>
      </w:r>
    </w:p>
    <w:p w14:paraId="08A1B3D2" w14:textId="1AE21C9B" w:rsidR="006B3670" w:rsidRPr="002122FB" w:rsidRDefault="006B3670" w:rsidP="00626F10">
      <w:pPr>
        <w:pStyle w:val="Prrafodelista"/>
        <w:tabs>
          <w:tab w:val="left" w:pos="426"/>
        </w:tabs>
        <w:spacing w:before="120" w:after="120"/>
        <w:ind w:left="0"/>
        <w:contextualSpacing w:val="0"/>
        <w:jc w:val="both"/>
        <w:rPr>
          <w:rFonts w:ascii="Times New Roman" w:hAnsi="Times New Roman" w:cs="Times New Roman"/>
          <w:lang w:val="es-ES"/>
        </w:rPr>
      </w:pPr>
      <w:r w:rsidRPr="002122FB">
        <w:rPr>
          <w:rFonts w:ascii="Times New Roman" w:hAnsi="Times New Roman" w:cs="Times New Roman"/>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sidRPr="002122FB">
        <w:rPr>
          <w:rFonts w:ascii="Times New Roman" w:hAnsi="Times New Roman" w:cs="Times New Roman"/>
          <w:lang w:val="es-ES"/>
        </w:rPr>
        <w:t>4</w:t>
      </w:r>
      <w:r w:rsidRPr="002122FB">
        <w:rPr>
          <w:rFonts w:ascii="Times New Roman" w:hAnsi="Times New Roman" w:cs="Times New Roman"/>
          <w:lang w:val="es-ES"/>
        </w:rPr>
        <w:t xml:space="preserve"> y</w:t>
      </w:r>
      <w:r w:rsidR="005C1D3E" w:rsidRPr="002122FB">
        <w:rPr>
          <w:rFonts w:ascii="Times New Roman" w:hAnsi="Times New Roman" w:cs="Times New Roman"/>
          <w:lang w:val="es-ES"/>
        </w:rPr>
        <w:t>/o</w:t>
      </w:r>
      <w:r w:rsidRPr="002122FB">
        <w:rPr>
          <w:rFonts w:ascii="Times New Roman" w:hAnsi="Times New Roman" w:cs="Times New Roman"/>
          <w:lang w:val="es-ES"/>
        </w:rPr>
        <w:t xml:space="preserve"> </w:t>
      </w:r>
      <w:r w:rsidR="009926D2" w:rsidRPr="002122FB">
        <w:rPr>
          <w:rFonts w:ascii="Times New Roman" w:hAnsi="Times New Roman" w:cs="Times New Roman"/>
          <w:lang w:val="es-ES"/>
        </w:rPr>
        <w:t>5</w:t>
      </w:r>
      <w:r w:rsidRPr="002122FB">
        <w:rPr>
          <w:rFonts w:ascii="Times New Roman" w:hAnsi="Times New Roman" w:cs="Times New Roman"/>
          <w:lang w:val="es-ES"/>
        </w:rPr>
        <w:t xml:space="preserve">. En este caso, no será necesario que el Oferente presente además la misma garantía a través de póliza de caución y/o garantía bancaria.   </w:t>
      </w:r>
    </w:p>
    <w:p w14:paraId="3E7C3C82" w14:textId="77777777" w:rsidR="000B3799" w:rsidRPr="002122FB" w:rsidRDefault="000B3799" w:rsidP="000B3799">
      <w:pPr>
        <w:pStyle w:val="Prrafodelista"/>
        <w:tabs>
          <w:tab w:val="left" w:pos="426"/>
        </w:tabs>
        <w:spacing w:before="120" w:after="120"/>
        <w:ind w:left="0"/>
        <w:contextualSpacing w:val="0"/>
        <w:jc w:val="both"/>
        <w:rPr>
          <w:rFonts w:ascii="Times New Roman" w:hAnsi="Times New Roman" w:cs="Times New Roman"/>
          <w:lang w:val="es-ES"/>
        </w:rPr>
      </w:pPr>
    </w:p>
    <w:p w14:paraId="0B47EDF7" w14:textId="77777777" w:rsidR="00AA4F4E" w:rsidRPr="002122FB" w:rsidRDefault="00AA4F4E" w:rsidP="00DC1A29">
      <w:pPr>
        <w:spacing w:before="120" w:after="120" w:line="240" w:lineRule="auto"/>
        <w:jc w:val="center"/>
        <w:rPr>
          <w:rFonts w:ascii="Times New Roman" w:hAnsi="Times New Roman" w:cs="Times New Roman"/>
          <w:b/>
          <w:sz w:val="44"/>
          <w:szCs w:val="40"/>
          <w:lang w:val="es-ES"/>
        </w:rPr>
      </w:pPr>
    </w:p>
    <w:p w14:paraId="6180D00E" w14:textId="77777777" w:rsidR="00AA4F4E" w:rsidRPr="002122FB" w:rsidRDefault="00AA4F4E" w:rsidP="00DC1A29">
      <w:pPr>
        <w:spacing w:before="120" w:after="120" w:line="240" w:lineRule="auto"/>
        <w:jc w:val="center"/>
        <w:rPr>
          <w:rFonts w:ascii="Times New Roman" w:hAnsi="Times New Roman" w:cs="Times New Roman"/>
          <w:b/>
          <w:sz w:val="44"/>
          <w:szCs w:val="40"/>
          <w:lang w:val="es-ES"/>
        </w:rPr>
      </w:pPr>
    </w:p>
    <w:p w14:paraId="7AD8317B" w14:textId="77777777" w:rsidR="00DB5398" w:rsidRPr="002122FB" w:rsidRDefault="00DB5398" w:rsidP="00DC1A29">
      <w:pPr>
        <w:spacing w:before="120" w:after="120" w:line="240" w:lineRule="auto"/>
        <w:jc w:val="center"/>
        <w:rPr>
          <w:rFonts w:ascii="Times New Roman" w:hAnsi="Times New Roman" w:cs="Times New Roman"/>
          <w:b/>
          <w:sz w:val="44"/>
          <w:szCs w:val="40"/>
          <w:lang w:val="es-ES"/>
        </w:rPr>
      </w:pPr>
    </w:p>
    <w:p w14:paraId="0FEB459C" w14:textId="77777777" w:rsidR="00871C8D" w:rsidRDefault="00871C8D" w:rsidP="00DC1A29">
      <w:pPr>
        <w:spacing w:before="120" w:after="120" w:line="240" w:lineRule="auto"/>
        <w:jc w:val="center"/>
        <w:rPr>
          <w:rFonts w:ascii="Times New Roman" w:hAnsi="Times New Roman" w:cs="Times New Roman"/>
          <w:b/>
          <w:sz w:val="44"/>
          <w:szCs w:val="40"/>
          <w:lang w:val="es-ES"/>
        </w:rPr>
      </w:pPr>
    </w:p>
    <w:p w14:paraId="02DD49E9" w14:textId="74F5A8E9" w:rsidR="00083306" w:rsidRDefault="00083306">
      <w:pPr>
        <w:rPr>
          <w:rFonts w:ascii="Times New Roman" w:hAnsi="Times New Roman" w:cs="Times New Roman"/>
          <w:b/>
          <w:sz w:val="44"/>
          <w:szCs w:val="40"/>
          <w:lang w:val="es-ES"/>
        </w:rPr>
      </w:pPr>
      <w:r>
        <w:rPr>
          <w:rFonts w:ascii="Times New Roman" w:hAnsi="Times New Roman" w:cs="Times New Roman"/>
          <w:b/>
          <w:sz w:val="44"/>
          <w:szCs w:val="40"/>
          <w:lang w:val="es-ES"/>
        </w:rPr>
        <w:br w:type="page"/>
      </w:r>
    </w:p>
    <w:p w14:paraId="0F5DF672" w14:textId="77777777" w:rsidR="00E33353" w:rsidRPr="002122FB" w:rsidRDefault="00E33353" w:rsidP="00DC1A29">
      <w:pPr>
        <w:spacing w:before="120" w:after="120" w:line="240" w:lineRule="auto"/>
        <w:jc w:val="center"/>
        <w:rPr>
          <w:rFonts w:ascii="Times New Roman" w:hAnsi="Times New Roman" w:cs="Times New Roman"/>
          <w:b/>
          <w:sz w:val="44"/>
          <w:szCs w:val="40"/>
          <w:lang w:val="es-ES"/>
        </w:rPr>
      </w:pPr>
    </w:p>
    <w:p w14:paraId="4D77CC50" w14:textId="1ED658C8" w:rsidR="00D921D3" w:rsidRPr="002122F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Times New Roman" w:hAnsi="Times New Roman" w:cs="Times New Roman"/>
          <w:b/>
          <w:sz w:val="44"/>
          <w:szCs w:val="40"/>
          <w:lang w:val="es-ES"/>
        </w:rPr>
      </w:pPr>
      <w:r w:rsidRPr="002122FB">
        <w:rPr>
          <w:rFonts w:ascii="Times New Roman" w:hAnsi="Times New Roman" w:cs="Times New Roman"/>
          <w:b/>
          <w:sz w:val="44"/>
          <w:szCs w:val="40"/>
          <w:lang w:val="es-ES"/>
        </w:rPr>
        <w:t>ANEXO B</w:t>
      </w:r>
    </w:p>
    <w:p w14:paraId="330B4E53" w14:textId="776A93B8" w:rsidR="00737F48" w:rsidRPr="002122FB" w:rsidRDefault="0012194C" w:rsidP="00935104">
      <w:pPr>
        <w:spacing w:after="0" w:line="240" w:lineRule="auto"/>
        <w:jc w:val="center"/>
        <w:rPr>
          <w:rFonts w:ascii="Times New Roman" w:hAnsi="Times New Roman" w:cs="Times New Roman"/>
          <w:b/>
          <w:sz w:val="44"/>
          <w:szCs w:val="40"/>
          <w:lang w:val="es-ES"/>
        </w:rPr>
      </w:pPr>
      <w:r w:rsidRPr="002122FB">
        <w:rPr>
          <w:rFonts w:ascii="Times New Roman" w:hAnsi="Times New Roman" w:cs="Times New Roman"/>
          <w:b/>
          <w:sz w:val="44"/>
          <w:szCs w:val="40"/>
          <w:lang w:val="es-ES"/>
        </w:rPr>
        <w:t xml:space="preserve"> DATOS DE LA CONTRATACIÓN (DDLC</w:t>
      </w:r>
      <w:r w:rsidR="00814337" w:rsidRPr="002122FB">
        <w:rPr>
          <w:rFonts w:ascii="Times New Roman" w:hAnsi="Times New Roman" w:cs="Times New Roman"/>
          <w:b/>
          <w:sz w:val="44"/>
          <w:szCs w:val="40"/>
          <w:lang w:val="es-ES"/>
        </w:rPr>
        <w:t>)</w:t>
      </w:r>
    </w:p>
    <w:p w14:paraId="1D930785" w14:textId="77777777" w:rsidR="00935104" w:rsidRPr="002122FB" w:rsidRDefault="00935104" w:rsidP="00935104">
      <w:pPr>
        <w:jc w:val="center"/>
        <w:rPr>
          <w:rFonts w:ascii="Times New Roman" w:hAnsi="Times New Roman" w:cs="Times New Roman"/>
          <w:i/>
          <w:sz w:val="24"/>
        </w:rPr>
      </w:pPr>
      <w:r w:rsidRPr="002122FB">
        <w:rPr>
          <w:rFonts w:ascii="Times New Roman" w:hAnsi="Times New Roman" w:cs="Times New Roman"/>
          <w:i/>
          <w:sz w:val="24"/>
        </w:rPr>
        <w:t>“Los datos de la contratación serán consignados en la Presente sección y en el SICP, los mismos forman parte de los Documentos de la presente contratación”</w:t>
      </w:r>
    </w:p>
    <w:p w14:paraId="3874F8A3" w14:textId="2D3FA3B8" w:rsidR="002A69F8" w:rsidRPr="002122FB" w:rsidRDefault="002A69F8" w:rsidP="009B578D">
      <w:pPr>
        <w:widowControl w:val="0"/>
        <w:numPr>
          <w:ilvl w:val="0"/>
          <w:numId w:val="5"/>
        </w:numPr>
        <w:adjustRightInd w:val="0"/>
        <w:spacing w:after="0" w:line="240" w:lineRule="auto"/>
        <w:ind w:left="284" w:hanging="284"/>
        <w:jc w:val="both"/>
        <w:textAlignment w:val="baseline"/>
        <w:rPr>
          <w:rFonts w:ascii="Times New Roman" w:eastAsia="Times New Roman" w:hAnsi="Times New Roman" w:cs="Times New Roman"/>
          <w:lang w:val="es-ES" w:eastAsia="es-ES"/>
        </w:rPr>
      </w:pPr>
      <w:r w:rsidRPr="002122FB">
        <w:rPr>
          <w:rFonts w:ascii="Times New Roman" w:eastAsia="Times New Roman" w:hAnsi="Times New Roman" w:cs="Times New Roman"/>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11" w:history="1">
        <w:r w:rsidRPr="002122FB">
          <w:rPr>
            <w:rStyle w:val="Hipervnculo"/>
            <w:rFonts w:ascii="Times New Roman" w:eastAsia="Times New Roman" w:hAnsi="Times New Roman" w:cs="Times New Roman"/>
            <w:lang w:val="es-ES" w:eastAsia="es-ES"/>
          </w:rPr>
          <w:t>www.contrataciones.gov.py</w:t>
        </w:r>
      </w:hyperlink>
      <w:r w:rsidRPr="002122FB">
        <w:rPr>
          <w:rFonts w:ascii="Times New Roman" w:eastAsia="Times New Roman" w:hAnsi="Times New Roman" w:cs="Times New Roman"/>
          <w:lang w:val="es-ES" w:eastAsia="es-ES"/>
        </w:rPr>
        <w:t>)</w:t>
      </w:r>
      <w:r w:rsidR="0049759C" w:rsidRPr="002122FB">
        <w:rPr>
          <w:rFonts w:ascii="Times New Roman" w:eastAsia="Times New Roman" w:hAnsi="Times New Roman" w:cs="Times New Roman"/>
          <w:lang w:val="es-ES" w:eastAsia="es-ES"/>
        </w:rPr>
        <w:t>.</w:t>
      </w:r>
    </w:p>
    <w:p w14:paraId="315024CE" w14:textId="010F087B" w:rsidR="0049759C" w:rsidRPr="002122FB" w:rsidRDefault="0049759C" w:rsidP="00604986">
      <w:pPr>
        <w:widowControl w:val="0"/>
        <w:adjustRightInd w:val="0"/>
        <w:spacing w:after="0" w:line="240" w:lineRule="auto"/>
        <w:jc w:val="both"/>
        <w:textAlignment w:val="baseline"/>
        <w:rPr>
          <w:rFonts w:ascii="Times New Roman" w:eastAsia="Times New Roman" w:hAnsi="Times New Roman" w:cs="Times New Roman"/>
          <w:lang w:val="es-ES" w:eastAsia="es-ES"/>
        </w:rPr>
      </w:pPr>
    </w:p>
    <w:p w14:paraId="5FDCBE94" w14:textId="77777777" w:rsidR="0049759C" w:rsidRPr="002122FB" w:rsidRDefault="0049759C" w:rsidP="009B578D">
      <w:pPr>
        <w:widowControl w:val="0"/>
        <w:numPr>
          <w:ilvl w:val="0"/>
          <w:numId w:val="5"/>
        </w:numPr>
        <w:adjustRightInd w:val="0"/>
        <w:spacing w:after="0" w:line="240" w:lineRule="auto"/>
        <w:ind w:left="284" w:hanging="284"/>
        <w:jc w:val="both"/>
        <w:textAlignment w:val="baseline"/>
        <w:rPr>
          <w:rFonts w:ascii="Times New Roman" w:eastAsia="Times New Roman" w:hAnsi="Times New Roman" w:cs="Times New Roman"/>
          <w:lang w:val="es-ES" w:eastAsia="es-ES"/>
        </w:rPr>
      </w:pPr>
      <w:r w:rsidRPr="002122FB">
        <w:rPr>
          <w:rFonts w:ascii="Times New Roman" w:eastAsia="Times New Roman" w:hAnsi="Times New Roman" w:cs="Times New Roman"/>
          <w:lang w:val="es-ES" w:eastAsia="es-ES"/>
        </w:rPr>
        <w:t xml:space="preserve">La Convocante podrá, modificar estos documentos mediante adendas numeradas hasta dos días hábiles antes de la entrega y apertura de ofertas. </w:t>
      </w:r>
    </w:p>
    <w:p w14:paraId="67D71D50" w14:textId="77777777" w:rsidR="001F02FA" w:rsidRPr="002122FB" w:rsidRDefault="001F02FA" w:rsidP="00604986">
      <w:pPr>
        <w:widowControl w:val="0"/>
        <w:adjustRightInd w:val="0"/>
        <w:spacing w:after="0" w:line="240" w:lineRule="auto"/>
        <w:ind w:left="284"/>
        <w:jc w:val="both"/>
        <w:textAlignment w:val="baseline"/>
        <w:rPr>
          <w:rFonts w:ascii="Times New Roman" w:eastAsia="Times New Roman" w:hAnsi="Times New Roman" w:cs="Times New Roman"/>
          <w:lang w:val="es-ES" w:eastAsia="es-ES"/>
        </w:rPr>
      </w:pPr>
    </w:p>
    <w:p w14:paraId="5AF49B30" w14:textId="77777777" w:rsidR="00466DDE" w:rsidRPr="002122FB" w:rsidRDefault="00466DDE" w:rsidP="009B578D">
      <w:pPr>
        <w:widowControl w:val="0"/>
        <w:numPr>
          <w:ilvl w:val="0"/>
          <w:numId w:val="5"/>
        </w:numPr>
        <w:adjustRightInd w:val="0"/>
        <w:spacing w:after="0" w:line="240" w:lineRule="auto"/>
        <w:ind w:left="284" w:hanging="284"/>
        <w:jc w:val="both"/>
        <w:textAlignment w:val="baseline"/>
        <w:rPr>
          <w:rFonts w:ascii="Times New Roman" w:eastAsia="Times New Roman" w:hAnsi="Times New Roman" w:cs="Times New Roman"/>
          <w:lang w:val="es-ES" w:eastAsia="es-ES"/>
        </w:rPr>
      </w:pPr>
      <w:r w:rsidRPr="002122FB">
        <w:rPr>
          <w:rFonts w:ascii="Times New Roman" w:eastAsia="Times New Roman" w:hAnsi="Times New Roman" w:cs="Times New Roman"/>
          <w:lang w:val="es-ES" w:eastAsia="es-ES"/>
        </w:rPr>
        <w:t>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14:paraId="66E7390D" w14:textId="77777777" w:rsidR="0023581C" w:rsidRPr="002122FB" w:rsidRDefault="0023581C" w:rsidP="009B578D">
      <w:pPr>
        <w:widowControl w:val="0"/>
        <w:numPr>
          <w:ilvl w:val="0"/>
          <w:numId w:val="5"/>
        </w:numPr>
        <w:suppressAutoHyphens/>
        <w:spacing w:before="240" w:after="240" w:line="240" w:lineRule="auto"/>
        <w:ind w:left="284" w:hanging="284"/>
        <w:jc w:val="both"/>
        <w:rPr>
          <w:rFonts w:ascii="Times New Roman" w:hAnsi="Times New Roman" w:cs="Times New Roman"/>
          <w:kern w:val="2"/>
        </w:rPr>
      </w:pPr>
      <w:r w:rsidRPr="002122FB">
        <w:rPr>
          <w:rFonts w:ascii="Times New Roman" w:hAnsi="Times New Roman" w:cs="Times New Roman"/>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14:paraId="4B8860AE" w14:textId="77777777" w:rsidR="00737445" w:rsidRPr="002122FB" w:rsidRDefault="00A20D86" w:rsidP="009B578D">
      <w:pPr>
        <w:keepNext/>
        <w:keepLines/>
        <w:widowControl w:val="0"/>
        <w:numPr>
          <w:ilvl w:val="0"/>
          <w:numId w:val="5"/>
        </w:numPr>
        <w:suppressAutoHyphens/>
        <w:spacing w:before="240" w:after="240" w:line="240" w:lineRule="auto"/>
        <w:ind w:left="284" w:hanging="284"/>
        <w:jc w:val="both"/>
        <w:rPr>
          <w:rFonts w:ascii="Times New Roman" w:hAnsi="Times New Roman" w:cs="Times New Roman"/>
          <w:b/>
          <w:lang w:val="es-ES"/>
        </w:rPr>
      </w:pPr>
      <w:r w:rsidRPr="002122FB">
        <w:rPr>
          <w:rFonts w:ascii="Times New Roman" w:hAnsi="Times New Roman" w:cs="Times New Roman"/>
          <w:kern w:val="2"/>
        </w:rPr>
        <w:t xml:space="preserve">La Oferta, así como toda la correspondencia y documentos relativos a la oferta intercambiados entre el Oferente y la Convocante deberán ser redactados en idioma castellano. </w:t>
      </w:r>
    </w:p>
    <w:p w14:paraId="2043A248" w14:textId="61F5BFD7" w:rsidR="00737445" w:rsidRPr="002122FB" w:rsidRDefault="004E69A3" w:rsidP="009B578D">
      <w:pPr>
        <w:keepNext/>
        <w:keepLines/>
        <w:widowControl w:val="0"/>
        <w:numPr>
          <w:ilvl w:val="0"/>
          <w:numId w:val="5"/>
        </w:numPr>
        <w:suppressAutoHyphens/>
        <w:spacing w:before="240" w:after="240" w:line="240" w:lineRule="auto"/>
        <w:ind w:left="284" w:hanging="284"/>
        <w:jc w:val="both"/>
        <w:rPr>
          <w:rFonts w:ascii="Times New Roman" w:hAnsi="Times New Roman" w:cs="Times New Roman"/>
          <w:b/>
          <w:sz w:val="24"/>
          <w:lang w:val="es-ES"/>
        </w:rPr>
      </w:pPr>
      <w:r w:rsidRPr="002122FB">
        <w:rPr>
          <w:rFonts w:ascii="Times New Roman" w:hAnsi="Times New Roman" w:cs="Times New Roman"/>
        </w:rPr>
        <w:t xml:space="preserve">Se permitirán catálogos y/o folletos en idioma distinto al </w:t>
      </w:r>
      <w:r w:rsidR="00B710B6" w:rsidRPr="002122FB">
        <w:rPr>
          <w:rFonts w:ascii="Times New Roman" w:hAnsi="Times New Roman" w:cs="Times New Roman"/>
        </w:rPr>
        <w:t>castellano</w:t>
      </w:r>
      <w:r w:rsidRPr="002122FB">
        <w:rPr>
          <w:rFonts w:ascii="Times New Roman" w:hAnsi="Times New Roman" w:cs="Times New Roman"/>
          <w:b/>
        </w:rPr>
        <w:t>:</w:t>
      </w:r>
      <w:r w:rsidRPr="002122FB">
        <w:rPr>
          <w:rFonts w:ascii="Times New Roman" w:hAnsi="Times New Roman" w:cs="Times New Roman"/>
          <w:b/>
          <w:sz w:val="24"/>
        </w:rPr>
        <w:t xml:space="preserve"> </w:t>
      </w:r>
      <w:r w:rsidR="003E3B64" w:rsidRPr="002122FB">
        <w:rPr>
          <w:rFonts w:ascii="Times New Roman" w:hAnsi="Times New Roman" w:cs="Times New Roman"/>
          <w:b/>
          <w:sz w:val="24"/>
          <w:szCs w:val="24"/>
          <w:shd w:val="clear" w:color="auto" w:fill="FFFF00"/>
        </w:rPr>
        <w:t>NO APLICA</w:t>
      </w:r>
    </w:p>
    <w:p w14:paraId="7121A785" w14:textId="25E03A40" w:rsidR="002D5481" w:rsidRPr="00383CDC" w:rsidRDefault="007C69E9" w:rsidP="00BA26D9">
      <w:pPr>
        <w:pStyle w:val="Prrafodelista"/>
        <w:numPr>
          <w:ilvl w:val="0"/>
          <w:numId w:val="5"/>
        </w:numPr>
        <w:spacing w:before="240" w:after="240" w:line="240" w:lineRule="auto"/>
        <w:ind w:left="284" w:hanging="284"/>
        <w:contextualSpacing w:val="0"/>
        <w:jc w:val="both"/>
        <w:rPr>
          <w:rFonts w:ascii="Times New Roman" w:hAnsi="Times New Roman" w:cs="Times New Roman"/>
          <w:b/>
          <w:color w:val="FF0000"/>
          <w:sz w:val="24"/>
        </w:rPr>
      </w:pPr>
      <w:r w:rsidRPr="002D5481">
        <w:rPr>
          <w:rFonts w:ascii="Times New Roman" w:hAnsi="Times New Roman" w:cs="Times New Roman"/>
        </w:rPr>
        <w:t>Solicitud de Muestras: Se solicitará Muestras</w:t>
      </w:r>
      <w:r w:rsidRPr="002D5481">
        <w:rPr>
          <w:rFonts w:ascii="Times New Roman" w:hAnsi="Times New Roman" w:cs="Times New Roman"/>
          <w:b/>
        </w:rPr>
        <w:t xml:space="preserve"> </w:t>
      </w:r>
      <w:r w:rsidR="002D5481">
        <w:rPr>
          <w:rFonts w:ascii="Times New Roman" w:hAnsi="Times New Roman" w:cs="Times New Roman"/>
          <w:b/>
        </w:rPr>
        <w:t xml:space="preserve"> </w:t>
      </w:r>
      <w:r w:rsidR="002D5481" w:rsidRPr="00083306">
        <w:rPr>
          <w:rFonts w:ascii="Times New Roman" w:hAnsi="Times New Roman" w:cs="Times New Roman"/>
          <w:b/>
          <w:u w:val="single"/>
        </w:rPr>
        <w:t>SI APLICA.</w:t>
      </w:r>
      <w:r w:rsidR="00BA26D9" w:rsidRPr="00083306">
        <w:rPr>
          <w:rFonts w:ascii="Times New Roman" w:hAnsi="Times New Roman" w:cs="Times New Roman"/>
          <w:b/>
          <w:u w:val="single"/>
        </w:rPr>
        <w:t xml:space="preserve"> </w:t>
      </w:r>
      <w:r w:rsidR="002D5481" w:rsidRPr="00083306">
        <w:rPr>
          <w:rFonts w:ascii="Times New Roman" w:hAnsi="Times New Roman" w:cs="Times New Roman"/>
          <w:b/>
          <w:u w:val="single"/>
        </w:rPr>
        <w:t>PARA LOS ÍTEMS: 1 – 2 – 3 – 4 – 5 – 6 – 7</w:t>
      </w:r>
      <w:r w:rsidR="002D5481" w:rsidRPr="00BA26D9">
        <w:rPr>
          <w:rFonts w:ascii="Times New Roman" w:hAnsi="Times New Roman" w:cs="Times New Roman"/>
          <w:b/>
        </w:rPr>
        <w:t xml:space="preserve"> </w:t>
      </w:r>
    </w:p>
    <w:p w14:paraId="535CC3D5" w14:textId="692A6B05" w:rsidR="00383CDC" w:rsidRPr="000140EE" w:rsidRDefault="00383CDC" w:rsidP="00383CDC">
      <w:pPr>
        <w:pStyle w:val="Prrafodelista"/>
        <w:spacing w:before="240" w:after="240" w:line="240" w:lineRule="auto"/>
        <w:ind w:left="284"/>
        <w:jc w:val="both"/>
        <w:rPr>
          <w:rFonts w:ascii="Times New Roman" w:hAnsi="Times New Roman" w:cs="Times New Roman"/>
          <w:b/>
          <w:sz w:val="24"/>
        </w:rPr>
      </w:pPr>
      <w:r w:rsidRPr="000140EE">
        <w:rPr>
          <w:rFonts w:ascii="Times New Roman" w:hAnsi="Times New Roman" w:cs="Times New Roman"/>
          <w:b/>
          <w:sz w:val="24"/>
        </w:rPr>
        <w:t xml:space="preserve">Las muestras serán recepcionadas en la UOC Nº 4 el día </w:t>
      </w:r>
      <w:r w:rsidR="00B54458">
        <w:rPr>
          <w:rFonts w:ascii="Times New Roman" w:hAnsi="Times New Roman" w:cs="Times New Roman"/>
          <w:b/>
          <w:sz w:val="24"/>
        </w:rPr>
        <w:t>31</w:t>
      </w:r>
      <w:r w:rsidRPr="00142F27">
        <w:rPr>
          <w:rFonts w:ascii="Times New Roman" w:hAnsi="Times New Roman" w:cs="Times New Roman"/>
          <w:b/>
          <w:color w:val="FF0000"/>
          <w:sz w:val="24"/>
        </w:rPr>
        <w:t xml:space="preserve"> </w:t>
      </w:r>
      <w:r w:rsidR="00B54458" w:rsidRPr="00B54458">
        <w:rPr>
          <w:rFonts w:ascii="Times New Roman" w:hAnsi="Times New Roman" w:cs="Times New Roman"/>
          <w:b/>
          <w:sz w:val="24"/>
        </w:rPr>
        <w:t xml:space="preserve">de enero </w:t>
      </w:r>
      <w:r w:rsidRPr="000140EE">
        <w:rPr>
          <w:rFonts w:ascii="Times New Roman" w:hAnsi="Times New Roman" w:cs="Times New Roman"/>
          <w:b/>
          <w:sz w:val="24"/>
        </w:rPr>
        <w:t xml:space="preserve">de 2.018 de 07:30 a 11:00 hs. Sito Avda. General Aquino Nº 1792 – Base Aérea Ñu Guazú. </w:t>
      </w:r>
    </w:p>
    <w:p w14:paraId="28D1B46C" w14:textId="77777777" w:rsidR="00383CDC" w:rsidRPr="000140EE" w:rsidRDefault="00383CDC" w:rsidP="00383CDC">
      <w:pPr>
        <w:pStyle w:val="Prrafodelista"/>
        <w:spacing w:before="240" w:after="240" w:line="240" w:lineRule="auto"/>
        <w:ind w:left="284"/>
        <w:jc w:val="both"/>
        <w:rPr>
          <w:rFonts w:ascii="Times New Roman" w:hAnsi="Times New Roman" w:cs="Times New Roman"/>
          <w:b/>
          <w:sz w:val="24"/>
        </w:rPr>
      </w:pPr>
      <w:r w:rsidRPr="000140EE">
        <w:rPr>
          <w:rFonts w:ascii="Times New Roman" w:hAnsi="Times New Roman" w:cs="Times New Roman"/>
          <w:b/>
          <w:sz w:val="24"/>
        </w:rPr>
        <w:t>Fuera del horario y fechas establecidas ya no se recibirán las muestras. La presentación de las muestras es fundamental para la evaluación de las ofertas.</w:t>
      </w:r>
    </w:p>
    <w:p w14:paraId="1003583F" w14:textId="77777777" w:rsidR="00383CDC" w:rsidRPr="00383CDC" w:rsidRDefault="00383CDC" w:rsidP="00383CDC">
      <w:pPr>
        <w:pStyle w:val="Prrafodelista"/>
        <w:spacing w:before="240" w:after="240" w:line="240" w:lineRule="auto"/>
        <w:ind w:left="284"/>
        <w:jc w:val="both"/>
        <w:rPr>
          <w:rFonts w:ascii="Times New Roman" w:hAnsi="Times New Roman" w:cs="Times New Roman"/>
          <w:b/>
          <w:color w:val="FF0000"/>
          <w:sz w:val="24"/>
        </w:rPr>
      </w:pPr>
    </w:p>
    <w:p w14:paraId="6B5D2786" w14:textId="7C3E89D4" w:rsidR="00383CDC" w:rsidRPr="000140EE" w:rsidRDefault="00383CDC" w:rsidP="00383CDC">
      <w:pPr>
        <w:pStyle w:val="Prrafodelista"/>
        <w:spacing w:before="240" w:after="240" w:line="240" w:lineRule="auto"/>
        <w:ind w:left="284"/>
        <w:jc w:val="both"/>
        <w:rPr>
          <w:rFonts w:ascii="Times New Roman" w:hAnsi="Times New Roman" w:cs="Times New Roman"/>
          <w:b/>
          <w:sz w:val="24"/>
        </w:rPr>
      </w:pPr>
      <w:r w:rsidRPr="000140EE">
        <w:rPr>
          <w:rFonts w:ascii="Times New Roman" w:hAnsi="Times New Roman" w:cs="Times New Roman"/>
          <w:b/>
          <w:sz w:val="24"/>
        </w:rPr>
        <w:t>Se presentaran muestras de los siguientes Ítems 1, 2, 3, 4, 5, 6, 7,</w:t>
      </w:r>
    </w:p>
    <w:p w14:paraId="6FC23A2F" w14:textId="77777777" w:rsidR="00383CDC" w:rsidRPr="000140EE" w:rsidRDefault="00383CDC" w:rsidP="00383CDC">
      <w:pPr>
        <w:pStyle w:val="Prrafodelista"/>
        <w:spacing w:before="240" w:after="240" w:line="240" w:lineRule="auto"/>
        <w:ind w:left="284"/>
        <w:jc w:val="both"/>
        <w:rPr>
          <w:rFonts w:ascii="Times New Roman" w:hAnsi="Times New Roman" w:cs="Times New Roman"/>
          <w:b/>
          <w:sz w:val="24"/>
        </w:rPr>
      </w:pPr>
      <w:r w:rsidRPr="000140EE">
        <w:rPr>
          <w:rFonts w:ascii="Times New Roman" w:hAnsi="Times New Roman" w:cs="Times New Roman"/>
          <w:b/>
          <w:sz w:val="24"/>
        </w:rPr>
        <w:t xml:space="preserve">Lista de muestras a presentar: Deberán presentarse todas las muestras Ofertadas las muestras adjudicadas ya serán parte de la provisión; Estos productos deberán ser presentados en envase respectivos con la marca y número de ítem correspondiente Impresos en los mismos. Las muestras serán evaluadas durante el periodo de evaluación por el comité y serán sometidos a pruebas establecidas en la Sección II. Criterios de Evaluación y Requisitos de Calificación. </w:t>
      </w:r>
    </w:p>
    <w:p w14:paraId="063A8341" w14:textId="77777777" w:rsidR="000140EE" w:rsidRPr="000140EE" w:rsidRDefault="000140EE" w:rsidP="00383CDC">
      <w:pPr>
        <w:pStyle w:val="Prrafodelista"/>
        <w:spacing w:before="240" w:after="240" w:line="240" w:lineRule="auto"/>
        <w:ind w:left="284"/>
        <w:jc w:val="both"/>
        <w:rPr>
          <w:rFonts w:ascii="Times New Roman" w:hAnsi="Times New Roman" w:cs="Times New Roman"/>
          <w:b/>
          <w:sz w:val="24"/>
        </w:rPr>
      </w:pPr>
    </w:p>
    <w:p w14:paraId="093F1CAE" w14:textId="77777777" w:rsidR="00383CDC" w:rsidRPr="000140EE" w:rsidRDefault="00383CDC" w:rsidP="00383CDC">
      <w:pPr>
        <w:pStyle w:val="Prrafodelista"/>
        <w:spacing w:before="240" w:after="240" w:line="240" w:lineRule="auto"/>
        <w:ind w:left="284"/>
        <w:jc w:val="both"/>
        <w:rPr>
          <w:rFonts w:ascii="Times New Roman" w:hAnsi="Times New Roman" w:cs="Times New Roman"/>
          <w:b/>
          <w:sz w:val="24"/>
        </w:rPr>
      </w:pPr>
      <w:r w:rsidRPr="000140EE">
        <w:rPr>
          <w:rFonts w:ascii="Times New Roman" w:hAnsi="Times New Roman" w:cs="Times New Roman"/>
          <w:b/>
          <w:sz w:val="24"/>
        </w:rPr>
        <w:t>Las muestras no adjudicadas serán devueltas dentro de las 72 horas posteriores a la notificación de adjudicación.</w:t>
      </w:r>
    </w:p>
    <w:p w14:paraId="553BFF93" w14:textId="77777777" w:rsidR="00383CDC" w:rsidRPr="000140EE" w:rsidRDefault="00383CDC" w:rsidP="00383CDC">
      <w:pPr>
        <w:pStyle w:val="Prrafodelista"/>
        <w:spacing w:before="240" w:after="240" w:line="240" w:lineRule="auto"/>
        <w:ind w:left="284"/>
        <w:jc w:val="both"/>
        <w:rPr>
          <w:rFonts w:ascii="Times New Roman" w:hAnsi="Times New Roman" w:cs="Times New Roman"/>
          <w:b/>
          <w:sz w:val="24"/>
        </w:rPr>
      </w:pPr>
    </w:p>
    <w:p w14:paraId="79C8855D" w14:textId="77777777" w:rsidR="00383CDC" w:rsidRPr="000140EE" w:rsidRDefault="00383CDC" w:rsidP="00383CDC">
      <w:pPr>
        <w:pStyle w:val="Prrafodelista"/>
        <w:spacing w:before="240" w:after="240" w:line="240" w:lineRule="auto"/>
        <w:ind w:left="284"/>
        <w:jc w:val="both"/>
        <w:rPr>
          <w:rFonts w:ascii="Times New Roman" w:hAnsi="Times New Roman" w:cs="Times New Roman"/>
          <w:b/>
          <w:sz w:val="24"/>
        </w:rPr>
      </w:pPr>
      <w:r w:rsidRPr="000140EE">
        <w:rPr>
          <w:rFonts w:ascii="Times New Roman" w:hAnsi="Times New Roman" w:cs="Times New Roman"/>
          <w:b/>
          <w:sz w:val="24"/>
        </w:rPr>
        <w:t xml:space="preserve">OBS: Las muestras de los productos adjudicados no serán devueltas por la convocante. </w:t>
      </w:r>
    </w:p>
    <w:p w14:paraId="1CB12E42" w14:textId="77777777" w:rsidR="00383CDC" w:rsidRPr="000140EE" w:rsidRDefault="00383CDC" w:rsidP="00383CDC">
      <w:pPr>
        <w:pStyle w:val="Prrafodelista"/>
        <w:spacing w:before="240" w:after="240" w:line="240" w:lineRule="auto"/>
        <w:ind w:left="284"/>
        <w:jc w:val="both"/>
        <w:rPr>
          <w:rFonts w:ascii="Times New Roman" w:hAnsi="Times New Roman" w:cs="Times New Roman"/>
          <w:b/>
          <w:sz w:val="24"/>
        </w:rPr>
      </w:pPr>
      <w:r w:rsidRPr="000140EE">
        <w:rPr>
          <w:rFonts w:ascii="Times New Roman" w:hAnsi="Times New Roman" w:cs="Times New Roman"/>
          <w:b/>
          <w:sz w:val="24"/>
        </w:rPr>
        <w:t>•</w:t>
      </w:r>
      <w:r w:rsidRPr="000140EE">
        <w:rPr>
          <w:rFonts w:ascii="Times New Roman" w:hAnsi="Times New Roman" w:cs="Times New Roman"/>
          <w:b/>
          <w:sz w:val="24"/>
        </w:rPr>
        <w:tab/>
        <w:t xml:space="preserve">No serán aceptadas muestras que no vengan debidamente rotuladas, así mismo se deberá presentar una nota de remisión detallando las muestras entregadas.- </w:t>
      </w:r>
    </w:p>
    <w:p w14:paraId="7277CFF2" w14:textId="54485BFD" w:rsidR="00383CDC" w:rsidRDefault="00383CDC" w:rsidP="00383CDC">
      <w:pPr>
        <w:pStyle w:val="Prrafodelista"/>
        <w:spacing w:before="240" w:after="240" w:line="240" w:lineRule="auto"/>
        <w:ind w:left="284"/>
        <w:contextualSpacing w:val="0"/>
        <w:jc w:val="both"/>
        <w:rPr>
          <w:rFonts w:ascii="Times New Roman" w:hAnsi="Times New Roman" w:cs="Times New Roman"/>
          <w:b/>
          <w:sz w:val="24"/>
        </w:rPr>
      </w:pPr>
      <w:r w:rsidRPr="000140EE">
        <w:rPr>
          <w:rFonts w:ascii="Times New Roman" w:hAnsi="Times New Roman" w:cs="Times New Roman"/>
          <w:b/>
          <w:sz w:val="24"/>
        </w:rPr>
        <w:t>La falta de presentación de las muestras en el plazo establecido por la convocante, obligara a la misma a descalificar la oferta presentada en dicho ítem.-</w:t>
      </w:r>
    </w:p>
    <w:p w14:paraId="1A0FB2C1" w14:textId="77777777" w:rsidR="000140EE" w:rsidRPr="000140EE" w:rsidRDefault="000140EE" w:rsidP="00383CDC">
      <w:pPr>
        <w:pStyle w:val="Prrafodelista"/>
        <w:spacing w:before="240" w:after="240" w:line="240" w:lineRule="auto"/>
        <w:ind w:left="284"/>
        <w:contextualSpacing w:val="0"/>
        <w:jc w:val="both"/>
        <w:rPr>
          <w:rFonts w:ascii="Times New Roman" w:hAnsi="Times New Roman" w:cs="Times New Roman"/>
          <w:b/>
          <w:sz w:val="24"/>
        </w:rPr>
      </w:pPr>
    </w:p>
    <w:p w14:paraId="421D66F9" w14:textId="77777777" w:rsidR="00083306" w:rsidRDefault="004E69A3" w:rsidP="00083306">
      <w:pPr>
        <w:pStyle w:val="Prrafodelista"/>
        <w:numPr>
          <w:ilvl w:val="0"/>
          <w:numId w:val="5"/>
        </w:numPr>
        <w:spacing w:before="240" w:after="240"/>
        <w:ind w:left="284" w:hanging="284"/>
        <w:contextualSpacing w:val="0"/>
        <w:jc w:val="both"/>
        <w:rPr>
          <w:rFonts w:ascii="Times New Roman" w:hAnsi="Times New Roman" w:cs="Times New Roman"/>
          <w:b/>
        </w:rPr>
      </w:pPr>
      <w:r w:rsidRPr="002122FB">
        <w:rPr>
          <w:rFonts w:ascii="Times New Roman" w:hAnsi="Times New Roman" w:cs="Times New Roman"/>
        </w:rPr>
        <w:lastRenderedPageBreak/>
        <w:t xml:space="preserve">El período de tiempo estimado de funcionamiento de los Bienes: </w:t>
      </w:r>
      <w:r w:rsidR="00EA12E7" w:rsidRPr="002122FB">
        <w:rPr>
          <w:rFonts w:ascii="Times New Roman" w:hAnsi="Times New Roman" w:cs="Times New Roman"/>
          <w:b/>
        </w:rPr>
        <w:t>12 MESES DE GARANTIA ESCRITA</w:t>
      </w:r>
    </w:p>
    <w:p w14:paraId="7A40AA06" w14:textId="7D0435D2" w:rsidR="00BA26D9" w:rsidRPr="00083306" w:rsidRDefault="004E69A3" w:rsidP="00083306">
      <w:pPr>
        <w:pStyle w:val="Prrafodelista"/>
        <w:numPr>
          <w:ilvl w:val="0"/>
          <w:numId w:val="5"/>
        </w:numPr>
        <w:spacing w:before="240" w:after="240"/>
        <w:ind w:left="284" w:hanging="284"/>
        <w:contextualSpacing w:val="0"/>
        <w:jc w:val="both"/>
        <w:rPr>
          <w:rFonts w:ascii="Times New Roman" w:hAnsi="Times New Roman" w:cs="Times New Roman"/>
          <w:b/>
        </w:rPr>
      </w:pPr>
      <w:r w:rsidRPr="00083306">
        <w:rPr>
          <w:rFonts w:ascii="Times New Roman" w:hAnsi="Times New Roman" w:cs="Times New Roman"/>
        </w:rPr>
        <w:t xml:space="preserve">Autorización del Fabricante, Representante o Distribuidor: </w:t>
      </w:r>
      <w:r w:rsidR="00BA26D9" w:rsidRPr="00083306">
        <w:rPr>
          <w:rFonts w:ascii="Times New Roman" w:hAnsi="Times New Roman" w:cs="Times New Roman"/>
          <w:b/>
        </w:rPr>
        <w:t xml:space="preserve">SI APLICA. PARA LOS ÍTEMS: 1 – 2 – 3 – 4 – 5 – 6 – 7 </w:t>
      </w:r>
    </w:p>
    <w:p w14:paraId="7A9A911F" w14:textId="77777777" w:rsidR="00975E3D" w:rsidRDefault="00975E3D" w:rsidP="00975E3D">
      <w:pPr>
        <w:spacing w:before="240" w:after="240" w:line="240" w:lineRule="auto"/>
        <w:ind w:left="567"/>
        <w:jc w:val="both"/>
        <w:rPr>
          <w:rFonts w:ascii="Times New Roman" w:hAnsi="Times New Roman" w:cs="Times New Roman"/>
          <w:sz w:val="24"/>
        </w:rPr>
      </w:pPr>
      <w:r w:rsidRPr="00975E3D">
        <w:rPr>
          <w:rFonts w:ascii="Times New Roman" w:hAnsi="Times New Roman" w:cs="Times New Roman"/>
          <w:sz w:val="24"/>
        </w:rPr>
        <w:t xml:space="preserve">Autorización del Fabricante, Representante o Distribuidor en caso de que la empresa oferente no haya fabricado o elaborado el producto ofertado, sino sea importador y/o distribuidor de los bienes. </w:t>
      </w:r>
    </w:p>
    <w:p w14:paraId="5399E793" w14:textId="4BCC32D5" w:rsidR="009926D2" w:rsidRPr="002122FB" w:rsidRDefault="004E69A3" w:rsidP="009B578D">
      <w:pPr>
        <w:pStyle w:val="Prrafodelista"/>
        <w:numPr>
          <w:ilvl w:val="0"/>
          <w:numId w:val="5"/>
        </w:numPr>
        <w:spacing w:before="240" w:after="240" w:line="240" w:lineRule="auto"/>
        <w:ind w:left="567" w:hanging="567"/>
        <w:contextualSpacing w:val="0"/>
        <w:jc w:val="both"/>
        <w:rPr>
          <w:rFonts w:ascii="Times New Roman" w:hAnsi="Times New Roman" w:cs="Times New Roman"/>
        </w:rPr>
      </w:pPr>
      <w:r w:rsidRPr="002122FB">
        <w:rPr>
          <w:rFonts w:ascii="Times New Roman" w:hAnsi="Times New Roman" w:cs="Times New Roman"/>
        </w:rPr>
        <w:t>Plazo de validez de las ofertas, contado desde la fecha y hora lím</w:t>
      </w:r>
      <w:r w:rsidR="00F22396" w:rsidRPr="002122FB">
        <w:rPr>
          <w:rFonts w:ascii="Times New Roman" w:hAnsi="Times New Roman" w:cs="Times New Roman"/>
        </w:rPr>
        <w:t>ite de presentación de ofertas:</w:t>
      </w:r>
      <w:r w:rsidR="00F22396" w:rsidRPr="002122FB">
        <w:rPr>
          <w:rFonts w:ascii="Times New Roman" w:hAnsi="Times New Roman" w:cs="Times New Roman"/>
          <w:b/>
        </w:rPr>
        <w:t xml:space="preserve"> </w:t>
      </w:r>
      <w:r w:rsidR="00F22396" w:rsidRPr="002122FB">
        <w:rPr>
          <w:rFonts w:ascii="Times New Roman" w:hAnsi="Times New Roman" w:cs="Times New Roman"/>
          <w:sz w:val="24"/>
          <w:szCs w:val="24"/>
        </w:rPr>
        <w:t xml:space="preserve">Las ofertas deberán permanecer válidas por </w:t>
      </w:r>
      <w:r w:rsidR="00F22396" w:rsidRPr="002122FB">
        <w:rPr>
          <w:rFonts w:ascii="Times New Roman" w:hAnsi="Times New Roman" w:cs="Times New Roman"/>
          <w:b/>
          <w:sz w:val="24"/>
          <w:szCs w:val="24"/>
          <w:shd w:val="clear" w:color="auto" w:fill="FFFF00"/>
        </w:rPr>
        <w:t>60 (sesenta) días</w:t>
      </w:r>
      <w:r w:rsidR="00F22396" w:rsidRPr="002122FB">
        <w:rPr>
          <w:rFonts w:ascii="Times New Roman" w:hAnsi="Times New Roman" w:cs="Times New Roman"/>
          <w:sz w:val="24"/>
          <w:szCs w:val="24"/>
        </w:rPr>
        <w:t>, contado a partir de la fecha límite para la presentación de ofertas establecida por la Convocante.</w:t>
      </w:r>
    </w:p>
    <w:p w14:paraId="18E989DE" w14:textId="77777777" w:rsidR="00C016B0" w:rsidRPr="002122FB" w:rsidRDefault="00C016B0" w:rsidP="009B578D">
      <w:pPr>
        <w:widowControl w:val="0"/>
        <w:numPr>
          <w:ilvl w:val="0"/>
          <w:numId w:val="5"/>
        </w:numPr>
        <w:tabs>
          <w:tab w:val="left" w:pos="709"/>
        </w:tabs>
        <w:suppressAutoHyphens/>
        <w:spacing w:before="240" w:after="240" w:line="240" w:lineRule="auto"/>
        <w:ind w:left="567" w:hanging="567"/>
        <w:jc w:val="both"/>
        <w:rPr>
          <w:rFonts w:ascii="Times New Roman" w:hAnsi="Times New Roman" w:cs="Times New Roman"/>
          <w:kern w:val="2"/>
        </w:rPr>
      </w:pPr>
      <w:r w:rsidRPr="002122FB">
        <w:rPr>
          <w:rFonts w:ascii="Times New Roman" w:hAnsi="Times New Roman" w:cs="Times New Roman"/>
          <w:kern w:val="2"/>
        </w:rPr>
        <w:t>La oferta deberá presentarse en sobre cerrado dirigido a la Convocante. La Convocante no asumirá responsabilidad alguna por el traspapelamiento o la apertura prematura de las ofertas, cuando fueren imputables al oferente.</w:t>
      </w:r>
    </w:p>
    <w:p w14:paraId="27C00CE7" w14:textId="77777777" w:rsidR="00B04FD2" w:rsidRDefault="00B04FD2" w:rsidP="009B578D">
      <w:pPr>
        <w:widowControl w:val="0"/>
        <w:numPr>
          <w:ilvl w:val="0"/>
          <w:numId w:val="5"/>
        </w:numPr>
        <w:suppressAutoHyphens/>
        <w:spacing w:before="240" w:after="240" w:line="240" w:lineRule="auto"/>
        <w:ind w:left="567" w:right="51" w:hanging="567"/>
        <w:jc w:val="both"/>
        <w:rPr>
          <w:rFonts w:ascii="Times New Roman" w:hAnsi="Times New Roman" w:cs="Times New Roman"/>
          <w:kern w:val="2"/>
        </w:rPr>
      </w:pPr>
      <w:r w:rsidRPr="002122FB">
        <w:rPr>
          <w:rFonts w:ascii="Times New Roman" w:hAnsi="Times New Roman" w:cs="Times New Roman"/>
          <w:kern w:val="2"/>
        </w:rPr>
        <w:t xml:space="preserve">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14:paraId="52A02B0F" w14:textId="05825C9E" w:rsidR="00257CA8" w:rsidRPr="002122FB" w:rsidRDefault="00257CA8" w:rsidP="009B578D">
      <w:pPr>
        <w:widowControl w:val="0"/>
        <w:numPr>
          <w:ilvl w:val="0"/>
          <w:numId w:val="5"/>
        </w:numPr>
        <w:suppressAutoHyphens/>
        <w:spacing w:before="240" w:after="240" w:line="240" w:lineRule="auto"/>
        <w:ind w:left="567" w:right="51" w:hanging="567"/>
        <w:jc w:val="both"/>
        <w:rPr>
          <w:rFonts w:ascii="Times New Roman" w:hAnsi="Times New Roman" w:cs="Times New Roman"/>
          <w:kern w:val="2"/>
        </w:rPr>
      </w:pPr>
      <w:r w:rsidRPr="002122FB">
        <w:rPr>
          <w:rFonts w:ascii="Times New Roman" w:hAnsi="Times New Roman" w:cs="Times New Roman"/>
          <w:kern w:val="2"/>
        </w:rPr>
        <w:t xml:space="preserve">La Convocante no considerará la oferta si llega con posterioridad al presente plazo límite establecido en el SICP, siendo devuelta al Oferente sin abrir.  </w:t>
      </w:r>
    </w:p>
    <w:p w14:paraId="53B99A3F" w14:textId="5255E38B" w:rsidR="0055294F" w:rsidRPr="002122FB" w:rsidRDefault="0055294F" w:rsidP="009B578D">
      <w:pPr>
        <w:pStyle w:val="Prrafodelista"/>
        <w:numPr>
          <w:ilvl w:val="0"/>
          <w:numId w:val="5"/>
        </w:numPr>
        <w:spacing w:before="240" w:after="240" w:line="240" w:lineRule="auto"/>
        <w:ind w:left="567" w:hanging="567"/>
        <w:contextualSpacing w:val="0"/>
        <w:jc w:val="both"/>
        <w:rPr>
          <w:rFonts w:ascii="Times New Roman" w:hAnsi="Times New Roman" w:cs="Times New Roman"/>
        </w:rPr>
      </w:pPr>
      <w:r w:rsidRPr="002122FB">
        <w:rPr>
          <w:rFonts w:ascii="Times New Roman" w:hAnsi="Times New Roman" w:cs="Times New Roman"/>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14:paraId="2EF75981" w14:textId="3D69EC84" w:rsidR="0018343B" w:rsidRPr="002122FB" w:rsidRDefault="004E69A3" w:rsidP="009B578D">
      <w:pPr>
        <w:pStyle w:val="Prrafodelista"/>
        <w:numPr>
          <w:ilvl w:val="0"/>
          <w:numId w:val="5"/>
        </w:numPr>
        <w:spacing w:after="0" w:line="240" w:lineRule="auto"/>
        <w:ind w:left="567" w:hanging="567"/>
        <w:contextualSpacing w:val="0"/>
        <w:jc w:val="both"/>
        <w:rPr>
          <w:rFonts w:ascii="Times New Roman" w:hAnsi="Times New Roman" w:cs="Times New Roman"/>
        </w:rPr>
      </w:pPr>
      <w:r w:rsidRPr="002122FB">
        <w:rPr>
          <w:rFonts w:ascii="Times New Roman" w:hAnsi="Times New Roman" w:cs="Times New Roman"/>
        </w:rPr>
        <w:t xml:space="preserve">El periodo de validez de la </w:t>
      </w:r>
      <w:r w:rsidR="00570376" w:rsidRPr="002122FB">
        <w:rPr>
          <w:rFonts w:ascii="Times New Roman" w:hAnsi="Times New Roman" w:cs="Times New Roman"/>
        </w:rPr>
        <w:t>G</w:t>
      </w:r>
      <w:r w:rsidRPr="002122FB">
        <w:rPr>
          <w:rFonts w:ascii="Times New Roman" w:hAnsi="Times New Roman" w:cs="Times New Roman"/>
        </w:rPr>
        <w:t xml:space="preserve">arantía de </w:t>
      </w:r>
      <w:r w:rsidR="00570376" w:rsidRPr="002122FB">
        <w:rPr>
          <w:rFonts w:ascii="Times New Roman" w:hAnsi="Times New Roman" w:cs="Times New Roman"/>
        </w:rPr>
        <w:t>M</w:t>
      </w:r>
      <w:r w:rsidRPr="002122FB">
        <w:rPr>
          <w:rFonts w:ascii="Times New Roman" w:hAnsi="Times New Roman" w:cs="Times New Roman"/>
        </w:rPr>
        <w:t xml:space="preserve">antenimiento de </w:t>
      </w:r>
      <w:r w:rsidR="00570376" w:rsidRPr="002122FB">
        <w:rPr>
          <w:rFonts w:ascii="Times New Roman" w:hAnsi="Times New Roman" w:cs="Times New Roman"/>
        </w:rPr>
        <w:t>O</w:t>
      </w:r>
      <w:r w:rsidRPr="002122FB">
        <w:rPr>
          <w:rFonts w:ascii="Times New Roman" w:hAnsi="Times New Roman" w:cs="Times New Roman"/>
        </w:rPr>
        <w:t>fertas</w:t>
      </w:r>
      <w:r w:rsidR="00E86E64" w:rsidRPr="002122FB">
        <w:rPr>
          <w:rFonts w:ascii="Times New Roman" w:hAnsi="Times New Roman" w:cs="Times New Roman"/>
        </w:rPr>
        <w:t xml:space="preserve">, contado </w:t>
      </w:r>
      <w:r w:rsidR="00303046" w:rsidRPr="002122FB">
        <w:rPr>
          <w:rFonts w:ascii="Times New Roman" w:hAnsi="Times New Roman" w:cs="Times New Roman"/>
        </w:rPr>
        <w:t xml:space="preserve"> </w:t>
      </w:r>
      <w:r w:rsidR="00E86E64" w:rsidRPr="002122FB">
        <w:rPr>
          <w:rFonts w:ascii="Times New Roman" w:hAnsi="Times New Roman" w:cs="Times New Roman"/>
        </w:rPr>
        <w:t>desde la fecha y hora límite de presentación de ofertas,</w:t>
      </w:r>
      <w:r w:rsidRPr="002122FB">
        <w:rPr>
          <w:rFonts w:ascii="Times New Roman" w:hAnsi="Times New Roman" w:cs="Times New Roman"/>
        </w:rPr>
        <w:t xml:space="preserve"> deberá ser: </w:t>
      </w:r>
      <w:r w:rsidR="00F22396" w:rsidRPr="002122FB">
        <w:rPr>
          <w:rFonts w:ascii="Times New Roman" w:hAnsi="Times New Roman" w:cs="Times New Roman"/>
          <w:b/>
          <w:sz w:val="24"/>
          <w:szCs w:val="24"/>
          <w:shd w:val="clear" w:color="auto" w:fill="FFFF00"/>
        </w:rPr>
        <w:t>90 (noventa) días.</w:t>
      </w:r>
    </w:p>
    <w:p w14:paraId="1ED3165E" w14:textId="77777777" w:rsidR="0018343B" w:rsidRPr="002122FB" w:rsidRDefault="0018343B" w:rsidP="0018343B">
      <w:pPr>
        <w:pStyle w:val="Prrafodelista"/>
        <w:spacing w:after="0" w:line="240" w:lineRule="auto"/>
        <w:ind w:left="567"/>
        <w:contextualSpacing w:val="0"/>
        <w:jc w:val="both"/>
        <w:rPr>
          <w:rFonts w:ascii="Times New Roman" w:hAnsi="Times New Roman" w:cs="Times New Roman"/>
        </w:rPr>
      </w:pPr>
    </w:p>
    <w:p w14:paraId="4A8E9557" w14:textId="623177F0" w:rsidR="004C4651" w:rsidRPr="002122FB" w:rsidRDefault="004C4651" w:rsidP="009B578D">
      <w:pPr>
        <w:pStyle w:val="Prrafodelista"/>
        <w:numPr>
          <w:ilvl w:val="0"/>
          <w:numId w:val="5"/>
        </w:numPr>
        <w:spacing w:after="0" w:line="240" w:lineRule="auto"/>
        <w:ind w:left="567" w:hanging="567"/>
        <w:contextualSpacing w:val="0"/>
        <w:jc w:val="both"/>
        <w:rPr>
          <w:rFonts w:ascii="Times New Roman" w:hAnsi="Times New Roman" w:cs="Times New Roman"/>
        </w:rPr>
      </w:pPr>
      <w:r w:rsidRPr="002122FB">
        <w:rPr>
          <w:rFonts w:ascii="Times New Roman" w:hAnsi="Times New Roman" w:cs="Times New Roman"/>
          <w:kern w:val="2"/>
        </w:rPr>
        <w:t>La Convocante llevará a cabo el Acto de Apertura el día y la hora indicados en el SICP. Al concluir el acto de apertura, se labrará un acta de conformidad a las disposiciones del artículo 54 del Decreto N° 3719/15.</w:t>
      </w:r>
    </w:p>
    <w:p w14:paraId="571A79A9" w14:textId="45AF69A0" w:rsidR="004C4651" w:rsidRPr="002122FB" w:rsidRDefault="004C4651" w:rsidP="00604986">
      <w:pPr>
        <w:pStyle w:val="Prrafodelista"/>
        <w:spacing w:after="0" w:line="240" w:lineRule="auto"/>
        <w:ind w:left="284"/>
        <w:contextualSpacing w:val="0"/>
        <w:jc w:val="both"/>
        <w:rPr>
          <w:rFonts w:ascii="Times New Roman" w:hAnsi="Times New Roman" w:cs="Times New Roman"/>
        </w:rPr>
      </w:pPr>
    </w:p>
    <w:p w14:paraId="4C45C8F8" w14:textId="0AB8250C" w:rsidR="004C4651" w:rsidRPr="002122FB" w:rsidRDefault="004C4651" w:rsidP="009B578D">
      <w:pPr>
        <w:pStyle w:val="Prrafodelista"/>
        <w:widowControl w:val="0"/>
        <w:numPr>
          <w:ilvl w:val="0"/>
          <w:numId w:val="5"/>
        </w:numPr>
        <w:suppressAutoHyphens/>
        <w:spacing w:before="240" w:after="240" w:line="240" w:lineRule="auto"/>
        <w:ind w:left="567" w:hanging="567"/>
        <w:jc w:val="both"/>
        <w:rPr>
          <w:rFonts w:ascii="Times New Roman" w:hAnsi="Times New Roman" w:cs="Times New Roman"/>
          <w:kern w:val="2"/>
        </w:rPr>
      </w:pPr>
      <w:r w:rsidRPr="002122FB">
        <w:rPr>
          <w:rFonts w:ascii="Times New Roman" w:hAnsi="Times New Roman" w:cs="Times New Roman"/>
          <w:kern w:val="2"/>
        </w:rPr>
        <w:t>Se aplicarán las disposiciones establecidas en los artículos 56, 57, 58, 59, 60, 61 y 64  del Decreto Reglamentario de la Ley N° 2051/03.</w:t>
      </w:r>
    </w:p>
    <w:p w14:paraId="0262EAF3" w14:textId="77777777" w:rsidR="004C4651" w:rsidRPr="002122FB" w:rsidRDefault="004C4651" w:rsidP="00604986">
      <w:pPr>
        <w:pStyle w:val="Prrafodelista"/>
        <w:spacing w:after="0" w:line="240" w:lineRule="auto"/>
        <w:ind w:left="709"/>
        <w:contextualSpacing w:val="0"/>
        <w:jc w:val="both"/>
        <w:rPr>
          <w:rFonts w:ascii="Times New Roman" w:hAnsi="Times New Roman" w:cs="Times New Roman"/>
        </w:rPr>
      </w:pPr>
    </w:p>
    <w:p w14:paraId="50C7A49F" w14:textId="77777777" w:rsidR="004E69A3" w:rsidRPr="002122FB" w:rsidRDefault="004E69A3" w:rsidP="009B578D">
      <w:pPr>
        <w:pStyle w:val="Prrafodelista"/>
        <w:numPr>
          <w:ilvl w:val="0"/>
          <w:numId w:val="5"/>
        </w:numPr>
        <w:spacing w:after="0" w:line="240" w:lineRule="auto"/>
        <w:ind w:left="284" w:hanging="284"/>
        <w:contextualSpacing w:val="0"/>
        <w:jc w:val="both"/>
        <w:rPr>
          <w:rFonts w:ascii="Times New Roman" w:hAnsi="Times New Roman" w:cs="Times New Roman"/>
        </w:rPr>
      </w:pPr>
      <w:r w:rsidRPr="002122FB">
        <w:rPr>
          <w:rFonts w:ascii="Times New Roman" w:hAnsi="Times New Roman" w:cs="Times New Roman"/>
        </w:rPr>
        <w:t xml:space="preserve">Para la evaluación y comparación de las ofertas, la Convocante utilizará los siguientes criterios: </w:t>
      </w:r>
    </w:p>
    <w:p w14:paraId="1007951C" w14:textId="009A1A28" w:rsidR="00C52DA7" w:rsidRPr="002122FB" w:rsidRDefault="00A90874">
      <w:pPr>
        <w:tabs>
          <w:tab w:val="num" w:pos="1170"/>
        </w:tabs>
        <w:spacing w:after="120"/>
        <w:ind w:left="284"/>
        <w:jc w:val="both"/>
        <w:rPr>
          <w:rFonts w:ascii="Times New Roman" w:hAnsi="Times New Roman" w:cs="Times New Roman"/>
        </w:rPr>
      </w:pPr>
      <w:r w:rsidRPr="002122FB">
        <w:rPr>
          <w:rFonts w:ascii="Times New Roman" w:hAnsi="Times New Roman" w:cs="Times New Roman"/>
        </w:rPr>
        <w:t xml:space="preserve">De conformidad al artículo 34, penúltimo párrafo de la Ley N° 2051/03 </w:t>
      </w:r>
      <w:r w:rsidRPr="002122FB">
        <w:rPr>
          <w:rFonts w:ascii="Times New Roman" w:hAnsi="Times New Roman" w:cs="Times New Roman"/>
          <w:i/>
        </w:rPr>
        <w:t xml:space="preserve">“De Contrataciones Públicas”, </w:t>
      </w:r>
      <w:r w:rsidRPr="002122FB">
        <w:rPr>
          <w:rFonts w:ascii="Times New Roman" w:hAnsi="Times New Roman" w:cs="Times New Roman"/>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14:paraId="155D499B" w14:textId="77777777" w:rsidR="004E69A3" w:rsidRPr="002122FB" w:rsidRDefault="004E69A3" w:rsidP="009B578D">
      <w:pPr>
        <w:pStyle w:val="Prrafodelista"/>
        <w:numPr>
          <w:ilvl w:val="0"/>
          <w:numId w:val="6"/>
        </w:numPr>
        <w:spacing w:after="0" w:line="240" w:lineRule="auto"/>
        <w:contextualSpacing w:val="0"/>
        <w:jc w:val="both"/>
        <w:rPr>
          <w:rFonts w:ascii="Times New Roman" w:hAnsi="Times New Roman" w:cs="Times New Roman"/>
        </w:rPr>
      </w:pPr>
      <w:r w:rsidRPr="002122FB">
        <w:rPr>
          <w:rFonts w:ascii="Times New Roman" w:hAnsi="Times New Roman" w:cs="Times New Roman"/>
        </w:rPr>
        <w:t xml:space="preserve">Capacidad legal: </w:t>
      </w:r>
    </w:p>
    <w:p w14:paraId="36DD6AB1" w14:textId="77777777" w:rsidR="004E69A3" w:rsidRPr="002122FB" w:rsidRDefault="004E69A3" w:rsidP="009B578D">
      <w:pPr>
        <w:pStyle w:val="Prrafodelista"/>
        <w:numPr>
          <w:ilvl w:val="0"/>
          <w:numId w:val="7"/>
        </w:numPr>
        <w:spacing w:after="0" w:line="240" w:lineRule="auto"/>
        <w:ind w:left="1133" w:hanging="283"/>
        <w:jc w:val="both"/>
        <w:rPr>
          <w:rFonts w:ascii="Times New Roman" w:hAnsi="Times New Roman" w:cs="Times New Roman"/>
        </w:rPr>
      </w:pPr>
      <w:r w:rsidRPr="002122FB">
        <w:rPr>
          <w:rFonts w:ascii="Times New Roman" w:hAnsi="Times New Roman" w:cs="Times New Roman"/>
        </w:rPr>
        <w:t xml:space="preserve">No estar comprendido en las prohibiciones o limitaciones para contratar. Este requisito se acredita con </w:t>
      </w:r>
      <w:r w:rsidR="00A90874" w:rsidRPr="002122FB">
        <w:rPr>
          <w:rFonts w:ascii="Times New Roman" w:hAnsi="Times New Roman" w:cs="Times New Roman"/>
        </w:rPr>
        <w:t xml:space="preserve">la documentación indicada en el Anexo </w:t>
      </w:r>
      <w:r w:rsidR="007D2766" w:rsidRPr="002122FB">
        <w:rPr>
          <w:rFonts w:ascii="Times New Roman" w:hAnsi="Times New Roman" w:cs="Times New Roman"/>
        </w:rPr>
        <w:t>E</w:t>
      </w:r>
      <w:r w:rsidR="00A90874" w:rsidRPr="002122FB">
        <w:rPr>
          <w:rFonts w:ascii="Times New Roman" w:hAnsi="Times New Roman" w:cs="Times New Roman"/>
        </w:rPr>
        <w:t>;</w:t>
      </w:r>
    </w:p>
    <w:p w14:paraId="6752E8A8" w14:textId="77777777" w:rsidR="00A90874" w:rsidRPr="002122FB" w:rsidRDefault="004E69A3" w:rsidP="009B578D">
      <w:pPr>
        <w:pStyle w:val="Prrafodelista"/>
        <w:numPr>
          <w:ilvl w:val="0"/>
          <w:numId w:val="7"/>
        </w:numPr>
        <w:spacing w:after="0" w:line="240" w:lineRule="auto"/>
        <w:ind w:left="1133" w:hanging="283"/>
        <w:jc w:val="both"/>
        <w:rPr>
          <w:rFonts w:ascii="Times New Roman" w:hAnsi="Times New Roman" w:cs="Times New Roman"/>
        </w:rPr>
      </w:pPr>
      <w:r w:rsidRPr="002122FB">
        <w:rPr>
          <w:rFonts w:ascii="Times New Roman" w:hAnsi="Times New Roman" w:cs="Times New Roman"/>
        </w:rPr>
        <w:t xml:space="preserve">Tener capacidad legal para presentar ofertas y ejecutar el contrato. </w:t>
      </w:r>
      <w:r w:rsidR="00A90874" w:rsidRPr="002122FB">
        <w:rPr>
          <w:rFonts w:ascii="Times New Roman" w:hAnsi="Times New Roman" w:cs="Times New Roman"/>
        </w:rPr>
        <w:t xml:space="preserve">Este requisito se acredita con la documentación indicada en el Anexo </w:t>
      </w:r>
      <w:r w:rsidR="007D2766" w:rsidRPr="002122FB">
        <w:rPr>
          <w:rFonts w:ascii="Times New Roman" w:hAnsi="Times New Roman" w:cs="Times New Roman"/>
        </w:rPr>
        <w:t>E</w:t>
      </w:r>
      <w:r w:rsidR="00A90874" w:rsidRPr="002122FB">
        <w:rPr>
          <w:rFonts w:ascii="Times New Roman" w:hAnsi="Times New Roman" w:cs="Times New Roman"/>
        </w:rPr>
        <w:t>;</w:t>
      </w:r>
    </w:p>
    <w:p w14:paraId="72B4657F" w14:textId="4B491EAF" w:rsidR="001E4194" w:rsidRDefault="00D575DA" w:rsidP="009B578D">
      <w:pPr>
        <w:pStyle w:val="Prrafodelista"/>
        <w:numPr>
          <w:ilvl w:val="0"/>
          <w:numId w:val="7"/>
        </w:numPr>
        <w:spacing w:after="0" w:line="240" w:lineRule="auto"/>
        <w:ind w:left="1133" w:hanging="283"/>
        <w:jc w:val="both"/>
        <w:rPr>
          <w:rFonts w:ascii="Times New Roman" w:hAnsi="Times New Roman" w:cs="Times New Roman"/>
        </w:rPr>
      </w:pPr>
      <w:r w:rsidRPr="002122FB">
        <w:rPr>
          <w:rFonts w:ascii="Times New Roman" w:hAnsi="Times New Roman" w:cs="Times New Roman"/>
        </w:rPr>
        <w:t xml:space="preserve">Otros requisitos que la Convocante considere pertinente conforme a la legislación vigente que se indique en el Anexo </w:t>
      </w:r>
      <w:r w:rsidR="007D2766" w:rsidRPr="002122FB">
        <w:rPr>
          <w:rFonts w:ascii="Times New Roman" w:hAnsi="Times New Roman" w:cs="Times New Roman"/>
        </w:rPr>
        <w:t>E.</w:t>
      </w:r>
      <w:r w:rsidRPr="002122FB">
        <w:rPr>
          <w:rFonts w:ascii="Times New Roman" w:hAnsi="Times New Roman" w:cs="Times New Roman"/>
        </w:rPr>
        <w:t xml:space="preserve"> </w:t>
      </w:r>
    </w:p>
    <w:p w14:paraId="4F2AFE95" w14:textId="77777777" w:rsidR="001E4194" w:rsidRDefault="001E4194">
      <w:pPr>
        <w:rPr>
          <w:rFonts w:ascii="Times New Roman" w:hAnsi="Times New Roman" w:cs="Times New Roman"/>
        </w:rPr>
      </w:pPr>
      <w:r>
        <w:rPr>
          <w:rFonts w:ascii="Times New Roman" w:hAnsi="Times New Roman" w:cs="Times New Roman"/>
        </w:rPr>
        <w:br w:type="page"/>
      </w:r>
    </w:p>
    <w:p w14:paraId="6FDCB710" w14:textId="77777777" w:rsidR="00106362" w:rsidRPr="002122FB" w:rsidRDefault="00106362" w:rsidP="007A270F">
      <w:pPr>
        <w:pStyle w:val="Prrafodelista"/>
        <w:spacing w:after="0" w:line="240" w:lineRule="auto"/>
        <w:ind w:left="709"/>
        <w:jc w:val="both"/>
        <w:rPr>
          <w:rFonts w:ascii="Times New Roman" w:hAnsi="Times New Roman" w:cs="Times New Roman"/>
        </w:rPr>
      </w:pPr>
    </w:p>
    <w:p w14:paraId="3925976C" w14:textId="1B1773BF" w:rsidR="008C1B4A" w:rsidRPr="002122FB" w:rsidRDefault="008C1B4A" w:rsidP="00C22F95">
      <w:pPr>
        <w:spacing w:after="0" w:line="240" w:lineRule="auto"/>
        <w:jc w:val="both"/>
        <w:rPr>
          <w:rFonts w:ascii="Times New Roman" w:hAnsi="Times New Roman" w:cs="Times New Roman"/>
          <w:b/>
          <w:lang w:val="es-AR"/>
        </w:rPr>
      </w:pPr>
      <w:r w:rsidRPr="002122FB">
        <w:rPr>
          <w:rFonts w:ascii="Times New Roman" w:hAnsi="Times New Roman" w:cs="Times New Roman"/>
          <w:b/>
          <w:lang w:val="es-AR"/>
        </w:rPr>
        <w:t>CALIFICACIÓN LEGAL</w:t>
      </w:r>
      <w:r w:rsidR="002314F8" w:rsidRPr="002122FB">
        <w:rPr>
          <w:rFonts w:ascii="Times New Roman" w:hAnsi="Times New Roman" w:cs="Times New Roman"/>
          <w:b/>
          <w:lang w:val="es-AR"/>
        </w:rPr>
        <w:t>. PROHIBICIONES DE LOS INCS. A)</w:t>
      </w:r>
      <w:r w:rsidRPr="002122FB">
        <w:rPr>
          <w:rFonts w:ascii="Times New Roman" w:hAnsi="Times New Roman" w:cs="Times New Roman"/>
          <w:b/>
          <w:lang w:val="es-AR"/>
        </w:rPr>
        <w:t xml:space="preserve"> Y </w:t>
      </w:r>
      <w:r w:rsidR="002314F8" w:rsidRPr="002122FB">
        <w:rPr>
          <w:rFonts w:ascii="Times New Roman" w:hAnsi="Times New Roman" w:cs="Times New Roman"/>
          <w:b/>
          <w:lang w:val="es-AR"/>
        </w:rPr>
        <w:t>B)</w:t>
      </w:r>
      <w:r w:rsidRPr="002122FB">
        <w:rPr>
          <w:rFonts w:ascii="Times New Roman" w:hAnsi="Times New Roman" w:cs="Times New Roman"/>
          <w:b/>
          <w:lang w:val="es-AR"/>
        </w:rPr>
        <w:t xml:space="preserve"> DEL ARTÍCULO 40.</w:t>
      </w:r>
    </w:p>
    <w:p w14:paraId="0D189142" w14:textId="6CFB7F3E" w:rsidR="008C1B4A" w:rsidRPr="002122FB" w:rsidRDefault="008C1B4A" w:rsidP="00C22F95">
      <w:pPr>
        <w:spacing w:after="0"/>
        <w:jc w:val="both"/>
        <w:rPr>
          <w:rFonts w:ascii="Times New Roman" w:hAnsi="Times New Roman" w:cs="Times New Roman"/>
          <w:lang w:val="es-AR"/>
        </w:rPr>
      </w:pPr>
      <w:r w:rsidRPr="002122FB">
        <w:rPr>
          <w:rFonts w:ascii="Times New Roman" w:hAnsi="Times New Roman" w:cs="Times New Roman"/>
          <w:lang w:val="es-AR"/>
        </w:rPr>
        <w:t>El Comité de Evaluación confirmará que el Oferente no se encuentra comprendido en las prohibiciones est</w:t>
      </w:r>
      <w:r w:rsidR="002314F8" w:rsidRPr="002122FB">
        <w:rPr>
          <w:rFonts w:ascii="Times New Roman" w:hAnsi="Times New Roman" w:cs="Times New Roman"/>
          <w:lang w:val="es-AR"/>
        </w:rPr>
        <w:t xml:space="preserve">ablecidas en el Art. 40, incisos </w:t>
      </w:r>
      <w:r w:rsidRPr="002122FB">
        <w:rPr>
          <w:rFonts w:ascii="Times New Roman" w:hAnsi="Times New Roman" w:cs="Times New Roman"/>
          <w:lang w:val="es-AR"/>
        </w:rPr>
        <w:t>a</w:t>
      </w:r>
      <w:r w:rsidR="002314F8" w:rsidRPr="002122FB">
        <w:rPr>
          <w:rFonts w:ascii="Times New Roman" w:hAnsi="Times New Roman" w:cs="Times New Roman"/>
          <w:lang w:val="es-AR"/>
        </w:rPr>
        <w:t>)</w:t>
      </w:r>
      <w:r w:rsidRPr="002122FB">
        <w:rPr>
          <w:rFonts w:ascii="Times New Roman" w:hAnsi="Times New Roman" w:cs="Times New Roman"/>
          <w:lang w:val="es-AR"/>
        </w:rPr>
        <w:t xml:space="preserve"> y </w:t>
      </w:r>
      <w:r w:rsidR="002314F8" w:rsidRPr="002122FB">
        <w:rPr>
          <w:rFonts w:ascii="Times New Roman" w:hAnsi="Times New Roman" w:cs="Times New Roman"/>
          <w:lang w:val="es-AR"/>
        </w:rPr>
        <w:t>b)</w:t>
      </w:r>
      <w:r w:rsidRPr="002122FB">
        <w:rPr>
          <w:rFonts w:ascii="Times New Roman" w:hAnsi="Times New Roman" w:cs="Times New Roman"/>
          <w:lang w:val="es-AR"/>
        </w:rPr>
        <w:t xml:space="preserve"> de la Ley</w:t>
      </w:r>
      <w:r w:rsidR="003F0230" w:rsidRPr="002122FB">
        <w:rPr>
          <w:rFonts w:ascii="Times New Roman" w:hAnsi="Times New Roman" w:cs="Times New Roman"/>
          <w:lang w:val="es-AR"/>
        </w:rPr>
        <w:t xml:space="preserve"> N° </w:t>
      </w:r>
      <w:r w:rsidRPr="002122FB">
        <w:rPr>
          <w:rFonts w:ascii="Times New Roman" w:hAnsi="Times New Roman" w:cs="Times New Roman"/>
          <w:lang w:val="es-AR"/>
        </w:rPr>
        <w:t xml:space="preserve">2051/03, en base al siguiente análisis: </w:t>
      </w:r>
    </w:p>
    <w:p w14:paraId="0289419C" w14:textId="77777777" w:rsidR="008C1B4A" w:rsidRPr="002122FB" w:rsidRDefault="008C1B4A" w:rsidP="00C22F95">
      <w:pPr>
        <w:spacing w:after="0"/>
        <w:jc w:val="both"/>
        <w:rPr>
          <w:rFonts w:ascii="Times New Roman" w:hAnsi="Times New Roman" w:cs="Times New Roman"/>
          <w:lang w:val="es-AR"/>
        </w:rPr>
      </w:pPr>
      <w:r w:rsidRPr="002122FB">
        <w:rPr>
          <w:rFonts w:ascii="Times New Roman" w:hAnsi="Times New Roman" w:cs="Times New Roman"/>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14:paraId="66A6ACBA" w14:textId="7612722C" w:rsidR="008C1B4A" w:rsidRPr="002122FB" w:rsidRDefault="008C1B4A" w:rsidP="00C22F95">
      <w:pPr>
        <w:spacing w:after="0"/>
        <w:jc w:val="both"/>
        <w:rPr>
          <w:rFonts w:ascii="Times New Roman" w:hAnsi="Times New Roman" w:cs="Times New Roman"/>
          <w:lang w:val="es-AR"/>
        </w:rPr>
      </w:pPr>
      <w:r w:rsidRPr="002122FB">
        <w:rPr>
          <w:rFonts w:ascii="Times New Roman" w:hAnsi="Times New Roman" w:cs="Times New Roman"/>
          <w:lang w:val="es-AR"/>
        </w:rPr>
        <w:t xml:space="preserve">Verificará los registros del personal de la </w:t>
      </w:r>
      <w:r w:rsidR="006B2735" w:rsidRPr="002122FB">
        <w:rPr>
          <w:rFonts w:ascii="Times New Roman" w:hAnsi="Times New Roman" w:cs="Times New Roman"/>
          <w:lang w:val="es-AR"/>
        </w:rPr>
        <w:t xml:space="preserve">convocante </w:t>
      </w:r>
      <w:r w:rsidRPr="002122FB">
        <w:rPr>
          <w:rFonts w:ascii="Times New Roman" w:hAnsi="Times New Roman" w:cs="Times New Roman"/>
          <w:lang w:val="es-AR"/>
        </w:rPr>
        <w:t>para detectar si el Oferente o sus representantes, se hallan comprendidos en el presupuesto del inciso "a" del artículo 40.</w:t>
      </w:r>
    </w:p>
    <w:p w14:paraId="233D381C" w14:textId="3CB2F081" w:rsidR="008C1B4A" w:rsidRPr="002122FB" w:rsidRDefault="008C1B4A" w:rsidP="00C22F95">
      <w:pPr>
        <w:spacing w:after="0"/>
        <w:jc w:val="both"/>
        <w:rPr>
          <w:rFonts w:ascii="Times New Roman" w:hAnsi="Times New Roman" w:cs="Times New Roman"/>
          <w:lang w:val="es-AR"/>
        </w:rPr>
      </w:pPr>
      <w:r w:rsidRPr="002122FB">
        <w:rPr>
          <w:rFonts w:ascii="Times New Roman" w:hAnsi="Times New Roman" w:cs="Times New Roman"/>
          <w:lang w:val="es-AR"/>
        </w:rPr>
        <w:t xml:space="preserve">Verificará por los medios disponibles, si el Oferente y los demás sujetos individualizados en las prohibiciones contenidas en la Ley </w:t>
      </w:r>
      <w:r w:rsidR="006B2735" w:rsidRPr="002122FB">
        <w:rPr>
          <w:rFonts w:ascii="Times New Roman" w:hAnsi="Times New Roman" w:cs="Times New Roman"/>
          <w:lang w:val="es-AR"/>
        </w:rPr>
        <w:t>N°</w:t>
      </w:r>
      <w:r w:rsidRPr="002122FB">
        <w:rPr>
          <w:rFonts w:ascii="Times New Roman" w:hAnsi="Times New Roman" w:cs="Times New Roman"/>
          <w:lang w:val="es-AR"/>
        </w:rPr>
        <w:t xml:space="preserve"> 1626/00 "De la Función Pública", aparecen en la base de datos del SINARH o bien de la Secretaría de la Función Pública.</w:t>
      </w:r>
    </w:p>
    <w:p w14:paraId="7E9E6129" w14:textId="77777777" w:rsidR="008C1B4A" w:rsidRPr="002122FB" w:rsidRDefault="008C1B4A" w:rsidP="00C22F95">
      <w:pPr>
        <w:spacing w:after="0"/>
        <w:jc w:val="both"/>
        <w:rPr>
          <w:rFonts w:ascii="Times New Roman" w:hAnsi="Times New Roman" w:cs="Times New Roman"/>
          <w:lang w:val="es-AR"/>
        </w:rPr>
      </w:pPr>
      <w:r w:rsidRPr="002122FB">
        <w:rPr>
          <w:rFonts w:ascii="Times New Roman" w:hAnsi="Times New Roman" w:cs="Times New Roman"/>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14:paraId="1D025DAE" w14:textId="77777777" w:rsidR="008C1B4A" w:rsidRPr="002122FB" w:rsidRDefault="008C1B4A" w:rsidP="00C22F95">
      <w:pPr>
        <w:spacing w:after="0"/>
        <w:jc w:val="both"/>
        <w:rPr>
          <w:rFonts w:ascii="Times New Roman" w:hAnsi="Times New Roman" w:cs="Times New Roman"/>
          <w:lang w:val="es-AR"/>
        </w:rPr>
      </w:pPr>
      <w:r w:rsidRPr="002122FB">
        <w:rPr>
          <w:rFonts w:ascii="Times New Roman" w:hAnsi="Times New Roman" w:cs="Times New Roman"/>
          <w:lang w:val="es-AR"/>
        </w:rPr>
        <w:t>El Comité podrá recurrir a fuentes públicas o privadas de información, para verificar los datos proporcionados por el Oferente.</w:t>
      </w:r>
    </w:p>
    <w:p w14:paraId="53EFEFAB" w14:textId="7ED09261" w:rsidR="008C1B4A" w:rsidRPr="002122FB" w:rsidRDefault="008C1B4A" w:rsidP="00C22F95">
      <w:pPr>
        <w:spacing w:after="0"/>
        <w:jc w:val="both"/>
        <w:rPr>
          <w:rFonts w:ascii="Times New Roman" w:hAnsi="Times New Roman" w:cs="Times New Roman"/>
          <w:lang w:val="es-AR"/>
        </w:rPr>
      </w:pPr>
      <w:r w:rsidRPr="002122FB">
        <w:rPr>
          <w:rFonts w:ascii="Times New Roman" w:hAnsi="Times New Roman" w:cs="Times New Roman"/>
          <w:lang w:val="es-AR"/>
        </w:rPr>
        <w:t>Si el Comité confirma que el Oferente o sus integrantes, poseen impedimentos la oferta será rechazada, y se remitirán los antecedentes a la Dirección Nacional de Contrataciones Públicas (DNCP) para los fines pertinentes.</w:t>
      </w:r>
    </w:p>
    <w:p w14:paraId="4E1307F2" w14:textId="5CCB0C7F" w:rsidR="004A1290" w:rsidRPr="002122FB" w:rsidRDefault="004A1290" w:rsidP="009B578D">
      <w:pPr>
        <w:pStyle w:val="Prrafodelista"/>
        <w:numPr>
          <w:ilvl w:val="0"/>
          <w:numId w:val="6"/>
        </w:numPr>
        <w:ind w:left="426" w:hanging="426"/>
        <w:rPr>
          <w:rFonts w:ascii="Times New Roman" w:hAnsi="Times New Roman" w:cs="Times New Roman"/>
          <w:b/>
          <w:sz w:val="24"/>
          <w:szCs w:val="20"/>
          <w:lang w:val="es-ES_tradnl"/>
        </w:rPr>
      </w:pPr>
      <w:r w:rsidRPr="002122FB">
        <w:rPr>
          <w:rFonts w:ascii="Times New Roman" w:hAnsi="Times New Roman" w:cs="Times New Roman"/>
          <w:b/>
          <w:sz w:val="24"/>
          <w:szCs w:val="20"/>
          <w:lang w:val="es-ES_tradnl"/>
        </w:rPr>
        <w:t>Análisis de los precios ofertados</w:t>
      </w:r>
    </w:p>
    <w:p w14:paraId="4B249B31" w14:textId="77777777" w:rsidR="004A1290" w:rsidRPr="002122FB" w:rsidRDefault="004A1290" w:rsidP="00C22F95">
      <w:pPr>
        <w:autoSpaceDE w:val="0"/>
        <w:autoSpaceDN w:val="0"/>
        <w:jc w:val="both"/>
        <w:rPr>
          <w:rFonts w:ascii="Times New Roman" w:eastAsia="Calibri" w:hAnsi="Times New Roman" w:cs="Times New Roman"/>
          <w:szCs w:val="20"/>
          <w:lang w:eastAsia="es-PY"/>
        </w:rPr>
      </w:pPr>
      <w:r w:rsidRPr="002122FB">
        <w:rPr>
          <w:rFonts w:ascii="Times New Roman" w:eastAsia="Calibri" w:hAnsi="Times New Roman" w:cs="Times New Roman"/>
          <w:szCs w:val="20"/>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14:paraId="56627D31" w14:textId="77777777" w:rsidR="004A1290" w:rsidRPr="002122FB" w:rsidRDefault="004A1290" w:rsidP="00C22F95">
      <w:pPr>
        <w:autoSpaceDE w:val="0"/>
        <w:autoSpaceDN w:val="0"/>
        <w:rPr>
          <w:rFonts w:ascii="Times New Roman" w:eastAsia="Calibri" w:hAnsi="Times New Roman" w:cs="Times New Roman"/>
          <w:szCs w:val="20"/>
          <w:lang w:eastAsia="es-PY"/>
        </w:rPr>
      </w:pPr>
      <w:r w:rsidRPr="002122FB">
        <w:rPr>
          <w:rFonts w:ascii="Times New Roman" w:eastAsia="Calibri" w:hAnsi="Times New Roman" w:cs="Times New Roman"/>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14:paraId="3FD99AAB" w14:textId="56D1D438" w:rsidR="004B187B" w:rsidRPr="002122FB" w:rsidRDefault="004B187B" w:rsidP="009B578D">
      <w:pPr>
        <w:pStyle w:val="Prrafodelista"/>
        <w:numPr>
          <w:ilvl w:val="0"/>
          <w:numId w:val="6"/>
        </w:numPr>
        <w:spacing w:after="0" w:line="240" w:lineRule="auto"/>
        <w:jc w:val="both"/>
        <w:rPr>
          <w:rFonts w:ascii="Times New Roman" w:hAnsi="Times New Roman" w:cs="Times New Roman"/>
        </w:rPr>
      </w:pPr>
      <w:r w:rsidRPr="002122FB">
        <w:rPr>
          <w:rFonts w:ascii="Times New Roman" w:hAnsi="Times New Roman" w:cs="Times New Roman"/>
        </w:rPr>
        <w:t xml:space="preserve">Capacidad financiera: </w:t>
      </w:r>
    </w:p>
    <w:p w14:paraId="6E170C4A" w14:textId="5957B3FA" w:rsidR="00F22396" w:rsidRPr="002122FB" w:rsidRDefault="00F22396" w:rsidP="00F22396">
      <w:pPr>
        <w:pStyle w:val="Prrafodelista"/>
        <w:spacing w:after="0" w:line="240" w:lineRule="auto"/>
        <w:ind w:left="644"/>
        <w:jc w:val="both"/>
        <w:rPr>
          <w:rFonts w:ascii="Times New Roman" w:hAnsi="Times New Roman" w:cs="Times New Roman"/>
          <w:i/>
          <w:sz w:val="24"/>
          <w:szCs w:val="24"/>
        </w:rPr>
      </w:pPr>
      <w:r w:rsidRPr="002122FB">
        <w:rPr>
          <w:rFonts w:ascii="Times New Roman" w:hAnsi="Times New Roman" w:cs="Times New Roman"/>
          <w:sz w:val="24"/>
          <w:szCs w:val="24"/>
        </w:rPr>
        <w:t>Bal</w:t>
      </w:r>
      <w:r w:rsidR="00C125BD" w:rsidRPr="002122FB">
        <w:rPr>
          <w:rFonts w:ascii="Times New Roman" w:hAnsi="Times New Roman" w:cs="Times New Roman"/>
          <w:sz w:val="24"/>
          <w:szCs w:val="24"/>
        </w:rPr>
        <w:t>ance de los tres (2) años (</w:t>
      </w:r>
      <w:r w:rsidRPr="002122FB">
        <w:rPr>
          <w:rFonts w:ascii="Times New Roman" w:hAnsi="Times New Roman" w:cs="Times New Roman"/>
          <w:sz w:val="24"/>
          <w:szCs w:val="24"/>
        </w:rPr>
        <w:t xml:space="preserve">2015 y 2016). Tener en cuenta la Resolución Nº </w:t>
      </w:r>
      <w:r w:rsidR="000E136E">
        <w:rPr>
          <w:rFonts w:ascii="Times New Roman" w:hAnsi="Times New Roman" w:cs="Times New Roman"/>
          <w:sz w:val="24"/>
          <w:szCs w:val="24"/>
        </w:rPr>
        <w:t>49</w:t>
      </w:r>
      <w:r w:rsidRPr="002122FB">
        <w:rPr>
          <w:rFonts w:ascii="Times New Roman" w:hAnsi="Times New Roman" w:cs="Times New Roman"/>
          <w:sz w:val="24"/>
          <w:szCs w:val="24"/>
        </w:rPr>
        <w:t xml:space="preserve">/14  del Ministerio de Hacienda vigente a la fecha </w:t>
      </w:r>
      <w:r w:rsidRPr="002122FB">
        <w:rPr>
          <w:rFonts w:ascii="Times New Roman" w:hAnsi="Times New Roman" w:cs="Times New Roman"/>
          <w:b/>
          <w:i/>
          <w:sz w:val="24"/>
          <w:szCs w:val="24"/>
        </w:rPr>
        <w:t>“Por la cual se aprueban los nuevos modelos para la elaboración y presentación de los Estados Financieros de los  contribuyentes del Impuesto a la Renta”.</w:t>
      </w:r>
    </w:p>
    <w:p w14:paraId="053F6959" w14:textId="77777777" w:rsidR="00F22396" w:rsidRPr="002122FB" w:rsidRDefault="00F22396" w:rsidP="00F22396">
      <w:pPr>
        <w:pStyle w:val="Prrafodelista"/>
        <w:spacing w:after="0" w:line="240" w:lineRule="auto"/>
        <w:ind w:left="644"/>
        <w:jc w:val="both"/>
        <w:rPr>
          <w:rFonts w:ascii="Times New Roman" w:hAnsi="Times New Roman" w:cs="Times New Roman"/>
          <w:i/>
          <w:sz w:val="24"/>
          <w:szCs w:val="24"/>
        </w:rPr>
      </w:pPr>
    </w:p>
    <w:p w14:paraId="6CB9358D" w14:textId="77777777" w:rsidR="00F22396" w:rsidRPr="002122FB" w:rsidRDefault="00F22396" w:rsidP="00F22396">
      <w:pPr>
        <w:spacing w:line="240" w:lineRule="auto"/>
        <w:ind w:left="360" w:firstLine="284"/>
        <w:rPr>
          <w:rFonts w:ascii="Times New Roman" w:hAnsi="Times New Roman" w:cs="Times New Roman"/>
          <w:b/>
          <w:sz w:val="24"/>
          <w:szCs w:val="24"/>
        </w:rPr>
      </w:pPr>
      <w:r w:rsidRPr="002122FB">
        <w:rPr>
          <w:rFonts w:ascii="Times New Roman" w:hAnsi="Times New Roman" w:cs="Times New Roman"/>
          <w:b/>
          <w:sz w:val="24"/>
          <w:szCs w:val="24"/>
        </w:rPr>
        <w:t>Los índices a utilizar para el cálculo son:</w:t>
      </w:r>
    </w:p>
    <w:p w14:paraId="1848413C" w14:textId="745015A1" w:rsidR="00F22396" w:rsidRPr="002122FB" w:rsidRDefault="00F22396" w:rsidP="00F22396">
      <w:pPr>
        <w:tabs>
          <w:tab w:val="left" w:pos="993"/>
        </w:tabs>
        <w:spacing w:after="0" w:line="240" w:lineRule="auto"/>
        <w:ind w:left="720"/>
        <w:jc w:val="both"/>
        <w:rPr>
          <w:rFonts w:ascii="Times New Roman" w:hAnsi="Times New Roman" w:cs="Times New Roman"/>
          <w:sz w:val="24"/>
          <w:szCs w:val="24"/>
        </w:rPr>
      </w:pPr>
      <w:r w:rsidRPr="002122FB">
        <w:rPr>
          <w:rFonts w:ascii="Times New Roman" w:hAnsi="Times New Roman" w:cs="Times New Roman"/>
          <w:b/>
          <w:sz w:val="24"/>
          <w:szCs w:val="24"/>
        </w:rPr>
        <w:t>Ratio de Liquidez</w:t>
      </w:r>
      <w:r w:rsidRPr="002122FB">
        <w:rPr>
          <w:rFonts w:ascii="Times New Roman" w:hAnsi="Times New Roman" w:cs="Times New Roman"/>
          <w:sz w:val="24"/>
          <w:szCs w:val="24"/>
        </w:rPr>
        <w:t xml:space="preserve">, activo corriente/ pasivo corriente; el promedio de los </w:t>
      </w:r>
      <w:r w:rsidR="00C125BD" w:rsidRPr="002122FB">
        <w:rPr>
          <w:rFonts w:ascii="Times New Roman" w:hAnsi="Times New Roman" w:cs="Times New Roman"/>
          <w:sz w:val="24"/>
          <w:szCs w:val="24"/>
        </w:rPr>
        <w:t>2</w:t>
      </w:r>
      <w:r w:rsidRPr="002122FB">
        <w:rPr>
          <w:rFonts w:ascii="Times New Roman" w:hAnsi="Times New Roman" w:cs="Times New Roman"/>
          <w:sz w:val="24"/>
          <w:szCs w:val="24"/>
        </w:rPr>
        <w:t xml:space="preserve"> años deberá ser igual o mayor que 1;</w:t>
      </w:r>
    </w:p>
    <w:p w14:paraId="26FB5A90" w14:textId="71397D85" w:rsidR="00F22396" w:rsidRPr="002122FB" w:rsidRDefault="00F22396" w:rsidP="00F22396">
      <w:pPr>
        <w:tabs>
          <w:tab w:val="left" w:pos="993"/>
        </w:tabs>
        <w:spacing w:after="0" w:line="240" w:lineRule="auto"/>
        <w:ind w:left="720"/>
        <w:jc w:val="both"/>
        <w:rPr>
          <w:rFonts w:ascii="Times New Roman" w:hAnsi="Times New Roman" w:cs="Times New Roman"/>
          <w:sz w:val="24"/>
          <w:szCs w:val="24"/>
        </w:rPr>
      </w:pPr>
      <w:r w:rsidRPr="002122FB">
        <w:rPr>
          <w:rFonts w:ascii="Times New Roman" w:hAnsi="Times New Roman" w:cs="Times New Roman"/>
          <w:b/>
          <w:sz w:val="24"/>
          <w:szCs w:val="24"/>
        </w:rPr>
        <w:t>Endeudamiento</w:t>
      </w:r>
      <w:r w:rsidRPr="002122FB">
        <w:rPr>
          <w:rFonts w:ascii="Times New Roman" w:hAnsi="Times New Roman" w:cs="Times New Roman"/>
          <w:sz w:val="24"/>
          <w:szCs w:val="24"/>
        </w:rPr>
        <w:t xml:space="preserve">; pasivo total / activo total; el promedio de los </w:t>
      </w:r>
      <w:r w:rsidR="00C125BD" w:rsidRPr="002122FB">
        <w:rPr>
          <w:rFonts w:ascii="Times New Roman" w:hAnsi="Times New Roman" w:cs="Times New Roman"/>
          <w:sz w:val="24"/>
          <w:szCs w:val="24"/>
        </w:rPr>
        <w:t>2</w:t>
      </w:r>
      <w:r w:rsidRPr="002122FB">
        <w:rPr>
          <w:rFonts w:ascii="Times New Roman" w:hAnsi="Times New Roman" w:cs="Times New Roman"/>
          <w:sz w:val="24"/>
          <w:szCs w:val="24"/>
        </w:rPr>
        <w:t xml:space="preserve"> años no deberá ser mayor a 0,80; y</w:t>
      </w:r>
    </w:p>
    <w:p w14:paraId="13CE0FE5" w14:textId="4006A272" w:rsidR="00F22396" w:rsidRPr="002122FB" w:rsidRDefault="00F22396" w:rsidP="00F22396">
      <w:pPr>
        <w:pStyle w:val="Prrafodelista"/>
        <w:tabs>
          <w:tab w:val="left" w:pos="993"/>
        </w:tabs>
        <w:spacing w:after="0" w:line="240" w:lineRule="auto"/>
        <w:ind w:left="709"/>
        <w:contextualSpacing w:val="0"/>
        <w:jc w:val="both"/>
        <w:rPr>
          <w:rFonts w:ascii="Times New Roman" w:hAnsi="Times New Roman" w:cs="Times New Roman"/>
          <w:i/>
          <w:sz w:val="24"/>
          <w:szCs w:val="24"/>
        </w:rPr>
      </w:pPr>
      <w:r w:rsidRPr="002122FB">
        <w:rPr>
          <w:rFonts w:ascii="Times New Roman" w:hAnsi="Times New Roman" w:cs="Times New Roman"/>
          <w:b/>
          <w:sz w:val="24"/>
          <w:szCs w:val="24"/>
        </w:rPr>
        <w:t>Rentabilidad / Patrimonio</w:t>
      </w:r>
      <w:r w:rsidRPr="002122FB">
        <w:rPr>
          <w:rFonts w:ascii="Times New Roman" w:hAnsi="Times New Roman" w:cs="Times New Roman"/>
          <w:sz w:val="24"/>
          <w:szCs w:val="24"/>
        </w:rPr>
        <w:t xml:space="preserve">, porcentaje de utilidad después de impuestos o pérdida con respecto </w:t>
      </w:r>
      <w:r w:rsidR="00C125BD" w:rsidRPr="002122FB">
        <w:rPr>
          <w:rFonts w:ascii="Times New Roman" w:hAnsi="Times New Roman" w:cs="Times New Roman"/>
          <w:sz w:val="24"/>
          <w:szCs w:val="24"/>
        </w:rPr>
        <w:t>al capital; el promedio de los 2</w:t>
      </w:r>
      <w:r w:rsidRPr="002122FB">
        <w:rPr>
          <w:rFonts w:ascii="Times New Roman" w:hAnsi="Times New Roman" w:cs="Times New Roman"/>
          <w:sz w:val="24"/>
          <w:szCs w:val="24"/>
        </w:rPr>
        <w:t xml:space="preserve"> años, no deberá ser negativo.</w:t>
      </w:r>
    </w:p>
    <w:p w14:paraId="5E1A9D9D" w14:textId="77777777" w:rsidR="004B187B" w:rsidRPr="002122FB" w:rsidRDefault="004B187B" w:rsidP="004D377C">
      <w:pPr>
        <w:pStyle w:val="Prrafodelista"/>
        <w:spacing w:after="0" w:line="240" w:lineRule="auto"/>
        <w:ind w:left="993" w:hanging="567"/>
        <w:jc w:val="both"/>
        <w:rPr>
          <w:rFonts w:ascii="Times New Roman" w:hAnsi="Times New Roman" w:cs="Times New Roman"/>
          <w:i/>
        </w:rPr>
      </w:pPr>
    </w:p>
    <w:p w14:paraId="31AC36B4" w14:textId="77777777" w:rsidR="00F22396" w:rsidRPr="002122FB" w:rsidRDefault="004B187B" w:rsidP="009B578D">
      <w:pPr>
        <w:pStyle w:val="Prrafodelista"/>
        <w:numPr>
          <w:ilvl w:val="0"/>
          <w:numId w:val="6"/>
        </w:numPr>
        <w:spacing w:after="0" w:line="240" w:lineRule="auto"/>
        <w:jc w:val="both"/>
        <w:rPr>
          <w:rFonts w:ascii="Times New Roman" w:hAnsi="Times New Roman" w:cs="Times New Roman"/>
        </w:rPr>
      </w:pPr>
      <w:r w:rsidRPr="002122FB">
        <w:rPr>
          <w:rFonts w:ascii="Times New Roman" w:hAnsi="Times New Roman" w:cs="Times New Roman"/>
        </w:rPr>
        <w:t>Capacidad técnica</w:t>
      </w:r>
      <w:r w:rsidR="00F22396" w:rsidRPr="002122FB">
        <w:rPr>
          <w:rFonts w:ascii="Times New Roman" w:hAnsi="Times New Roman" w:cs="Times New Roman"/>
        </w:rPr>
        <w:t xml:space="preserve">: </w:t>
      </w:r>
      <w:r w:rsidR="00F22396" w:rsidRPr="002122FB">
        <w:rPr>
          <w:rFonts w:ascii="Times New Roman" w:hAnsi="Times New Roman" w:cs="Times New Roman"/>
          <w:b/>
          <w:sz w:val="24"/>
          <w:szCs w:val="24"/>
          <w:highlight w:val="yellow"/>
        </w:rPr>
        <w:t>No aplica</w:t>
      </w:r>
    </w:p>
    <w:p w14:paraId="6987677D" w14:textId="77777777" w:rsidR="009156D5" w:rsidRPr="002122FB" w:rsidRDefault="009156D5" w:rsidP="009156D5">
      <w:pPr>
        <w:spacing w:after="0" w:line="240" w:lineRule="auto"/>
        <w:jc w:val="both"/>
        <w:rPr>
          <w:rFonts w:ascii="Times New Roman" w:hAnsi="Times New Roman" w:cs="Times New Roman"/>
        </w:rPr>
      </w:pPr>
    </w:p>
    <w:p w14:paraId="15E4BC0F" w14:textId="19C62D8F" w:rsidR="00281818" w:rsidRPr="002122FB" w:rsidRDefault="004E69A3" w:rsidP="00C125BD">
      <w:pPr>
        <w:pStyle w:val="Prrafodelista"/>
        <w:numPr>
          <w:ilvl w:val="0"/>
          <w:numId w:val="6"/>
        </w:numPr>
        <w:spacing w:after="0" w:line="240" w:lineRule="auto"/>
        <w:jc w:val="both"/>
        <w:rPr>
          <w:rFonts w:ascii="Times New Roman" w:hAnsi="Times New Roman" w:cs="Times New Roman"/>
        </w:rPr>
      </w:pPr>
      <w:r w:rsidRPr="002122FB">
        <w:rPr>
          <w:rFonts w:ascii="Times New Roman" w:hAnsi="Times New Roman" w:cs="Times New Roman"/>
        </w:rPr>
        <w:t xml:space="preserve">Experiencia: </w:t>
      </w:r>
      <w:r w:rsidR="00F22396" w:rsidRPr="002122FB">
        <w:rPr>
          <w:rFonts w:ascii="Times New Roman" w:hAnsi="Times New Roman" w:cs="Times New Roman"/>
          <w:iCs/>
          <w:sz w:val="24"/>
          <w:szCs w:val="24"/>
        </w:rPr>
        <w:t>Se requiere que la empresa</w:t>
      </w:r>
      <w:r w:rsidR="00C125BD" w:rsidRPr="002122FB">
        <w:rPr>
          <w:rFonts w:ascii="Times New Roman" w:hAnsi="Times New Roman" w:cs="Times New Roman"/>
          <w:iCs/>
          <w:sz w:val="24"/>
          <w:szCs w:val="24"/>
        </w:rPr>
        <w:t xml:space="preserve"> tenga al menos dos años (</w:t>
      </w:r>
      <w:r w:rsidR="00F22396" w:rsidRPr="002122FB">
        <w:rPr>
          <w:rFonts w:ascii="Times New Roman" w:hAnsi="Times New Roman" w:cs="Times New Roman"/>
          <w:iCs/>
          <w:sz w:val="24"/>
          <w:szCs w:val="24"/>
        </w:rPr>
        <w:t xml:space="preserve">2015 y 2016) de experiencia en </w:t>
      </w:r>
      <w:r w:rsidR="004260C0" w:rsidRPr="002122FB">
        <w:rPr>
          <w:rFonts w:ascii="Times New Roman" w:hAnsi="Times New Roman" w:cs="Times New Roman"/>
          <w:sz w:val="24"/>
          <w:szCs w:val="24"/>
        </w:rPr>
        <w:t xml:space="preserve">provisión de </w:t>
      </w:r>
      <w:r w:rsidR="001E4194">
        <w:rPr>
          <w:rFonts w:ascii="Times New Roman" w:hAnsi="Times New Roman" w:cs="Times New Roman"/>
          <w:sz w:val="24"/>
          <w:szCs w:val="24"/>
        </w:rPr>
        <w:t>textiles y vestuarios</w:t>
      </w:r>
      <w:r w:rsidR="004260C0" w:rsidRPr="002122FB">
        <w:rPr>
          <w:rFonts w:ascii="Times New Roman" w:hAnsi="Times New Roman" w:cs="Times New Roman"/>
          <w:sz w:val="24"/>
          <w:szCs w:val="24"/>
        </w:rPr>
        <w:t>,</w:t>
      </w:r>
      <w:r w:rsidR="00281818" w:rsidRPr="002122FB">
        <w:rPr>
          <w:rFonts w:ascii="Times New Roman" w:hAnsi="Times New Roman" w:cs="Times New Roman"/>
          <w:sz w:val="24"/>
          <w:szCs w:val="24"/>
        </w:rPr>
        <w:t xml:space="preserve"> </w:t>
      </w:r>
      <w:r w:rsidR="00281818" w:rsidRPr="002122FB">
        <w:rPr>
          <w:rFonts w:ascii="Times New Roman" w:hAnsi="Times New Roman" w:cs="Times New Roman"/>
          <w:iCs/>
          <w:sz w:val="24"/>
          <w:szCs w:val="24"/>
        </w:rPr>
        <w:t>con Instituciones Públicas y/o Privadas. La experiencia se acreditará mediante fotocopias de contratos, facturas o certificaciones emitidas por instituciones públicas y/o privadas que hayan contratado con el Oferente, podrán presentarse la cantidad de documentos que fuesen necesarios, que sumandos alcancen como mínimo el 50% (cincuenta por ciento) del monto total ofertado, siempre y cuando hayan sido formalizados dentro del periodo c</w:t>
      </w:r>
      <w:r w:rsidR="00C125BD" w:rsidRPr="002122FB">
        <w:rPr>
          <w:rFonts w:ascii="Times New Roman" w:hAnsi="Times New Roman" w:cs="Times New Roman"/>
          <w:iCs/>
          <w:sz w:val="24"/>
          <w:szCs w:val="24"/>
        </w:rPr>
        <w:t xml:space="preserve">omprendido entre los años </w:t>
      </w:r>
      <w:r w:rsidR="00281818" w:rsidRPr="002122FB">
        <w:rPr>
          <w:rFonts w:ascii="Times New Roman" w:hAnsi="Times New Roman" w:cs="Times New Roman"/>
          <w:iCs/>
          <w:sz w:val="24"/>
          <w:szCs w:val="24"/>
        </w:rPr>
        <w:t>2015 y 2016.</w:t>
      </w:r>
    </w:p>
    <w:p w14:paraId="7E5D7431" w14:textId="77777777" w:rsidR="00281818" w:rsidRPr="002122FB" w:rsidRDefault="00281818" w:rsidP="00281818">
      <w:pPr>
        <w:pStyle w:val="Prrafodelista"/>
        <w:spacing w:after="0" w:line="240" w:lineRule="auto"/>
        <w:jc w:val="both"/>
        <w:rPr>
          <w:rFonts w:ascii="Times New Roman" w:hAnsi="Times New Roman" w:cs="Times New Roman"/>
        </w:rPr>
      </w:pPr>
    </w:p>
    <w:p w14:paraId="38E5A060" w14:textId="77777777" w:rsidR="00F22396" w:rsidRPr="002122FB" w:rsidRDefault="00F22396" w:rsidP="009156D5">
      <w:pPr>
        <w:autoSpaceDE w:val="0"/>
        <w:autoSpaceDN w:val="0"/>
        <w:adjustRightInd w:val="0"/>
        <w:spacing w:after="0" w:line="240" w:lineRule="auto"/>
        <w:ind w:left="709"/>
        <w:jc w:val="both"/>
        <w:rPr>
          <w:rFonts w:ascii="Times New Roman" w:hAnsi="Times New Roman" w:cs="Times New Roman"/>
          <w:sz w:val="24"/>
          <w:szCs w:val="24"/>
        </w:rPr>
      </w:pPr>
      <w:r w:rsidRPr="002122FB">
        <w:rPr>
          <w:rFonts w:ascii="Times New Roman" w:hAnsi="Times New Roman" w:cs="Times New Roman"/>
          <w:bCs/>
          <w:iCs/>
          <w:sz w:val="24"/>
          <w:szCs w:val="24"/>
        </w:rPr>
        <w:lastRenderedPageBreak/>
        <w:t xml:space="preserve">Consorcios: </w:t>
      </w:r>
      <w:r w:rsidRPr="002122FB">
        <w:rPr>
          <w:rFonts w:ascii="Times New Roman" w:hAnsi="Times New Roman" w:cs="Times New Roman"/>
          <w:iCs/>
          <w:sz w:val="24"/>
          <w:szCs w:val="24"/>
        </w:rPr>
        <w:t>En caso de Consorcios, en lo que respecta a los criterios de capacidad financiera, y experiencia, se deberá indicar en la oferta cual es el líder del consorcio, quien deberá cumplir con al menos el 60% de los criterios de calificación, y el 40% restante lo cumplirán los demás integrantes del consorcio</w:t>
      </w:r>
    </w:p>
    <w:p w14:paraId="45B4663B" w14:textId="296B99B0" w:rsidR="00C5575E" w:rsidRPr="002122FB" w:rsidRDefault="004E69A3" w:rsidP="009B578D">
      <w:pPr>
        <w:pStyle w:val="Prrafodelista"/>
        <w:numPr>
          <w:ilvl w:val="0"/>
          <w:numId w:val="5"/>
        </w:numPr>
        <w:spacing w:before="240" w:after="240" w:line="240" w:lineRule="auto"/>
        <w:ind w:left="284" w:hanging="284"/>
        <w:jc w:val="both"/>
        <w:rPr>
          <w:rFonts w:ascii="Times New Roman" w:hAnsi="Times New Roman" w:cs="Times New Roman"/>
        </w:rPr>
      </w:pPr>
      <w:r w:rsidRPr="002122FB">
        <w:rPr>
          <w:rFonts w:ascii="Times New Roman" w:hAnsi="Times New Roman" w:cs="Times New Roman"/>
        </w:rPr>
        <w:t>El margen de preferencia a ser utilizado es:</w:t>
      </w:r>
      <w:r w:rsidR="004A1290" w:rsidRPr="002122FB">
        <w:rPr>
          <w:rFonts w:ascii="Times New Roman" w:hAnsi="Times New Roman" w:cs="Times New Roman"/>
          <w:i/>
        </w:rPr>
        <w:t xml:space="preserve"> </w:t>
      </w:r>
      <w:r w:rsidR="00C5575E" w:rsidRPr="002122FB">
        <w:rPr>
          <w:rFonts w:ascii="Times New Roman" w:hAnsi="Times New Roman" w:cs="Times New Roman"/>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14:paraId="34C2C917" w14:textId="77777777" w:rsidR="00C5575E" w:rsidRPr="002122FB" w:rsidRDefault="00C5575E" w:rsidP="00604986">
      <w:pPr>
        <w:pStyle w:val="Prrafodelista"/>
        <w:spacing w:before="240" w:after="240" w:line="240" w:lineRule="auto"/>
        <w:ind w:left="284" w:hanging="284"/>
        <w:jc w:val="both"/>
        <w:rPr>
          <w:rFonts w:ascii="Times New Roman" w:hAnsi="Times New Roman" w:cs="Times New Roman"/>
          <w:sz w:val="6"/>
          <w:szCs w:val="6"/>
        </w:rPr>
      </w:pPr>
      <w:r w:rsidRPr="002122FB">
        <w:rPr>
          <w:rFonts w:ascii="Times New Roman" w:hAnsi="Times New Roman" w:cs="Times New Roman"/>
        </w:rPr>
        <w:t xml:space="preserve"> </w:t>
      </w:r>
    </w:p>
    <w:p w14:paraId="2FA94129" w14:textId="773118FE" w:rsidR="00C5575E" w:rsidRPr="002122FB" w:rsidRDefault="00C5575E" w:rsidP="00604986">
      <w:pPr>
        <w:pStyle w:val="Prrafodelista"/>
        <w:spacing w:before="240" w:after="240" w:line="240" w:lineRule="auto"/>
        <w:ind w:left="284"/>
        <w:jc w:val="both"/>
        <w:rPr>
          <w:rFonts w:ascii="Times New Roman" w:hAnsi="Times New Roman" w:cs="Times New Roman"/>
        </w:rPr>
      </w:pPr>
      <w:r w:rsidRPr="002122FB">
        <w:rPr>
          <w:rFonts w:ascii="Times New Roman" w:hAnsi="Times New Roman" w:cs="Times New Roman"/>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9156D5" w:rsidRPr="002122FB">
        <w:rPr>
          <w:rFonts w:ascii="Times New Roman" w:hAnsi="Times New Roman" w:cs="Times New Roman"/>
        </w:rPr>
        <w:t>48 (cuarenta y ocho) horas</w:t>
      </w:r>
      <w:r w:rsidRPr="002122FB">
        <w:rPr>
          <w:rFonts w:ascii="Times New Roman" w:hAnsi="Times New Roman" w:cs="Times New Roman"/>
        </w:rPr>
        <w:t xml:space="preserve">. Si luego del requerimiento realizado por el Comité el oferente no presentare el documento, o </w:t>
      </w:r>
      <w:r w:rsidR="00CC4758" w:rsidRPr="002122FB">
        <w:rPr>
          <w:rFonts w:ascii="Times New Roman" w:hAnsi="Times New Roman" w:cs="Times New Roman"/>
        </w:rPr>
        <w:t>la presentación</w:t>
      </w:r>
      <w:r w:rsidRPr="002122FB">
        <w:rPr>
          <w:rFonts w:ascii="Times New Roman" w:hAnsi="Times New Roman" w:cs="Times New Roman"/>
        </w:rPr>
        <w:t xml:space="preserve"> sea deficiente o tardía, la oferta no será descalificada, pero no podrá acogerse al beneficio. A fin de acogerse al beneficio, el certificado debe ser emitido como máximo a la fecha tope de presentación y apertura de ofertas.</w:t>
      </w:r>
    </w:p>
    <w:p w14:paraId="0B359884" w14:textId="0E55D630" w:rsidR="00C5575E" w:rsidRPr="002122FB" w:rsidRDefault="00C5575E" w:rsidP="00604986">
      <w:pPr>
        <w:pStyle w:val="Prrafodelista"/>
        <w:spacing w:before="240" w:after="240" w:line="240" w:lineRule="auto"/>
        <w:ind w:left="284"/>
        <w:jc w:val="both"/>
        <w:rPr>
          <w:rFonts w:ascii="Times New Roman" w:hAnsi="Times New Roman" w:cs="Times New Roman"/>
          <w:sz w:val="6"/>
          <w:szCs w:val="6"/>
        </w:rPr>
      </w:pPr>
    </w:p>
    <w:p w14:paraId="2BB7A45A" w14:textId="7D905AA4" w:rsidR="004E69A3" w:rsidRDefault="00C5575E" w:rsidP="00604986">
      <w:pPr>
        <w:pStyle w:val="Prrafodelista"/>
        <w:spacing w:before="240" w:after="240" w:line="240" w:lineRule="auto"/>
        <w:ind w:left="284"/>
        <w:jc w:val="both"/>
        <w:rPr>
          <w:rFonts w:ascii="Times New Roman" w:hAnsi="Times New Roman" w:cs="Times New Roman"/>
          <w:iCs/>
          <w:color w:val="FF0000"/>
          <w:szCs w:val="20"/>
        </w:rPr>
      </w:pPr>
      <w:r w:rsidRPr="002122FB">
        <w:rPr>
          <w:rFonts w:ascii="Times New Roman" w:hAnsi="Times New Roman" w:cs="Times New Roman"/>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2122FB">
        <w:rPr>
          <w:rFonts w:ascii="Times New Roman" w:hAnsi="Times New Roman" w:cs="Times New Roman"/>
        </w:rPr>
        <w:t>del certificado</w:t>
      </w:r>
      <w:r w:rsidRPr="002122FB">
        <w:rPr>
          <w:rFonts w:ascii="Times New Roman" w:hAnsi="Times New Roman" w:cs="Times New Roman"/>
        </w:rPr>
        <w:t>, resultare ser la más baja se la seleccionará para la adjudicación; caso contrario se seleccionará la oferta del bien o servicio proveniente del extranjero o que no haya presentado el citado documento.</w:t>
      </w:r>
      <w:r w:rsidR="001F62A3" w:rsidRPr="002122FB">
        <w:rPr>
          <w:rFonts w:ascii="Times New Roman" w:hAnsi="Times New Roman" w:cs="Times New Roman"/>
          <w:iCs/>
          <w:color w:val="FF0000"/>
          <w:szCs w:val="20"/>
        </w:rPr>
        <w:t xml:space="preserve">  </w:t>
      </w:r>
    </w:p>
    <w:p w14:paraId="0E06AD8E" w14:textId="77777777" w:rsidR="00C5575E" w:rsidRPr="002122FB" w:rsidRDefault="00C5575E" w:rsidP="00C5575E">
      <w:pPr>
        <w:pStyle w:val="Prrafodelista"/>
        <w:spacing w:before="240" w:after="240" w:line="240" w:lineRule="auto"/>
        <w:jc w:val="both"/>
        <w:rPr>
          <w:rFonts w:ascii="Times New Roman" w:hAnsi="Times New Roman" w:cs="Times New Roman"/>
        </w:rPr>
      </w:pPr>
    </w:p>
    <w:p w14:paraId="3F28DC60" w14:textId="06946DC8" w:rsidR="004E69A3" w:rsidRPr="007C0370" w:rsidRDefault="004E69A3" w:rsidP="009B578D">
      <w:pPr>
        <w:pStyle w:val="Prrafodelista"/>
        <w:numPr>
          <w:ilvl w:val="0"/>
          <w:numId w:val="5"/>
        </w:numPr>
        <w:spacing w:before="240" w:after="240" w:line="240" w:lineRule="auto"/>
        <w:ind w:left="709" w:hanging="709"/>
        <w:contextualSpacing w:val="0"/>
        <w:jc w:val="both"/>
        <w:rPr>
          <w:rFonts w:ascii="Times New Roman" w:hAnsi="Times New Roman" w:cs="Times New Roman"/>
          <w:i/>
          <w:color w:val="FF0000"/>
        </w:rPr>
      </w:pPr>
      <w:r w:rsidRPr="002122FB">
        <w:rPr>
          <w:rFonts w:ascii="Times New Roman" w:hAnsi="Times New Roman" w:cs="Times New Roman"/>
        </w:rPr>
        <w:t xml:space="preserve">Criterio de evaluación y calificación de las muestras: </w:t>
      </w:r>
      <w:r w:rsidR="007C0370">
        <w:rPr>
          <w:rFonts w:ascii="Times New Roman" w:hAnsi="Times New Roman" w:cs="Times New Roman"/>
          <w:b/>
          <w:sz w:val="24"/>
          <w:szCs w:val="24"/>
        </w:rPr>
        <w:t>SI APLICA.</w:t>
      </w:r>
    </w:p>
    <w:p w14:paraId="0EBC4DBE" w14:textId="6BD9EE1B" w:rsidR="007C0370" w:rsidRPr="007C0370" w:rsidRDefault="007C0370" w:rsidP="007C0370">
      <w:pPr>
        <w:pStyle w:val="Prrafodelista"/>
        <w:spacing w:before="240" w:after="240" w:line="240" w:lineRule="auto"/>
        <w:ind w:left="709"/>
        <w:jc w:val="both"/>
        <w:rPr>
          <w:rFonts w:ascii="Times New Roman" w:hAnsi="Times New Roman" w:cs="Times New Roman"/>
          <w:color w:val="FF0000"/>
        </w:rPr>
      </w:pPr>
      <w:r w:rsidRPr="00080A1D">
        <w:rPr>
          <w:rFonts w:ascii="Times New Roman" w:hAnsi="Times New Roman" w:cs="Times New Roman"/>
        </w:rPr>
        <w:t>Las muestras sólo podrán ser retiradas posteriores al proceso de evaluación, y a la comunicación de adjudicación; pasado este plazo, los mismos pasaran al depósito administrativo. Las muestras adjudicadas ya serán parte de la provisión. Las inspecciones y pruebas se realizaran conforme a lo indicado más abajo, a fin de verificar si los mismos cumplen con lo solicitado. Se verificara la durabilidad y la resistencia, teniendo en cuenta como base de evaluación y comparación las especificaciones técnicas establecidas por la convocante en el PBC y las recomendaciones de los técnicos que conformaran el comité de evaluación</w:t>
      </w:r>
      <w:r w:rsidRPr="007C0370">
        <w:rPr>
          <w:rFonts w:ascii="Times New Roman" w:hAnsi="Times New Roman" w:cs="Times New Roman"/>
          <w:color w:val="FF0000"/>
        </w:rPr>
        <w:t xml:space="preserve">. </w:t>
      </w:r>
      <w:r w:rsidRPr="00080A1D">
        <w:rPr>
          <w:rFonts w:ascii="Times New Roman" w:hAnsi="Times New Roman" w:cs="Times New Roman"/>
        </w:rPr>
        <w:t xml:space="preserve">El Comité de Evaluación realizara la comparación con otras nuestras, verificación de los vencimientos establecidos por la convocante (en caso de que correspondiere). Se verificara también, con una exposición breve al sol y remojo en agua, lo que consecuentemente, dará idea de cuánto resiste. </w:t>
      </w:r>
    </w:p>
    <w:p w14:paraId="0802E380" w14:textId="77777777" w:rsidR="007C0370" w:rsidRDefault="007C0370" w:rsidP="007C0370">
      <w:pPr>
        <w:pStyle w:val="Prrafodelista"/>
        <w:spacing w:before="240" w:after="240" w:line="240" w:lineRule="auto"/>
        <w:ind w:left="709"/>
        <w:jc w:val="both"/>
        <w:rPr>
          <w:rFonts w:ascii="Times New Roman" w:hAnsi="Times New Roman" w:cs="Times New Roman"/>
          <w:color w:val="FF0000"/>
        </w:rPr>
      </w:pPr>
    </w:p>
    <w:p w14:paraId="68FF3109" w14:textId="77777777" w:rsidR="007C0370" w:rsidRPr="00080A1D" w:rsidRDefault="007C0370" w:rsidP="007C0370">
      <w:pPr>
        <w:pStyle w:val="Prrafodelista"/>
        <w:spacing w:before="240" w:after="240" w:line="240" w:lineRule="auto"/>
        <w:ind w:left="709"/>
        <w:jc w:val="both"/>
        <w:rPr>
          <w:rFonts w:ascii="Times New Roman" w:hAnsi="Times New Roman" w:cs="Times New Roman"/>
          <w:b/>
        </w:rPr>
      </w:pPr>
      <w:r w:rsidRPr="00080A1D">
        <w:rPr>
          <w:rFonts w:ascii="Times New Roman" w:hAnsi="Times New Roman" w:cs="Times New Roman"/>
          <w:b/>
        </w:rPr>
        <w:t xml:space="preserve">TEJIDOS Y PRENDAS </w:t>
      </w:r>
    </w:p>
    <w:p w14:paraId="21091D42" w14:textId="77777777" w:rsidR="007C0370" w:rsidRPr="00080A1D" w:rsidRDefault="007C0370" w:rsidP="007C0370">
      <w:pPr>
        <w:pStyle w:val="Prrafodelista"/>
        <w:spacing w:before="240" w:after="240" w:line="240" w:lineRule="auto"/>
        <w:ind w:left="709"/>
        <w:jc w:val="both"/>
        <w:rPr>
          <w:rFonts w:ascii="Times New Roman" w:hAnsi="Times New Roman" w:cs="Times New Roman"/>
        </w:rPr>
      </w:pPr>
      <w:r w:rsidRPr="00080A1D">
        <w:rPr>
          <w:rFonts w:ascii="Times New Roman" w:hAnsi="Times New Roman" w:cs="Times New Roman"/>
        </w:rPr>
        <w:t xml:space="preserve">Determinación de la estructura y composición del tejido </w:t>
      </w:r>
    </w:p>
    <w:p w14:paraId="75B43188" w14:textId="77777777" w:rsidR="007C0370" w:rsidRPr="00080A1D" w:rsidRDefault="007C0370" w:rsidP="007C0370">
      <w:pPr>
        <w:pStyle w:val="Prrafodelista"/>
        <w:spacing w:before="240" w:after="240" w:line="240" w:lineRule="auto"/>
        <w:ind w:left="709"/>
        <w:jc w:val="both"/>
        <w:rPr>
          <w:rFonts w:ascii="Times New Roman" w:hAnsi="Times New Roman" w:cs="Times New Roman"/>
        </w:rPr>
      </w:pPr>
      <w:r w:rsidRPr="00080A1D">
        <w:rPr>
          <w:rFonts w:ascii="Times New Roman" w:hAnsi="Times New Roman" w:cs="Times New Roman"/>
        </w:rPr>
        <w:t xml:space="preserve">Determinación del gramaje de tejidos (masa por unidad de área) </w:t>
      </w:r>
    </w:p>
    <w:p w14:paraId="1CDD3654" w14:textId="77777777" w:rsidR="007C0370" w:rsidRPr="00080A1D" w:rsidRDefault="007C0370" w:rsidP="007C0370">
      <w:pPr>
        <w:pStyle w:val="Prrafodelista"/>
        <w:spacing w:before="240" w:after="240" w:line="240" w:lineRule="auto"/>
        <w:ind w:left="709"/>
        <w:jc w:val="both"/>
        <w:rPr>
          <w:rFonts w:ascii="Times New Roman" w:hAnsi="Times New Roman" w:cs="Times New Roman"/>
        </w:rPr>
      </w:pPr>
      <w:r w:rsidRPr="00080A1D">
        <w:rPr>
          <w:rFonts w:ascii="Times New Roman" w:hAnsi="Times New Roman" w:cs="Times New Roman"/>
        </w:rPr>
        <w:t xml:space="preserve">Determinación de la Torsión de hilados de trama y de urdimbre </w:t>
      </w:r>
    </w:p>
    <w:p w14:paraId="6D79FB2C" w14:textId="77777777" w:rsidR="007C0370" w:rsidRPr="00080A1D" w:rsidRDefault="007C0370" w:rsidP="007C0370">
      <w:pPr>
        <w:pStyle w:val="Prrafodelista"/>
        <w:spacing w:before="240" w:after="240" w:line="240" w:lineRule="auto"/>
        <w:ind w:left="709"/>
        <w:jc w:val="both"/>
        <w:rPr>
          <w:rFonts w:ascii="Times New Roman" w:hAnsi="Times New Roman" w:cs="Times New Roman"/>
        </w:rPr>
      </w:pPr>
      <w:r w:rsidRPr="00080A1D">
        <w:rPr>
          <w:rFonts w:ascii="Times New Roman" w:hAnsi="Times New Roman" w:cs="Times New Roman"/>
        </w:rPr>
        <w:t xml:space="preserve">Resistencia a la Tracción y elongación de tejidos. </w:t>
      </w:r>
    </w:p>
    <w:p w14:paraId="7BA5ABD6" w14:textId="77777777" w:rsidR="007C0370" w:rsidRPr="00080A1D" w:rsidRDefault="007C0370" w:rsidP="007C0370">
      <w:pPr>
        <w:pStyle w:val="Prrafodelista"/>
        <w:spacing w:before="240" w:after="240" w:line="240" w:lineRule="auto"/>
        <w:ind w:left="709"/>
        <w:jc w:val="both"/>
        <w:rPr>
          <w:rFonts w:ascii="Times New Roman" w:hAnsi="Times New Roman" w:cs="Times New Roman"/>
        </w:rPr>
      </w:pPr>
      <w:r w:rsidRPr="00080A1D">
        <w:rPr>
          <w:rFonts w:ascii="Times New Roman" w:hAnsi="Times New Roman" w:cs="Times New Roman"/>
        </w:rPr>
        <w:t xml:space="preserve">Resistencia de tejidos al desgarre (método Elmendorf) </w:t>
      </w:r>
    </w:p>
    <w:p w14:paraId="1DBE1D77" w14:textId="77777777" w:rsidR="007C0370" w:rsidRPr="00080A1D" w:rsidRDefault="007C0370" w:rsidP="007C0370">
      <w:pPr>
        <w:pStyle w:val="Prrafodelista"/>
        <w:spacing w:before="240" w:after="240" w:line="240" w:lineRule="auto"/>
        <w:ind w:left="709"/>
        <w:jc w:val="both"/>
        <w:rPr>
          <w:rFonts w:ascii="Times New Roman" w:hAnsi="Times New Roman" w:cs="Times New Roman"/>
        </w:rPr>
      </w:pPr>
      <w:r w:rsidRPr="00080A1D">
        <w:rPr>
          <w:rFonts w:ascii="Times New Roman" w:hAnsi="Times New Roman" w:cs="Times New Roman"/>
        </w:rPr>
        <w:t xml:space="preserve">Determinación de la solidez de los colores: al lavado, al frote, a la luz, al sudor. </w:t>
      </w:r>
    </w:p>
    <w:p w14:paraId="217D274A" w14:textId="77777777" w:rsidR="007C0370" w:rsidRPr="00080A1D" w:rsidRDefault="007C0370" w:rsidP="007C0370">
      <w:pPr>
        <w:pStyle w:val="Prrafodelista"/>
        <w:spacing w:before="240" w:after="240" w:line="240" w:lineRule="auto"/>
        <w:ind w:left="709"/>
        <w:jc w:val="both"/>
        <w:rPr>
          <w:rFonts w:ascii="Times New Roman" w:hAnsi="Times New Roman" w:cs="Times New Roman"/>
        </w:rPr>
      </w:pPr>
      <w:r w:rsidRPr="00080A1D">
        <w:rPr>
          <w:rFonts w:ascii="Times New Roman" w:hAnsi="Times New Roman" w:cs="Times New Roman"/>
        </w:rPr>
        <w:t xml:space="preserve">Determinación de la densidad de tejidos (hilos por unidad de longitud) </w:t>
      </w:r>
    </w:p>
    <w:p w14:paraId="5958F92E" w14:textId="77777777" w:rsidR="007C0370" w:rsidRPr="00080A1D" w:rsidRDefault="007C0370" w:rsidP="007C0370">
      <w:pPr>
        <w:pStyle w:val="Prrafodelista"/>
        <w:spacing w:before="240" w:after="240" w:line="240" w:lineRule="auto"/>
        <w:ind w:left="709"/>
        <w:jc w:val="both"/>
        <w:rPr>
          <w:rFonts w:ascii="Times New Roman" w:hAnsi="Times New Roman" w:cs="Times New Roman"/>
        </w:rPr>
      </w:pPr>
      <w:r w:rsidRPr="00080A1D">
        <w:rPr>
          <w:rFonts w:ascii="Times New Roman" w:hAnsi="Times New Roman" w:cs="Times New Roman"/>
        </w:rPr>
        <w:t xml:space="preserve">Determinación del ancho y largo del tejido. </w:t>
      </w:r>
    </w:p>
    <w:p w14:paraId="455C3580" w14:textId="77777777" w:rsidR="007C0370" w:rsidRPr="00080A1D" w:rsidRDefault="007C0370" w:rsidP="007C0370">
      <w:pPr>
        <w:pStyle w:val="Prrafodelista"/>
        <w:spacing w:before="240" w:after="240" w:line="240" w:lineRule="auto"/>
        <w:ind w:left="709"/>
        <w:jc w:val="both"/>
        <w:rPr>
          <w:rFonts w:ascii="Times New Roman" w:hAnsi="Times New Roman" w:cs="Times New Roman"/>
        </w:rPr>
      </w:pPr>
      <w:r w:rsidRPr="00080A1D">
        <w:rPr>
          <w:rFonts w:ascii="Times New Roman" w:hAnsi="Times New Roman" w:cs="Times New Roman"/>
        </w:rPr>
        <w:t xml:space="preserve">En su conjunto, se verificara que las prendas estén libres de defectos detectables a simple vista, tales como: decoloración, agujeros, manchas. </w:t>
      </w:r>
    </w:p>
    <w:p w14:paraId="7D7D3687" w14:textId="77777777" w:rsidR="007C0370" w:rsidRPr="00080A1D" w:rsidRDefault="007C0370" w:rsidP="007C0370">
      <w:pPr>
        <w:pStyle w:val="Prrafodelista"/>
        <w:spacing w:before="240" w:after="240" w:line="240" w:lineRule="auto"/>
        <w:ind w:left="709"/>
        <w:jc w:val="both"/>
        <w:rPr>
          <w:rFonts w:ascii="Times New Roman" w:hAnsi="Times New Roman" w:cs="Times New Roman"/>
        </w:rPr>
      </w:pPr>
      <w:r w:rsidRPr="00080A1D">
        <w:rPr>
          <w:rFonts w:ascii="Times New Roman" w:hAnsi="Times New Roman" w:cs="Times New Roman"/>
        </w:rPr>
        <w:t xml:space="preserve">Además, se verificara el teñido uniforme, costuras con un numero de puntadas uniforme y que no luzcan fruncidos, con ondulaciones o deformaciones por el mal corte de la tela, simetría adecuada, los botones correctamente adheridos a la tela y que muestren una alta resistencia al desprendimiento, los ojales que no muestren defectos como ser: la irregularidad en las puntadas o aberturas. </w:t>
      </w:r>
    </w:p>
    <w:p w14:paraId="47A1E0BD" w14:textId="1F28FD04" w:rsidR="007C0370" w:rsidRPr="00080A1D" w:rsidRDefault="003017C2" w:rsidP="007C0370">
      <w:pPr>
        <w:pStyle w:val="Prrafodelista"/>
        <w:spacing w:before="240" w:after="240" w:line="240" w:lineRule="auto"/>
        <w:ind w:left="709"/>
        <w:jc w:val="both"/>
        <w:rPr>
          <w:rFonts w:ascii="Times New Roman" w:hAnsi="Times New Roman" w:cs="Times New Roman"/>
        </w:rPr>
      </w:pPr>
      <w:r w:rsidRPr="00080A1D">
        <w:rPr>
          <w:rFonts w:ascii="Times New Roman" w:hAnsi="Times New Roman" w:cs="Times New Roman"/>
        </w:rPr>
        <w:t xml:space="preserve">La resistencia al uso </w:t>
      </w:r>
      <w:r w:rsidR="007C0370" w:rsidRPr="00080A1D">
        <w:rPr>
          <w:rFonts w:ascii="Times New Roman" w:hAnsi="Times New Roman" w:cs="Times New Roman"/>
        </w:rPr>
        <w:t xml:space="preserve">se verificara también, con una prueba manual, de resistencia al rasgado de la tela y resistencia de las costuras, ya que estos parámetros dan idea de cuánto resiste la prenda el uso normal. </w:t>
      </w:r>
    </w:p>
    <w:p w14:paraId="71DE63E0" w14:textId="77777777" w:rsidR="007C0370" w:rsidRDefault="007C0370" w:rsidP="007C0370">
      <w:pPr>
        <w:pStyle w:val="Prrafodelista"/>
        <w:spacing w:before="240" w:after="240" w:line="240" w:lineRule="auto"/>
        <w:ind w:left="709"/>
        <w:jc w:val="both"/>
        <w:rPr>
          <w:rFonts w:ascii="Times New Roman" w:hAnsi="Times New Roman" w:cs="Times New Roman"/>
          <w:color w:val="FF0000"/>
        </w:rPr>
      </w:pPr>
    </w:p>
    <w:p w14:paraId="5FEBD7E8" w14:textId="77777777" w:rsidR="00A23D4C" w:rsidRDefault="00A23D4C" w:rsidP="007C0370">
      <w:pPr>
        <w:pStyle w:val="Prrafodelista"/>
        <w:spacing w:before="240" w:after="240" w:line="240" w:lineRule="auto"/>
        <w:ind w:left="709"/>
        <w:jc w:val="both"/>
        <w:rPr>
          <w:rFonts w:ascii="Times New Roman" w:hAnsi="Times New Roman" w:cs="Times New Roman"/>
          <w:color w:val="FF0000"/>
        </w:rPr>
      </w:pPr>
    </w:p>
    <w:p w14:paraId="75C6BF69" w14:textId="77777777" w:rsidR="00A23D4C" w:rsidRDefault="00A23D4C" w:rsidP="007C0370">
      <w:pPr>
        <w:pStyle w:val="Prrafodelista"/>
        <w:spacing w:before="240" w:after="240" w:line="240" w:lineRule="auto"/>
        <w:ind w:left="709"/>
        <w:jc w:val="both"/>
        <w:rPr>
          <w:rFonts w:ascii="Times New Roman" w:hAnsi="Times New Roman" w:cs="Times New Roman"/>
          <w:color w:val="FF0000"/>
        </w:rPr>
      </w:pPr>
    </w:p>
    <w:p w14:paraId="64AA2111" w14:textId="77777777" w:rsidR="00A23D4C" w:rsidRDefault="00A23D4C" w:rsidP="007C0370">
      <w:pPr>
        <w:pStyle w:val="Prrafodelista"/>
        <w:spacing w:before="240" w:after="240" w:line="240" w:lineRule="auto"/>
        <w:ind w:left="709"/>
        <w:jc w:val="both"/>
        <w:rPr>
          <w:rFonts w:ascii="Times New Roman" w:hAnsi="Times New Roman" w:cs="Times New Roman"/>
          <w:color w:val="FF0000"/>
        </w:rPr>
      </w:pPr>
    </w:p>
    <w:p w14:paraId="6DC3882D" w14:textId="77777777" w:rsidR="00A23D4C" w:rsidRDefault="00A23D4C" w:rsidP="007C0370">
      <w:pPr>
        <w:pStyle w:val="Prrafodelista"/>
        <w:spacing w:before="240" w:after="240" w:line="240" w:lineRule="auto"/>
        <w:ind w:left="709"/>
        <w:jc w:val="both"/>
        <w:rPr>
          <w:rFonts w:ascii="Times New Roman" w:hAnsi="Times New Roman" w:cs="Times New Roman"/>
          <w:color w:val="FF0000"/>
        </w:rPr>
      </w:pPr>
    </w:p>
    <w:p w14:paraId="014C21FC" w14:textId="77777777" w:rsidR="00A23D4C" w:rsidRDefault="00A23D4C" w:rsidP="007C0370">
      <w:pPr>
        <w:pStyle w:val="Prrafodelista"/>
        <w:spacing w:before="240" w:after="240" w:line="240" w:lineRule="auto"/>
        <w:ind w:left="709"/>
        <w:jc w:val="both"/>
        <w:rPr>
          <w:rFonts w:ascii="Times New Roman" w:hAnsi="Times New Roman" w:cs="Times New Roman"/>
          <w:color w:val="FF0000"/>
        </w:rPr>
      </w:pPr>
    </w:p>
    <w:p w14:paraId="60C068EE" w14:textId="77777777" w:rsidR="00A23D4C" w:rsidRDefault="00A23D4C" w:rsidP="007C0370">
      <w:pPr>
        <w:pStyle w:val="Prrafodelista"/>
        <w:spacing w:before="240" w:after="240" w:line="240" w:lineRule="auto"/>
        <w:ind w:left="709"/>
        <w:jc w:val="both"/>
        <w:rPr>
          <w:rFonts w:ascii="Times New Roman" w:hAnsi="Times New Roman" w:cs="Times New Roman"/>
          <w:color w:val="FF0000"/>
        </w:rPr>
      </w:pPr>
    </w:p>
    <w:p w14:paraId="28378AB4" w14:textId="77777777" w:rsidR="007C0370" w:rsidRPr="003017C2" w:rsidRDefault="007C0370" w:rsidP="007C0370">
      <w:pPr>
        <w:pStyle w:val="Prrafodelista"/>
        <w:spacing w:before="240" w:after="240" w:line="240" w:lineRule="auto"/>
        <w:ind w:left="709"/>
        <w:jc w:val="both"/>
        <w:rPr>
          <w:rFonts w:ascii="Times New Roman" w:hAnsi="Times New Roman" w:cs="Times New Roman"/>
          <w:b/>
        </w:rPr>
      </w:pPr>
      <w:r w:rsidRPr="003017C2">
        <w:rPr>
          <w:rFonts w:ascii="Times New Roman" w:hAnsi="Times New Roman" w:cs="Times New Roman"/>
          <w:b/>
        </w:rPr>
        <w:lastRenderedPageBreak/>
        <w:t xml:space="preserve">CUEROS Y CALZADOS </w:t>
      </w:r>
    </w:p>
    <w:p w14:paraId="75D0DF46" w14:textId="77777777" w:rsidR="007C0370" w:rsidRPr="003017C2" w:rsidRDefault="007C0370" w:rsidP="007C0370">
      <w:pPr>
        <w:pStyle w:val="Prrafodelista"/>
        <w:spacing w:before="240" w:after="240" w:line="240" w:lineRule="auto"/>
        <w:ind w:left="709"/>
        <w:jc w:val="both"/>
        <w:rPr>
          <w:rFonts w:ascii="Times New Roman" w:hAnsi="Times New Roman" w:cs="Times New Roman"/>
        </w:rPr>
      </w:pPr>
      <w:r w:rsidRPr="003017C2">
        <w:rPr>
          <w:rFonts w:ascii="Times New Roman" w:hAnsi="Times New Roman" w:cs="Times New Roman"/>
        </w:rPr>
        <w:t xml:space="preserve">Resistencia en franja en 1 cm. </w:t>
      </w:r>
    </w:p>
    <w:p w14:paraId="69126FFF" w14:textId="77777777" w:rsidR="007C0370" w:rsidRPr="003017C2" w:rsidRDefault="007C0370" w:rsidP="007C0370">
      <w:pPr>
        <w:pStyle w:val="Prrafodelista"/>
        <w:spacing w:before="240" w:after="240" w:line="240" w:lineRule="auto"/>
        <w:ind w:left="709"/>
        <w:jc w:val="both"/>
        <w:rPr>
          <w:rFonts w:ascii="Times New Roman" w:hAnsi="Times New Roman" w:cs="Times New Roman"/>
        </w:rPr>
      </w:pPr>
      <w:r w:rsidRPr="003017C2">
        <w:rPr>
          <w:rFonts w:ascii="Times New Roman" w:hAnsi="Times New Roman" w:cs="Times New Roman"/>
        </w:rPr>
        <w:t xml:space="preserve">Elasticidad en franja en 12 cm. </w:t>
      </w:r>
    </w:p>
    <w:p w14:paraId="035F7550" w14:textId="77777777" w:rsidR="007C0370" w:rsidRPr="003017C2" w:rsidRDefault="007C0370" w:rsidP="007C0370">
      <w:pPr>
        <w:pStyle w:val="Prrafodelista"/>
        <w:spacing w:before="240" w:after="240" w:line="240" w:lineRule="auto"/>
        <w:ind w:left="709"/>
        <w:jc w:val="both"/>
        <w:rPr>
          <w:rFonts w:ascii="Times New Roman" w:hAnsi="Times New Roman" w:cs="Times New Roman"/>
        </w:rPr>
      </w:pPr>
      <w:r w:rsidRPr="003017C2">
        <w:rPr>
          <w:rFonts w:ascii="Times New Roman" w:hAnsi="Times New Roman" w:cs="Times New Roman"/>
        </w:rPr>
        <w:t xml:space="preserve">Espesor del material (vaquetas) </w:t>
      </w:r>
    </w:p>
    <w:p w14:paraId="00243238" w14:textId="77777777" w:rsidR="007C0370" w:rsidRPr="003017C2" w:rsidRDefault="007C0370" w:rsidP="007C0370">
      <w:pPr>
        <w:pStyle w:val="Prrafodelista"/>
        <w:spacing w:before="240" w:after="240" w:line="240" w:lineRule="auto"/>
        <w:ind w:left="709"/>
        <w:jc w:val="both"/>
        <w:rPr>
          <w:rFonts w:ascii="Times New Roman" w:hAnsi="Times New Roman" w:cs="Times New Roman"/>
        </w:rPr>
      </w:pPr>
      <w:r w:rsidRPr="003017C2">
        <w:rPr>
          <w:rFonts w:ascii="Times New Roman" w:hAnsi="Times New Roman" w:cs="Times New Roman"/>
        </w:rPr>
        <w:t xml:space="preserve">Determinación de la solidez del material al agua, al calor. </w:t>
      </w:r>
    </w:p>
    <w:p w14:paraId="07A72BA5" w14:textId="77777777" w:rsidR="007C0370" w:rsidRPr="003017C2" w:rsidRDefault="007C0370" w:rsidP="007C0370">
      <w:pPr>
        <w:pStyle w:val="Prrafodelista"/>
        <w:spacing w:before="240" w:after="240" w:line="240" w:lineRule="auto"/>
        <w:ind w:left="709"/>
        <w:jc w:val="both"/>
        <w:rPr>
          <w:rFonts w:ascii="Times New Roman" w:hAnsi="Times New Roman" w:cs="Times New Roman"/>
        </w:rPr>
      </w:pPr>
      <w:r w:rsidRPr="003017C2">
        <w:rPr>
          <w:rFonts w:ascii="Times New Roman" w:hAnsi="Times New Roman" w:cs="Times New Roman"/>
        </w:rPr>
        <w:t xml:space="preserve">En su conjunto, se verificara visualmente que los calzados se ajusten a las especificaciones técnicas requeridas por la convocante, en cuanto al color, modelo, plantilla, contra plantilla, </w:t>
      </w:r>
    </w:p>
    <w:p w14:paraId="1BF2B655" w14:textId="77777777" w:rsidR="003017C2" w:rsidRPr="003017C2" w:rsidRDefault="007C0370" w:rsidP="007C0370">
      <w:pPr>
        <w:pStyle w:val="Prrafodelista"/>
        <w:spacing w:before="240" w:after="240" w:line="240" w:lineRule="auto"/>
        <w:ind w:left="709"/>
        <w:contextualSpacing w:val="0"/>
        <w:jc w:val="both"/>
        <w:rPr>
          <w:rFonts w:ascii="Times New Roman" w:hAnsi="Times New Roman" w:cs="Times New Roman"/>
        </w:rPr>
      </w:pPr>
      <w:r w:rsidRPr="003017C2">
        <w:rPr>
          <w:rFonts w:ascii="Times New Roman" w:hAnsi="Times New Roman" w:cs="Times New Roman"/>
        </w:rPr>
        <w:t xml:space="preserve">Contra fuerte y talonera, cantidad de ojalillo, terminado, costura por fuera </w:t>
      </w:r>
    </w:p>
    <w:p w14:paraId="4385FF00" w14:textId="37F6353C" w:rsidR="007C0370" w:rsidRPr="00E556C7" w:rsidRDefault="007C0370" w:rsidP="007C0370">
      <w:pPr>
        <w:pStyle w:val="Prrafodelista"/>
        <w:spacing w:before="240" w:after="240" w:line="240" w:lineRule="auto"/>
        <w:ind w:left="709"/>
        <w:contextualSpacing w:val="0"/>
        <w:jc w:val="both"/>
        <w:rPr>
          <w:rFonts w:ascii="Times New Roman" w:hAnsi="Times New Roman" w:cs="Times New Roman"/>
          <w:b/>
        </w:rPr>
      </w:pPr>
      <w:r w:rsidRPr="00E556C7">
        <w:rPr>
          <w:rFonts w:ascii="Times New Roman" w:hAnsi="Times New Roman" w:cs="Times New Roman"/>
          <w:b/>
        </w:rPr>
        <w:t>Se podrá realizar visitas a las fábricas de prendas de vestir</w:t>
      </w:r>
      <w:r w:rsidR="003017C2" w:rsidRPr="00E556C7">
        <w:rPr>
          <w:rFonts w:ascii="Times New Roman" w:hAnsi="Times New Roman" w:cs="Times New Roman"/>
          <w:b/>
        </w:rPr>
        <w:t>.</w:t>
      </w:r>
    </w:p>
    <w:p w14:paraId="3EBD96B7" w14:textId="41B0C6E7" w:rsidR="00B00B28" w:rsidRPr="002122FB" w:rsidRDefault="00684344" w:rsidP="009B578D">
      <w:pPr>
        <w:pStyle w:val="Prrafodelista"/>
        <w:numPr>
          <w:ilvl w:val="0"/>
          <w:numId w:val="5"/>
        </w:numPr>
        <w:spacing w:before="240" w:after="240" w:line="240" w:lineRule="auto"/>
        <w:ind w:left="284" w:hanging="284"/>
        <w:contextualSpacing w:val="0"/>
        <w:jc w:val="both"/>
        <w:rPr>
          <w:rFonts w:ascii="Times New Roman" w:hAnsi="Times New Roman" w:cs="Times New Roman"/>
          <w:szCs w:val="20"/>
        </w:rPr>
      </w:pPr>
      <w:r>
        <w:rPr>
          <w:rFonts w:ascii="Times New Roman" w:hAnsi="Times New Roman" w:cs="Times New Roman"/>
        </w:rPr>
        <w:t xml:space="preserve">       </w:t>
      </w:r>
      <w:r w:rsidR="004E69A3" w:rsidRPr="002122FB">
        <w:rPr>
          <w:rFonts w:ascii="Times New Roman" w:hAnsi="Times New Roman" w:cs="Times New Roman"/>
        </w:rPr>
        <w:t xml:space="preserve">Criterio para desempate de ofertas: </w:t>
      </w:r>
      <w:r w:rsidR="00B00B28" w:rsidRPr="002122FB">
        <w:rPr>
          <w:rFonts w:ascii="Times New Roman" w:hAnsi="Times New Roman" w:cs="Times New Roman"/>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14:paraId="0A4BD21C" w14:textId="77777777" w:rsidR="00B00B28" w:rsidRPr="002122FB" w:rsidRDefault="00B00B28" w:rsidP="00604986">
      <w:pPr>
        <w:pStyle w:val="Prrafodelista"/>
        <w:ind w:left="284"/>
        <w:jc w:val="both"/>
        <w:rPr>
          <w:rFonts w:ascii="Times New Roman" w:hAnsi="Times New Roman" w:cs="Times New Roman"/>
          <w:szCs w:val="20"/>
        </w:rPr>
      </w:pPr>
      <w:r w:rsidRPr="002122FB">
        <w:rPr>
          <w:rFonts w:ascii="Times New Roman" w:hAnsi="Times New Roman" w:cs="Times New Roman"/>
          <w:szCs w:val="20"/>
        </w:rPr>
        <w:t xml:space="preserve">Dicha determinación se dará a partir de la información requerida por la Convocante y provista por el Oferente en su oferta: </w:t>
      </w:r>
    </w:p>
    <w:p w14:paraId="19C837AB" w14:textId="5C09C8C7" w:rsidR="00B00B28" w:rsidRPr="002122FB" w:rsidRDefault="00B00B28" w:rsidP="00604986">
      <w:pPr>
        <w:pStyle w:val="Prrafodelista"/>
        <w:ind w:left="284"/>
        <w:jc w:val="both"/>
        <w:rPr>
          <w:rFonts w:ascii="Times New Roman" w:hAnsi="Times New Roman" w:cs="Times New Roman"/>
          <w:szCs w:val="20"/>
        </w:rPr>
      </w:pPr>
      <w:r w:rsidRPr="002122FB">
        <w:rPr>
          <w:rFonts w:ascii="Times New Roman" w:hAnsi="Times New Roman" w:cs="Times New Roman"/>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14:paraId="310C5724" w14:textId="7E686F07" w:rsidR="00B00B28" w:rsidRPr="002122FB" w:rsidRDefault="00B00B28" w:rsidP="00604986">
      <w:pPr>
        <w:pStyle w:val="Prrafodelista"/>
        <w:ind w:left="284"/>
        <w:jc w:val="both"/>
        <w:rPr>
          <w:rFonts w:ascii="Times New Roman" w:hAnsi="Times New Roman" w:cs="Times New Roman"/>
          <w:szCs w:val="20"/>
        </w:rPr>
      </w:pPr>
      <w:r w:rsidRPr="002122FB">
        <w:rPr>
          <w:rFonts w:ascii="Times New Roman" w:hAnsi="Times New Roman" w:cs="Times New Roman"/>
          <w:szCs w:val="20"/>
        </w:rPr>
        <w:t xml:space="preserve">De persistir el empate, se analizará la capacidad financiera del Oferente, para cuyo efecto se verificará quien posea el </w:t>
      </w:r>
      <w:r w:rsidR="002827D8" w:rsidRPr="002122FB">
        <w:rPr>
          <w:rFonts w:ascii="Times New Roman" w:hAnsi="Times New Roman" w:cs="Times New Roman"/>
          <w:szCs w:val="20"/>
        </w:rPr>
        <w:t>mayor coeficiente</w:t>
      </w:r>
      <w:r w:rsidRPr="002122FB">
        <w:rPr>
          <w:rFonts w:ascii="Times New Roman" w:hAnsi="Times New Roman" w:cs="Times New Roman"/>
          <w:szCs w:val="20"/>
        </w:rPr>
        <w:t xml:space="preserve"> en el Ratio de Liquidez (activo corriente / pasivo corriente) del último año. </w:t>
      </w:r>
    </w:p>
    <w:p w14:paraId="4177C683" w14:textId="3CB1A343" w:rsidR="00B00B28" w:rsidRPr="002122FB" w:rsidRDefault="00B00B28" w:rsidP="00604986">
      <w:pPr>
        <w:pStyle w:val="Prrafodelista"/>
        <w:ind w:left="284"/>
        <w:jc w:val="both"/>
        <w:rPr>
          <w:rFonts w:ascii="Times New Roman" w:hAnsi="Times New Roman" w:cs="Times New Roman"/>
          <w:szCs w:val="20"/>
        </w:rPr>
      </w:pPr>
      <w:r w:rsidRPr="002122FB">
        <w:rPr>
          <w:rFonts w:ascii="Times New Roman" w:hAnsi="Times New Roman" w:cs="Times New Roman"/>
          <w:szCs w:val="20"/>
        </w:rPr>
        <w:t xml:space="preserve">Si </w:t>
      </w:r>
      <w:r w:rsidR="00B25658" w:rsidRPr="002122FB">
        <w:rPr>
          <w:rFonts w:ascii="Times New Roman" w:hAnsi="Times New Roman" w:cs="Times New Roman"/>
          <w:szCs w:val="20"/>
        </w:rPr>
        <w:t>aun</w:t>
      </w:r>
      <w:r w:rsidRPr="002122FB">
        <w:rPr>
          <w:rFonts w:ascii="Times New Roman" w:hAnsi="Times New Roman" w:cs="Times New Roman"/>
          <w:szCs w:val="20"/>
        </w:rPr>
        <w:t xml:space="preserve"> aplicando este criterio de desempate, persistiera el mismo, la Convocante analizará la capacidad técnica de las ofertas evaluándose lo siguiente: </w:t>
      </w:r>
    </w:p>
    <w:p w14:paraId="2B075F8A" w14:textId="77777777" w:rsidR="00B00B28" w:rsidRPr="002122FB" w:rsidRDefault="00B00B28" w:rsidP="00604986">
      <w:pPr>
        <w:pStyle w:val="Prrafodelista"/>
        <w:ind w:left="284"/>
        <w:jc w:val="both"/>
        <w:rPr>
          <w:rFonts w:ascii="Times New Roman" w:hAnsi="Times New Roman" w:cs="Times New Roman"/>
          <w:szCs w:val="20"/>
        </w:rPr>
      </w:pPr>
      <w:r w:rsidRPr="002122FB">
        <w:rPr>
          <w:rFonts w:ascii="Times New Roman" w:hAnsi="Times New Roman" w:cs="Times New Roman"/>
          <w:szCs w:val="20"/>
        </w:rPr>
        <w:t>El que posea el mayor monto de contratos ejecutados en provisión de bienes de la misma naturaleza, satisfactoriamente con Instituciones Públicas o Privadas,  en el último año.</w:t>
      </w:r>
    </w:p>
    <w:p w14:paraId="54E903B4" w14:textId="77777777" w:rsidR="00B00B28" w:rsidRPr="002122FB" w:rsidRDefault="00B00B28" w:rsidP="00604986">
      <w:pPr>
        <w:pStyle w:val="Prrafodelista"/>
        <w:ind w:left="284"/>
        <w:jc w:val="both"/>
        <w:rPr>
          <w:rFonts w:ascii="Times New Roman" w:hAnsi="Times New Roman" w:cs="Times New Roman"/>
          <w:szCs w:val="20"/>
        </w:rPr>
      </w:pPr>
    </w:p>
    <w:p w14:paraId="0A3FF0AD" w14:textId="77777777" w:rsidR="00B00B28" w:rsidRPr="002122FB" w:rsidRDefault="00B00B28" w:rsidP="00604986">
      <w:pPr>
        <w:pStyle w:val="Prrafodelista"/>
        <w:ind w:left="284"/>
        <w:jc w:val="both"/>
        <w:rPr>
          <w:rFonts w:ascii="Times New Roman" w:hAnsi="Times New Roman" w:cs="Times New Roman"/>
          <w:szCs w:val="20"/>
        </w:rPr>
      </w:pPr>
      <w:r w:rsidRPr="002122FB">
        <w:rPr>
          <w:rFonts w:ascii="Times New Roman" w:hAnsi="Times New Roman" w:cs="Times New Roman"/>
          <w:szCs w:val="20"/>
        </w:rPr>
        <w:t>En caso de Consorcios;</w:t>
      </w:r>
    </w:p>
    <w:p w14:paraId="5200DFFC" w14:textId="77777777" w:rsidR="00B00B28" w:rsidRPr="002122FB" w:rsidRDefault="00B00B28" w:rsidP="00604986">
      <w:pPr>
        <w:pStyle w:val="Prrafodelista"/>
        <w:ind w:left="284"/>
        <w:jc w:val="both"/>
        <w:rPr>
          <w:rFonts w:ascii="Times New Roman" w:hAnsi="Times New Roman" w:cs="Times New Roman"/>
          <w:szCs w:val="20"/>
        </w:rPr>
      </w:pPr>
      <w:r w:rsidRPr="002122FB">
        <w:rPr>
          <w:rFonts w:ascii="Times New Roman" w:hAnsi="Times New Roman" w:cs="Times New Roman"/>
          <w:szCs w:val="20"/>
        </w:rPr>
        <w:t>Para los criterios a) y b), se sumarán los promedios y los coeficientes, respectivamente, de cada miembro, a los efectos de promediar los resultados; para el criterio c) se sumarán las cantidades de los contratos de todos los miembros.</w:t>
      </w:r>
    </w:p>
    <w:p w14:paraId="743A6CA9" w14:textId="77777777" w:rsidR="00B00B28" w:rsidRPr="002122FB" w:rsidRDefault="00B00B28" w:rsidP="00604986">
      <w:pPr>
        <w:pStyle w:val="Prrafodelista"/>
        <w:ind w:left="284"/>
        <w:rPr>
          <w:rFonts w:ascii="Times New Roman" w:hAnsi="Times New Roman" w:cs="Times New Roman"/>
          <w:szCs w:val="20"/>
        </w:rPr>
      </w:pPr>
    </w:p>
    <w:p w14:paraId="210F43A1" w14:textId="79602D00" w:rsidR="00A93666" w:rsidRPr="002122FB" w:rsidRDefault="00DE42B0" w:rsidP="00604986">
      <w:pPr>
        <w:pStyle w:val="Prrafodelista"/>
        <w:ind w:left="284"/>
        <w:rPr>
          <w:rFonts w:ascii="Times New Roman" w:hAnsi="Times New Roman" w:cs="Times New Roman"/>
          <w:szCs w:val="20"/>
        </w:rPr>
      </w:pPr>
      <w:r w:rsidRPr="002122FB">
        <w:rPr>
          <w:rFonts w:ascii="Times New Roman" w:hAnsi="Times New Roman" w:cs="Times New Roman"/>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14:paraId="37D3A865" w14:textId="18AB8071" w:rsidR="005F2E2C" w:rsidRPr="002122FB" w:rsidRDefault="005F2E2C" w:rsidP="00604986">
      <w:pPr>
        <w:pStyle w:val="Prrafodelista"/>
        <w:ind w:left="284" w:hanging="284"/>
        <w:rPr>
          <w:rFonts w:ascii="Times New Roman" w:hAnsi="Times New Roman" w:cs="Times New Roman"/>
          <w:sz w:val="24"/>
          <w:lang w:val="es-ES"/>
        </w:rPr>
      </w:pPr>
    </w:p>
    <w:p w14:paraId="6156AA1A" w14:textId="1ED35BD8" w:rsidR="001D7681" w:rsidRPr="002122FB" w:rsidRDefault="004E69A3" w:rsidP="009B578D">
      <w:pPr>
        <w:pStyle w:val="Prrafodelista"/>
        <w:numPr>
          <w:ilvl w:val="0"/>
          <w:numId w:val="5"/>
        </w:numPr>
        <w:spacing w:before="240" w:after="240"/>
        <w:ind w:left="284" w:hanging="284"/>
        <w:contextualSpacing w:val="0"/>
        <w:jc w:val="both"/>
        <w:rPr>
          <w:rFonts w:ascii="Times New Roman" w:hAnsi="Times New Roman" w:cs="Times New Roman"/>
          <w:sz w:val="24"/>
          <w:szCs w:val="24"/>
        </w:rPr>
      </w:pPr>
      <w:r w:rsidRPr="002122FB">
        <w:rPr>
          <w:rFonts w:ascii="Times New Roman" w:hAnsi="Times New Roman" w:cs="Times New Roman"/>
          <w:sz w:val="24"/>
          <w:szCs w:val="24"/>
        </w:rPr>
        <w:t>Notificación de Adjudicación: La adjudicación se dará a conocer</w:t>
      </w:r>
      <w:r w:rsidR="009156D5" w:rsidRPr="002122FB">
        <w:rPr>
          <w:rFonts w:ascii="Times New Roman" w:hAnsi="Times New Roman" w:cs="Times New Roman"/>
          <w:sz w:val="24"/>
          <w:szCs w:val="24"/>
        </w:rPr>
        <w:t xml:space="preserve"> </w:t>
      </w:r>
      <w:r w:rsidR="009156D5" w:rsidRPr="002122FB">
        <w:rPr>
          <w:rFonts w:ascii="Times New Roman" w:hAnsi="Times New Roman" w:cs="Times New Roman"/>
          <w:sz w:val="24"/>
          <w:szCs w:val="24"/>
          <w:lang w:val="es-ES"/>
        </w:rPr>
        <w:t xml:space="preserve">por nota, </w:t>
      </w:r>
      <w:r w:rsidR="009156D5" w:rsidRPr="002122FB">
        <w:rPr>
          <w:rFonts w:ascii="Times New Roman" w:hAnsi="Times New Roman" w:cs="Times New Roman"/>
          <w:sz w:val="24"/>
          <w:szCs w:val="24"/>
        </w:rPr>
        <w:t>dentro de los 5 días calendarios de emitida la resolución de adjudicación</w:t>
      </w:r>
    </w:p>
    <w:p w14:paraId="54C8A1F4" w14:textId="6B1768F1" w:rsidR="003C0B8F" w:rsidRPr="002122FB" w:rsidRDefault="003C0B8F" w:rsidP="009B578D">
      <w:pPr>
        <w:pStyle w:val="Prrafodelista"/>
        <w:numPr>
          <w:ilvl w:val="0"/>
          <w:numId w:val="5"/>
        </w:numPr>
        <w:tabs>
          <w:tab w:val="left" w:pos="993"/>
        </w:tabs>
        <w:spacing w:before="240" w:after="240" w:line="240" w:lineRule="auto"/>
        <w:ind w:left="284" w:hanging="284"/>
        <w:contextualSpacing w:val="0"/>
        <w:jc w:val="both"/>
        <w:rPr>
          <w:rFonts w:ascii="Times New Roman" w:hAnsi="Times New Roman" w:cs="Times New Roman"/>
          <w:color w:val="FF0000"/>
        </w:rPr>
      </w:pPr>
      <w:r w:rsidRPr="002122FB">
        <w:rPr>
          <w:rFonts w:ascii="Times New Roman" w:hAnsi="Times New Roman" w:cs="Times New Roman"/>
        </w:rPr>
        <w:t xml:space="preserve">La convocante formalizará </w:t>
      </w:r>
      <w:r w:rsidR="00BC3529" w:rsidRPr="002122FB">
        <w:rPr>
          <w:rFonts w:ascii="Times New Roman" w:hAnsi="Times New Roman" w:cs="Times New Roman"/>
        </w:rPr>
        <w:t>la</w:t>
      </w:r>
      <w:r w:rsidRPr="002122FB">
        <w:rPr>
          <w:rFonts w:ascii="Times New Roman" w:hAnsi="Times New Roman" w:cs="Times New Roman"/>
        </w:rPr>
        <w:t xml:space="preserve"> </w:t>
      </w:r>
      <w:r w:rsidR="00BC3529" w:rsidRPr="002122FB">
        <w:rPr>
          <w:rFonts w:ascii="Times New Roman" w:hAnsi="Times New Roman" w:cs="Times New Roman"/>
        </w:rPr>
        <w:t>contratación</w:t>
      </w:r>
      <w:r w:rsidRPr="002122FB">
        <w:rPr>
          <w:rFonts w:ascii="Times New Roman" w:hAnsi="Times New Roman" w:cs="Times New Roman"/>
        </w:rPr>
        <w:t xml:space="preserve"> mediante:</w:t>
      </w:r>
      <w:r w:rsidR="00E7255E" w:rsidRPr="002122FB">
        <w:rPr>
          <w:rFonts w:ascii="Times New Roman" w:hAnsi="Times New Roman" w:cs="Times New Roman"/>
        </w:rPr>
        <w:t xml:space="preserve"> </w:t>
      </w:r>
      <w:r w:rsidR="00E7255E" w:rsidRPr="002122FB">
        <w:rPr>
          <w:rFonts w:ascii="Times New Roman" w:hAnsi="Times New Roman" w:cs="Times New Roman"/>
          <w:b/>
          <w:sz w:val="24"/>
          <w:szCs w:val="24"/>
          <w:highlight w:val="yellow"/>
        </w:rPr>
        <w:t>CONTRATO</w:t>
      </w:r>
      <w:r w:rsidR="00E7255E" w:rsidRPr="002122FB">
        <w:rPr>
          <w:rFonts w:ascii="Times New Roman" w:hAnsi="Times New Roman" w:cs="Times New Roman"/>
          <w:b/>
          <w:sz w:val="24"/>
          <w:szCs w:val="24"/>
        </w:rPr>
        <w:t>.</w:t>
      </w:r>
    </w:p>
    <w:p w14:paraId="2FF9E6CE" w14:textId="718A3850" w:rsidR="003C0B8F" w:rsidRPr="002122FB" w:rsidRDefault="003C0B8F" w:rsidP="009B578D">
      <w:pPr>
        <w:pStyle w:val="Prrafodelista"/>
        <w:numPr>
          <w:ilvl w:val="0"/>
          <w:numId w:val="5"/>
        </w:numPr>
        <w:tabs>
          <w:tab w:val="left" w:pos="851"/>
        </w:tabs>
        <w:spacing w:before="240" w:after="240" w:line="240" w:lineRule="auto"/>
        <w:ind w:left="284" w:hanging="284"/>
        <w:contextualSpacing w:val="0"/>
        <w:jc w:val="both"/>
        <w:rPr>
          <w:rFonts w:ascii="Times New Roman" w:hAnsi="Times New Roman" w:cs="Times New Roman"/>
          <w:i/>
          <w:color w:val="FF0000"/>
        </w:rPr>
      </w:pPr>
      <w:r w:rsidRPr="002122FB">
        <w:rPr>
          <w:rFonts w:ascii="Times New Roman" w:hAnsi="Times New Roman" w:cs="Times New Roman"/>
        </w:rPr>
        <w:t>El precio adjudicado estará sujeto a reajustes. La fórmula y procedimiento para el cálculo de reajustes serán los siguientes:</w:t>
      </w:r>
      <w:r w:rsidR="004C62A9" w:rsidRPr="002122FB">
        <w:rPr>
          <w:rFonts w:ascii="Times New Roman" w:hAnsi="Times New Roman" w:cs="Times New Roman"/>
        </w:rPr>
        <w:t xml:space="preserve"> </w:t>
      </w:r>
      <w:r w:rsidR="00E7255E" w:rsidRPr="002122FB">
        <w:rPr>
          <w:rFonts w:ascii="Times New Roman" w:hAnsi="Times New Roman" w:cs="Times New Roman"/>
          <w:szCs w:val="24"/>
          <w:highlight w:val="yellow"/>
        </w:rPr>
        <w:t xml:space="preserve">siempre y cuando exista variaciones sustanciales de precios en la economía nacional y esta se vea reflejada en el índice de precio del consumo (IPC) publicado por el Banco Central Paraguay </w:t>
      </w:r>
      <w:r w:rsidR="00E7255E" w:rsidRPr="002122FB">
        <w:rPr>
          <w:rFonts w:ascii="Times New Roman" w:hAnsi="Times New Roman" w:cs="Times New Roman"/>
          <w:szCs w:val="24"/>
        </w:rPr>
        <w:t xml:space="preserve"> en un valor </w:t>
      </w:r>
      <w:r w:rsidR="00E7255E" w:rsidRPr="002122FB">
        <w:rPr>
          <w:rFonts w:ascii="Times New Roman" w:hAnsi="Times New Roman" w:cs="Times New Roman"/>
        </w:rPr>
        <w:t>igual o mayor al quince por ciento (15%) sobre la inflación oficial.</w:t>
      </w:r>
    </w:p>
    <w:p w14:paraId="14BBD43F" w14:textId="77777777" w:rsidR="00E7255E" w:rsidRPr="002122FB" w:rsidRDefault="00E7255E" w:rsidP="00E7255E">
      <w:pPr>
        <w:pStyle w:val="Textoindependiente"/>
        <w:tabs>
          <w:tab w:val="left" w:pos="720"/>
          <w:tab w:val="left" w:pos="900"/>
        </w:tabs>
        <w:spacing w:line="240" w:lineRule="auto"/>
        <w:ind w:right="-74"/>
        <w:jc w:val="center"/>
        <w:rPr>
          <w:lang w:val="pt-BR"/>
        </w:rPr>
      </w:pPr>
      <m:oMathPara>
        <m:oMathParaPr>
          <m:jc m:val="center"/>
        </m:oMathParaPr>
        <m:oMath>
          <m:r>
            <w:rPr>
              <w:rFonts w:ascii="Cambria Math" w:hAnsi="Cambria Math"/>
              <w:lang w:val="pt-BR"/>
            </w:rPr>
            <m:t>PR</m:t>
          </m:r>
          <m:r>
            <m:rPr>
              <m:sty m:val="p"/>
            </m:rPr>
            <w:rPr>
              <w:rFonts w:ascii="Cambria Math" w:hAnsi="Cambria Math"/>
              <w:lang w:val="pt-BR"/>
            </w:rPr>
            <m:t>=</m:t>
          </m:r>
          <m:f>
            <m:fPr>
              <m:ctrlPr>
                <w:rPr>
                  <w:rFonts w:ascii="Cambria Math" w:hAnsi="Cambria Math"/>
                  <w:lang w:val="pt-BR"/>
                </w:rPr>
              </m:ctrlPr>
            </m:fPr>
            <m:num>
              <m:r>
                <m:rPr>
                  <m:sty m:val="p"/>
                </m:rPr>
                <w:rPr>
                  <w:rFonts w:ascii="Cambria Math" w:hAnsi="Cambria Math"/>
                  <w:lang w:val="pt-BR"/>
                </w:rPr>
                <m:t>P x IPC1</m:t>
              </m:r>
            </m:num>
            <m:den>
              <m:r>
                <m:rPr>
                  <m:sty m:val="p"/>
                </m:rPr>
                <w:rPr>
                  <w:rFonts w:ascii="Cambria Math" w:hAnsi="Cambria Math"/>
                  <w:lang w:val="pt-BR"/>
                </w:rPr>
                <m:t>IPC0</m:t>
              </m:r>
            </m:den>
          </m:f>
        </m:oMath>
      </m:oMathPara>
    </w:p>
    <w:p w14:paraId="7F9FF3D6" w14:textId="77777777" w:rsidR="00E7255E" w:rsidRPr="002122FB" w:rsidRDefault="00E7255E" w:rsidP="00E7255E">
      <w:pPr>
        <w:pStyle w:val="Textoindependiente"/>
        <w:tabs>
          <w:tab w:val="left" w:pos="360"/>
          <w:tab w:val="left" w:pos="900"/>
        </w:tabs>
        <w:spacing w:line="240" w:lineRule="auto"/>
        <w:ind w:left="720" w:right="-74"/>
        <w:rPr>
          <w:lang w:val="pt-BR"/>
        </w:rPr>
      </w:pPr>
      <w:r w:rsidRPr="002122FB">
        <w:rPr>
          <w:lang w:val="pt-BR"/>
        </w:rPr>
        <w:t>DONDE:</w:t>
      </w:r>
    </w:p>
    <w:p w14:paraId="365A44DD" w14:textId="77777777" w:rsidR="00E7255E" w:rsidRPr="002122FB" w:rsidRDefault="00E7255E" w:rsidP="007D7C5B">
      <w:pPr>
        <w:pStyle w:val="Textoindependiente"/>
        <w:tabs>
          <w:tab w:val="left" w:pos="360"/>
          <w:tab w:val="left" w:pos="900"/>
        </w:tabs>
        <w:spacing w:after="0" w:line="240" w:lineRule="auto"/>
        <w:ind w:right="-74"/>
        <w:rPr>
          <w:lang w:val="pt-BR"/>
        </w:rPr>
      </w:pPr>
      <w:r w:rsidRPr="002122FB">
        <w:rPr>
          <w:b/>
          <w:lang w:val="pt-BR"/>
        </w:rPr>
        <w:tab/>
      </w:r>
      <w:r w:rsidRPr="002122FB">
        <w:rPr>
          <w:b/>
          <w:lang w:val="pt-BR"/>
        </w:rPr>
        <w:tab/>
      </w:r>
      <w:r w:rsidRPr="002122FB">
        <w:rPr>
          <w:b/>
          <w:lang w:val="pt-BR"/>
        </w:rPr>
        <w:tab/>
        <w:t xml:space="preserve">PR: </w:t>
      </w:r>
      <w:r w:rsidRPr="002122FB">
        <w:rPr>
          <w:lang w:val="es-PY"/>
        </w:rPr>
        <w:t>Precio</w:t>
      </w:r>
      <w:r w:rsidRPr="002122FB">
        <w:rPr>
          <w:lang w:val="pt-BR"/>
        </w:rPr>
        <w:t xml:space="preserve"> Reajustado.</w:t>
      </w:r>
    </w:p>
    <w:p w14:paraId="4010B052" w14:textId="77777777" w:rsidR="00E7255E" w:rsidRPr="002122FB" w:rsidRDefault="00E7255E" w:rsidP="007D7C5B">
      <w:pPr>
        <w:pStyle w:val="Textoindependiente"/>
        <w:tabs>
          <w:tab w:val="left" w:pos="360"/>
          <w:tab w:val="left" w:pos="900"/>
        </w:tabs>
        <w:spacing w:after="0" w:line="240" w:lineRule="auto"/>
        <w:ind w:left="720" w:right="-74"/>
      </w:pPr>
      <w:r w:rsidRPr="002122FB">
        <w:rPr>
          <w:b/>
          <w:lang w:val="pt-BR"/>
        </w:rPr>
        <w:tab/>
      </w:r>
      <w:r w:rsidRPr="002122FB">
        <w:rPr>
          <w:b/>
          <w:lang w:val="pt-BR"/>
        </w:rPr>
        <w:tab/>
      </w:r>
      <w:r w:rsidRPr="002122FB">
        <w:rPr>
          <w:b/>
        </w:rPr>
        <w:t>P:</w:t>
      </w:r>
      <w:r w:rsidRPr="002122FB">
        <w:t xml:space="preserve">    Precio adjudicado.</w:t>
      </w:r>
    </w:p>
    <w:p w14:paraId="5B49120E" w14:textId="77777777" w:rsidR="00E7255E" w:rsidRPr="002122FB" w:rsidRDefault="00E7255E" w:rsidP="007D7C5B">
      <w:pPr>
        <w:pStyle w:val="Textoindependiente"/>
        <w:tabs>
          <w:tab w:val="left" w:pos="360"/>
          <w:tab w:val="left" w:pos="851"/>
        </w:tabs>
        <w:spacing w:after="0" w:line="240" w:lineRule="auto"/>
        <w:ind w:left="2124" w:right="-74" w:hanging="706"/>
      </w:pPr>
      <w:r w:rsidRPr="002122FB">
        <w:rPr>
          <w:b/>
        </w:rPr>
        <w:t>IPC1:</w:t>
      </w:r>
      <w:r w:rsidRPr="002122FB">
        <w:t xml:space="preserve"> Índice de precios al Consumidor publicado por el Banco Central del Paraguay, correspondiente al mes de la entrega del suministro.</w:t>
      </w:r>
    </w:p>
    <w:p w14:paraId="1D467BE1" w14:textId="77777777" w:rsidR="00E7255E" w:rsidRPr="002122FB" w:rsidRDefault="00E7255E" w:rsidP="007D7C5B">
      <w:pPr>
        <w:pStyle w:val="Prrafodelista"/>
        <w:spacing w:after="0"/>
        <w:ind w:left="2124" w:hanging="706"/>
        <w:jc w:val="both"/>
        <w:rPr>
          <w:rFonts w:ascii="Times New Roman" w:hAnsi="Times New Roman" w:cs="Times New Roman"/>
          <w:sz w:val="24"/>
          <w:szCs w:val="24"/>
        </w:rPr>
      </w:pPr>
      <w:r w:rsidRPr="002122FB">
        <w:rPr>
          <w:rFonts w:ascii="Times New Roman" w:hAnsi="Times New Roman" w:cs="Times New Roman"/>
          <w:b/>
          <w:sz w:val="24"/>
          <w:szCs w:val="24"/>
        </w:rPr>
        <w:t>IPC0:</w:t>
      </w:r>
      <w:r w:rsidRPr="002122FB">
        <w:rPr>
          <w:rFonts w:ascii="Times New Roman" w:hAnsi="Times New Roman" w:cs="Times New Roman"/>
          <w:sz w:val="24"/>
          <w:szCs w:val="24"/>
        </w:rPr>
        <w:t xml:space="preserve"> Índice de precios al consumidor publicado por el Banco Central del Paraguay, correspondiente al mes de la apertura de ofertas.</w:t>
      </w:r>
    </w:p>
    <w:p w14:paraId="40D5DF47" w14:textId="656617D0" w:rsidR="00A13093" w:rsidRPr="001F1713" w:rsidRDefault="00A13093" w:rsidP="009B578D">
      <w:pPr>
        <w:pStyle w:val="Prrafodelista"/>
        <w:numPr>
          <w:ilvl w:val="0"/>
          <w:numId w:val="5"/>
        </w:numPr>
        <w:spacing w:before="240" w:after="240" w:line="240" w:lineRule="auto"/>
        <w:ind w:left="284" w:hanging="284"/>
        <w:contextualSpacing w:val="0"/>
        <w:jc w:val="both"/>
        <w:rPr>
          <w:rFonts w:ascii="Times New Roman" w:hAnsi="Times New Roman" w:cs="Times New Roman"/>
          <w:color w:val="FF0000"/>
        </w:rPr>
      </w:pPr>
      <w:r w:rsidRPr="002122FB">
        <w:rPr>
          <w:rFonts w:ascii="Times New Roman" w:hAnsi="Times New Roman" w:cs="Times New Roman"/>
          <w:spacing w:val="-3"/>
          <w:lang w:val="es-ES_tradnl"/>
        </w:rPr>
        <w:lastRenderedPageBreak/>
        <w:t>Indicar si se admitirá o no la s</w:t>
      </w:r>
      <w:r w:rsidR="00E7255E" w:rsidRPr="002122FB">
        <w:rPr>
          <w:rFonts w:ascii="Times New Roman" w:hAnsi="Times New Roman" w:cs="Times New Roman"/>
          <w:spacing w:val="-3"/>
          <w:lang w:val="es-ES_tradnl"/>
        </w:rPr>
        <w:t xml:space="preserve">ubcontratación: </w:t>
      </w:r>
      <w:r w:rsidR="00E7255E" w:rsidRPr="002122FB">
        <w:rPr>
          <w:rFonts w:ascii="Times New Roman" w:hAnsi="Times New Roman" w:cs="Times New Roman"/>
          <w:b/>
          <w:sz w:val="24"/>
          <w:szCs w:val="24"/>
          <w:highlight w:val="yellow"/>
        </w:rPr>
        <w:t>NO APLICA</w:t>
      </w:r>
      <w:r w:rsidRPr="002122FB">
        <w:rPr>
          <w:rFonts w:ascii="Times New Roman" w:hAnsi="Times New Roman" w:cs="Times New Roman"/>
          <w:bCs/>
          <w:i/>
          <w:iCs/>
        </w:rPr>
        <w:t xml:space="preserve"> </w:t>
      </w:r>
    </w:p>
    <w:p w14:paraId="4E5E9ED3" w14:textId="4F7F3BB8" w:rsidR="009D110C" w:rsidRPr="002122FB" w:rsidRDefault="003C0B8F" w:rsidP="009B578D">
      <w:pPr>
        <w:pStyle w:val="Prrafodelista"/>
        <w:numPr>
          <w:ilvl w:val="0"/>
          <w:numId w:val="5"/>
        </w:numPr>
        <w:spacing w:before="240" w:after="240" w:line="240" w:lineRule="auto"/>
        <w:ind w:left="284" w:hanging="284"/>
        <w:contextualSpacing w:val="0"/>
        <w:jc w:val="both"/>
        <w:rPr>
          <w:rFonts w:ascii="Times New Roman" w:hAnsi="Times New Roman" w:cs="Times New Roman"/>
          <w:sz w:val="24"/>
          <w:szCs w:val="24"/>
        </w:rPr>
      </w:pPr>
      <w:r w:rsidRPr="002122FB">
        <w:rPr>
          <w:rFonts w:ascii="Times New Roman" w:hAnsi="Times New Roman" w:cs="Times New Roman"/>
        </w:rPr>
        <w:t>Las condiciones de pago:</w:t>
      </w:r>
      <w:r w:rsidR="009D110C" w:rsidRPr="002122FB">
        <w:rPr>
          <w:rFonts w:ascii="Times New Roman" w:hAnsi="Times New Roman" w:cs="Times New Roman"/>
        </w:rPr>
        <w:t xml:space="preserve"> </w:t>
      </w:r>
      <w:r w:rsidR="009D110C" w:rsidRPr="002122FB">
        <w:rPr>
          <w:rFonts w:ascii="Times New Roman" w:hAnsi="Times New Roman" w:cs="Times New Roman"/>
          <w:sz w:val="24"/>
          <w:szCs w:val="24"/>
          <w:highlight w:val="yellow"/>
        </w:rPr>
        <w:t>Para el Ejercicio Fiscal año 201</w:t>
      </w:r>
      <w:r w:rsidR="00822083" w:rsidRPr="002122FB">
        <w:rPr>
          <w:rFonts w:ascii="Times New Roman" w:hAnsi="Times New Roman" w:cs="Times New Roman"/>
          <w:sz w:val="24"/>
          <w:szCs w:val="24"/>
          <w:highlight w:val="yellow"/>
        </w:rPr>
        <w:t>8</w:t>
      </w:r>
      <w:r w:rsidR="009D110C" w:rsidRPr="002122FB">
        <w:rPr>
          <w:rFonts w:ascii="Times New Roman" w:hAnsi="Times New Roman" w:cs="Times New Roman"/>
          <w:sz w:val="24"/>
          <w:szCs w:val="24"/>
          <w:highlight w:val="yellow"/>
        </w:rPr>
        <w:t>,</w:t>
      </w:r>
      <w:r w:rsidR="009D110C" w:rsidRPr="002122FB">
        <w:rPr>
          <w:rFonts w:ascii="Times New Roman" w:hAnsi="Times New Roman" w:cs="Times New Roman"/>
          <w:sz w:val="24"/>
          <w:szCs w:val="24"/>
        </w:rPr>
        <w:t xml:space="preserve"> conforme a la asignación de plan de caja del Ministerio de Hacienda. La moneda de pago será en Guaraníes, el plazo de pago de las facturas será dentro de un plazo máximo de 60 (sesenta) días después de la presentación de la factura por el Proveedor y después de que la contratante la haya aceptado. Dicha aceptación deberá darse a más tardar en quince días posteriores a su presentación.</w:t>
      </w:r>
    </w:p>
    <w:p w14:paraId="27F410EE" w14:textId="77777777" w:rsidR="009D110C" w:rsidRPr="002122FB" w:rsidRDefault="009D110C" w:rsidP="009D110C">
      <w:pPr>
        <w:spacing w:after="0" w:line="240" w:lineRule="auto"/>
        <w:ind w:left="426"/>
        <w:rPr>
          <w:rFonts w:ascii="Times New Roman" w:hAnsi="Times New Roman" w:cs="Times New Roman"/>
          <w:sz w:val="24"/>
          <w:szCs w:val="24"/>
        </w:rPr>
      </w:pPr>
      <w:r w:rsidRPr="002122FB">
        <w:rPr>
          <w:rFonts w:ascii="Times New Roman" w:hAnsi="Times New Roman" w:cs="Times New Roman"/>
          <w:sz w:val="24"/>
          <w:szCs w:val="24"/>
        </w:rPr>
        <w:t>Documentos exigidos para el pago:</w:t>
      </w:r>
    </w:p>
    <w:p w14:paraId="593A4085" w14:textId="77777777" w:rsidR="009D110C" w:rsidRPr="002122FB" w:rsidRDefault="009D110C" w:rsidP="009D110C">
      <w:pPr>
        <w:spacing w:after="0" w:line="240" w:lineRule="auto"/>
        <w:ind w:left="426"/>
        <w:rPr>
          <w:rFonts w:ascii="Times New Roman" w:hAnsi="Times New Roman" w:cs="Times New Roman"/>
          <w:sz w:val="24"/>
          <w:szCs w:val="24"/>
        </w:rPr>
      </w:pPr>
      <w:r w:rsidRPr="002122FB">
        <w:rPr>
          <w:rFonts w:ascii="Times New Roman" w:hAnsi="Times New Roman" w:cs="Times New Roman"/>
          <w:sz w:val="24"/>
          <w:szCs w:val="24"/>
        </w:rPr>
        <w:t>-Factura Crédito.</w:t>
      </w:r>
    </w:p>
    <w:p w14:paraId="2ACA01CA" w14:textId="77777777" w:rsidR="009D110C" w:rsidRPr="002122FB" w:rsidRDefault="009D110C" w:rsidP="009D110C">
      <w:pPr>
        <w:spacing w:after="0" w:line="240" w:lineRule="auto"/>
        <w:ind w:left="426"/>
        <w:rPr>
          <w:rFonts w:ascii="Times New Roman" w:hAnsi="Times New Roman" w:cs="Times New Roman"/>
          <w:sz w:val="24"/>
          <w:szCs w:val="24"/>
        </w:rPr>
      </w:pPr>
      <w:r w:rsidRPr="002122FB">
        <w:rPr>
          <w:rFonts w:ascii="Times New Roman" w:hAnsi="Times New Roman" w:cs="Times New Roman"/>
          <w:sz w:val="24"/>
          <w:szCs w:val="24"/>
        </w:rPr>
        <w:t>-Nota de Remisión con la conformidad de la dependencia receptora.</w:t>
      </w:r>
    </w:p>
    <w:p w14:paraId="22B36333" w14:textId="77777777" w:rsidR="009D110C" w:rsidRPr="002122FB" w:rsidRDefault="009D110C" w:rsidP="009D110C">
      <w:pPr>
        <w:spacing w:after="0" w:line="240" w:lineRule="auto"/>
        <w:ind w:left="426"/>
        <w:rPr>
          <w:rFonts w:ascii="Times New Roman" w:hAnsi="Times New Roman" w:cs="Times New Roman"/>
          <w:sz w:val="24"/>
          <w:szCs w:val="24"/>
        </w:rPr>
      </w:pPr>
      <w:r w:rsidRPr="002122FB">
        <w:rPr>
          <w:rFonts w:ascii="Times New Roman" w:hAnsi="Times New Roman" w:cs="Times New Roman"/>
          <w:sz w:val="24"/>
          <w:szCs w:val="24"/>
        </w:rPr>
        <w:t xml:space="preserve">-Acta de Recepción. </w:t>
      </w:r>
    </w:p>
    <w:p w14:paraId="3F129E07" w14:textId="77777777" w:rsidR="009D110C" w:rsidRPr="002122FB" w:rsidRDefault="009D110C" w:rsidP="009D110C">
      <w:pPr>
        <w:spacing w:after="0" w:line="240" w:lineRule="auto"/>
        <w:ind w:left="426"/>
        <w:rPr>
          <w:rFonts w:ascii="Times New Roman" w:hAnsi="Times New Roman" w:cs="Times New Roman"/>
          <w:sz w:val="6"/>
          <w:szCs w:val="6"/>
        </w:rPr>
      </w:pPr>
    </w:p>
    <w:p w14:paraId="019EAAFF" w14:textId="77777777" w:rsidR="009D110C" w:rsidRPr="002122FB" w:rsidRDefault="009D110C" w:rsidP="009D110C">
      <w:pPr>
        <w:spacing w:after="0" w:line="240" w:lineRule="auto"/>
        <w:ind w:left="426"/>
        <w:jc w:val="both"/>
        <w:rPr>
          <w:rFonts w:ascii="Times New Roman" w:hAnsi="Times New Roman" w:cs="Times New Roman"/>
          <w:b/>
          <w:sz w:val="24"/>
          <w:szCs w:val="24"/>
        </w:rPr>
      </w:pPr>
      <w:r w:rsidRPr="002122FB">
        <w:rPr>
          <w:rFonts w:ascii="Times New Roman" w:hAnsi="Times New Roman" w:cs="Times New Roman"/>
          <w:b/>
          <w:sz w:val="24"/>
          <w:szCs w:val="24"/>
        </w:rPr>
        <w:t>“El proveedor deberá emitir y remitir a la Unidad Administrativa responsable o Tesorería, donde presento la factura, el recibo de cancelación por la transferencia recibida en su cuenta corriente, dentro de los 15 (quince) días hábiles, posterior a la fecha de acreditación.”</w:t>
      </w:r>
    </w:p>
    <w:p w14:paraId="3C3C626F" w14:textId="28C8A1B0" w:rsidR="003C0B8F" w:rsidRPr="002122FB" w:rsidRDefault="003815D1" w:rsidP="009B578D">
      <w:pPr>
        <w:pStyle w:val="Prrafodelista"/>
        <w:numPr>
          <w:ilvl w:val="0"/>
          <w:numId w:val="5"/>
        </w:numPr>
        <w:spacing w:before="240" w:after="240" w:line="240" w:lineRule="auto"/>
        <w:ind w:left="284" w:hanging="284"/>
        <w:contextualSpacing w:val="0"/>
        <w:jc w:val="both"/>
        <w:rPr>
          <w:rFonts w:ascii="Times New Roman" w:hAnsi="Times New Roman" w:cs="Times New Roman"/>
        </w:rPr>
      </w:pPr>
      <w:r w:rsidRPr="002122FB">
        <w:rPr>
          <w:rFonts w:ascii="Times New Roman" w:hAnsi="Times New Roman" w:cs="Times New Roman"/>
        </w:rPr>
        <w:t>En caso de mora, de los pagos previstos en el punto anterior por parte de la Convocante, la tasa de interés que se aplicará es del </w:t>
      </w:r>
      <w:r w:rsidR="00E556C7" w:rsidRPr="00E556C7">
        <w:rPr>
          <w:rFonts w:ascii="Times New Roman" w:hAnsi="Times New Roman" w:cs="Times New Roman"/>
          <w:i/>
        </w:rPr>
        <w:t>1</w:t>
      </w:r>
      <w:r w:rsidRPr="002122FB">
        <w:rPr>
          <w:rFonts w:ascii="Times New Roman" w:hAnsi="Times New Roman" w:cs="Times New Roman"/>
          <w:i/>
          <w:color w:val="FF0000"/>
        </w:rPr>
        <w:t> </w:t>
      </w:r>
      <w:r w:rsidRPr="002122FB">
        <w:rPr>
          <w:rFonts w:ascii="Times New Roman" w:hAnsi="Times New Roman" w:cs="Times New Roman"/>
        </w:rPr>
        <w:t xml:space="preserve">% por </w:t>
      </w:r>
      <w:r w:rsidR="00182ECD" w:rsidRPr="002122FB">
        <w:rPr>
          <w:rFonts w:ascii="Times New Roman" w:hAnsi="Times New Roman" w:cs="Times New Roman"/>
        </w:rPr>
        <w:t xml:space="preserve">cada día de atraso </w:t>
      </w:r>
      <w:r w:rsidRPr="002122FB">
        <w:rPr>
          <w:rFonts w:ascii="Times New Roman" w:hAnsi="Times New Roman" w:cs="Times New Roman"/>
        </w:rPr>
        <w:t>hasta que haya efectuado el pago completo. La mora será computada a partir del día siguiente del vencimiento del pago. </w:t>
      </w:r>
    </w:p>
    <w:p w14:paraId="5A80919B" w14:textId="551D6EAD" w:rsidR="003C0B8F" w:rsidRPr="002122FB" w:rsidRDefault="003C0B8F" w:rsidP="009B578D">
      <w:pPr>
        <w:pStyle w:val="Prrafodelista"/>
        <w:numPr>
          <w:ilvl w:val="0"/>
          <w:numId w:val="5"/>
        </w:numPr>
        <w:spacing w:after="0" w:line="240" w:lineRule="auto"/>
        <w:ind w:left="284" w:hanging="284"/>
        <w:contextualSpacing w:val="0"/>
        <w:jc w:val="both"/>
        <w:rPr>
          <w:rFonts w:ascii="Times New Roman" w:hAnsi="Times New Roman" w:cs="Times New Roman"/>
          <w:color w:val="FF0000"/>
        </w:rPr>
      </w:pPr>
      <w:r w:rsidRPr="002122FB">
        <w:rPr>
          <w:rFonts w:ascii="Times New Roman" w:hAnsi="Times New Roman" w:cs="Times New Roman"/>
        </w:rPr>
        <w:t>Se otorgará Anticipo:</w:t>
      </w:r>
      <w:r w:rsidR="00DD601B" w:rsidRPr="002122FB">
        <w:rPr>
          <w:rFonts w:ascii="Times New Roman" w:hAnsi="Times New Roman" w:cs="Times New Roman"/>
        </w:rPr>
        <w:t xml:space="preserve"> </w:t>
      </w:r>
      <w:r w:rsidR="0088115B" w:rsidRPr="002122FB">
        <w:rPr>
          <w:rFonts w:ascii="Times New Roman" w:hAnsi="Times New Roman" w:cs="Times New Roman"/>
          <w:b/>
          <w:sz w:val="24"/>
          <w:szCs w:val="24"/>
          <w:highlight w:val="yellow"/>
        </w:rPr>
        <w:t>no se otorgarán anticipos</w:t>
      </w:r>
    </w:p>
    <w:p w14:paraId="115EDEF9" w14:textId="6AA45808" w:rsidR="003C0B8F" w:rsidRPr="002122FB" w:rsidRDefault="003C0B8F" w:rsidP="009B578D">
      <w:pPr>
        <w:pStyle w:val="Prrafodelista"/>
        <w:numPr>
          <w:ilvl w:val="0"/>
          <w:numId w:val="5"/>
        </w:numPr>
        <w:spacing w:before="240" w:after="240" w:line="240" w:lineRule="auto"/>
        <w:ind w:left="284" w:hanging="284"/>
        <w:contextualSpacing w:val="0"/>
        <w:jc w:val="both"/>
        <w:rPr>
          <w:rFonts w:ascii="Times New Roman" w:hAnsi="Times New Roman" w:cs="Times New Roman"/>
          <w:color w:val="FF0000"/>
        </w:rPr>
      </w:pPr>
      <w:r w:rsidRPr="002122FB">
        <w:rPr>
          <w:rFonts w:ascii="Times New Roman" w:hAnsi="Times New Roman" w:cs="Times New Roman"/>
        </w:rPr>
        <w:t xml:space="preserve">El valor de la Garantía de </w:t>
      </w:r>
      <w:r w:rsidR="00570376" w:rsidRPr="002122FB">
        <w:rPr>
          <w:rFonts w:ascii="Times New Roman" w:hAnsi="Times New Roman" w:cs="Times New Roman"/>
        </w:rPr>
        <w:t>C</w:t>
      </w:r>
      <w:r w:rsidRPr="002122FB">
        <w:rPr>
          <w:rFonts w:ascii="Times New Roman" w:hAnsi="Times New Roman" w:cs="Times New Roman"/>
        </w:rPr>
        <w:t xml:space="preserve">umplimiento de </w:t>
      </w:r>
      <w:r w:rsidR="00570376" w:rsidRPr="002122FB">
        <w:rPr>
          <w:rFonts w:ascii="Times New Roman" w:hAnsi="Times New Roman" w:cs="Times New Roman"/>
        </w:rPr>
        <w:t>C</w:t>
      </w:r>
      <w:r w:rsidRPr="002122FB">
        <w:rPr>
          <w:rFonts w:ascii="Times New Roman" w:hAnsi="Times New Roman" w:cs="Times New Roman"/>
        </w:rPr>
        <w:t>ontrato es de:</w:t>
      </w:r>
      <w:r w:rsidR="0088115B" w:rsidRPr="002122FB">
        <w:rPr>
          <w:rFonts w:ascii="Times New Roman" w:hAnsi="Times New Roman" w:cs="Times New Roman"/>
        </w:rPr>
        <w:t xml:space="preserve"> </w:t>
      </w:r>
      <w:r w:rsidR="0088115B" w:rsidRPr="002122FB">
        <w:rPr>
          <w:rFonts w:ascii="Times New Roman" w:hAnsi="Times New Roman" w:cs="Times New Roman"/>
          <w:sz w:val="24"/>
          <w:szCs w:val="24"/>
        </w:rPr>
        <w:t>10% del valor total del contrato</w:t>
      </w:r>
    </w:p>
    <w:p w14:paraId="7F9CAD00" w14:textId="2AB30C74" w:rsidR="00AB1679" w:rsidRPr="002122FB" w:rsidRDefault="00545A02" w:rsidP="009B578D">
      <w:pPr>
        <w:pStyle w:val="Prrafodelista"/>
        <w:numPr>
          <w:ilvl w:val="0"/>
          <w:numId w:val="5"/>
        </w:numPr>
        <w:spacing w:before="240" w:after="240" w:line="240" w:lineRule="auto"/>
        <w:ind w:left="284" w:hanging="284"/>
        <w:contextualSpacing w:val="0"/>
        <w:jc w:val="both"/>
        <w:rPr>
          <w:rFonts w:ascii="Times New Roman" w:hAnsi="Times New Roman" w:cs="Times New Roman"/>
        </w:rPr>
      </w:pPr>
      <w:r w:rsidRPr="002122FB">
        <w:rPr>
          <w:rFonts w:ascii="Times New Roman" w:hAnsi="Times New Roman" w:cs="Times New Roman"/>
        </w:rPr>
        <w:t>La convocante podrá aceptar la garantía de cumplimiento de contrato en forma de declaración jurada</w:t>
      </w:r>
      <w:r w:rsidR="006B3670" w:rsidRPr="002122FB">
        <w:rPr>
          <w:rFonts w:ascii="Times New Roman" w:hAnsi="Times New Roman" w:cs="Times New Roman"/>
        </w:rPr>
        <w:t xml:space="preserve">. </w:t>
      </w:r>
      <w:r w:rsidR="0088115B" w:rsidRPr="002122FB">
        <w:rPr>
          <w:rFonts w:ascii="Times New Roman" w:hAnsi="Times New Roman" w:cs="Times New Roman"/>
        </w:rPr>
        <w:t xml:space="preserve"> </w:t>
      </w:r>
      <w:r w:rsidR="0088115B" w:rsidRPr="002122FB">
        <w:rPr>
          <w:rFonts w:ascii="Times New Roman" w:eastAsia="Calibri" w:hAnsi="Times New Roman" w:cs="Times New Roman"/>
          <w:iCs/>
          <w:sz w:val="24"/>
          <w:szCs w:val="24"/>
        </w:rPr>
        <w:t>SI, presentando el Formulario N° 3, y este sustituirá a las otras formas de garantía, siendo elección del Oferente optar por cualquiera de las tres formas y la misma deberá proporcionar cobertura hasta un 30 (treinta) calendario días posteriores al plazo de ejecución del contrato, en caso que el plazo de ejecución del contrato sea extendido por la razón que fuese, la garantía de fiel cumplimiento del contrato deberá extenderse por el mismo plazo de ejecución más 30 días calendario.</w:t>
      </w:r>
    </w:p>
    <w:p w14:paraId="38A5E232" w14:textId="52E8CABC" w:rsidR="003C0B8F" w:rsidRPr="002122FB" w:rsidRDefault="00545A02" w:rsidP="009B578D">
      <w:pPr>
        <w:pStyle w:val="Prrafodelista"/>
        <w:numPr>
          <w:ilvl w:val="0"/>
          <w:numId w:val="5"/>
        </w:numPr>
        <w:spacing w:before="240" w:after="240" w:line="240" w:lineRule="auto"/>
        <w:ind w:left="284" w:hanging="284"/>
        <w:contextualSpacing w:val="0"/>
        <w:jc w:val="both"/>
        <w:rPr>
          <w:rFonts w:ascii="Times New Roman" w:hAnsi="Times New Roman" w:cs="Times New Roman"/>
          <w:i/>
          <w:color w:val="FF0000"/>
          <w:szCs w:val="20"/>
        </w:rPr>
      </w:pPr>
      <w:r w:rsidRPr="002122FB">
        <w:rPr>
          <w:rFonts w:ascii="Times New Roman" w:hAnsi="Times New Roman" w:cs="Times New Roman"/>
        </w:rPr>
        <w:t>La liberación de la Garantía de Cumplimiento tendrá lugar</w:t>
      </w:r>
      <w:r w:rsidR="00C74B4B" w:rsidRPr="002122FB">
        <w:rPr>
          <w:rFonts w:ascii="Times New Roman" w:hAnsi="Times New Roman" w:cs="Times New Roman"/>
        </w:rPr>
        <w:t xml:space="preserve">: </w:t>
      </w:r>
      <w:r w:rsidR="0088115B" w:rsidRPr="002122FB">
        <w:rPr>
          <w:rFonts w:ascii="Times New Roman" w:hAnsi="Times New Roman" w:cs="Times New Roman"/>
          <w:sz w:val="24"/>
          <w:szCs w:val="24"/>
        </w:rPr>
        <w:t>en un plazo de 28 días contados a partir de la fecha de complimiento de las obligaciones del proveedor.</w:t>
      </w:r>
    </w:p>
    <w:p w14:paraId="66DFE86B" w14:textId="246B3546" w:rsidR="001E29FA" w:rsidRPr="002122FB" w:rsidRDefault="00545A02" w:rsidP="009B578D">
      <w:pPr>
        <w:pStyle w:val="Default"/>
        <w:numPr>
          <w:ilvl w:val="0"/>
          <w:numId w:val="5"/>
        </w:numPr>
        <w:ind w:left="284" w:hanging="284"/>
        <w:jc w:val="both"/>
        <w:rPr>
          <w:rFonts w:ascii="Times New Roman" w:hAnsi="Times New Roman" w:cs="Times New Roman"/>
          <w:sz w:val="22"/>
          <w:szCs w:val="20"/>
        </w:rPr>
      </w:pPr>
      <w:r w:rsidRPr="002122FB">
        <w:rPr>
          <w:rFonts w:ascii="Times New Roman" w:hAnsi="Times New Roman" w:cs="Times New Roman"/>
          <w:sz w:val="22"/>
          <w:szCs w:val="20"/>
        </w:rPr>
        <w:t>Obligatoriedad de declarar Información del Personal del contratista en el SICP.</w:t>
      </w:r>
    </w:p>
    <w:p w14:paraId="36E4387F" w14:textId="78D7547E" w:rsidR="001E29FA" w:rsidRPr="002122FB" w:rsidRDefault="00020A9F" w:rsidP="00604986">
      <w:pPr>
        <w:pStyle w:val="Prrafodelista"/>
        <w:tabs>
          <w:tab w:val="left" w:leader="hyphen" w:pos="9180"/>
        </w:tabs>
        <w:spacing w:line="240" w:lineRule="auto"/>
        <w:ind w:left="284" w:firstLine="283"/>
        <w:jc w:val="both"/>
        <w:rPr>
          <w:rFonts w:ascii="Times New Roman" w:hAnsi="Times New Roman" w:cs="Times New Roman"/>
          <w:szCs w:val="20"/>
        </w:rPr>
      </w:pPr>
      <w:r w:rsidRPr="002122FB">
        <w:rPr>
          <w:rFonts w:ascii="Times New Roman" w:hAnsi="Times New Roman" w:cs="Times New Roman"/>
          <w:color w:val="000000"/>
          <w:szCs w:val="20"/>
        </w:rPr>
        <w:t>32</w:t>
      </w:r>
      <w:r w:rsidR="001E29FA" w:rsidRPr="002122FB">
        <w:rPr>
          <w:rFonts w:ascii="Times New Roman" w:hAnsi="Times New Roman" w:cs="Times New Roman"/>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001E29FA" w:rsidRPr="002122FB">
        <w:rPr>
          <w:rFonts w:ascii="Times New Roman" w:hAnsi="Times New Roman" w:cs="Times New Roman"/>
          <w:szCs w:val="20"/>
        </w:rPr>
        <w:t xml:space="preserve"> </w:t>
      </w:r>
    </w:p>
    <w:p w14:paraId="1DB35CA8" w14:textId="77777777" w:rsidR="00D66074" w:rsidRPr="002122FB" w:rsidRDefault="00D66074" w:rsidP="00604986">
      <w:pPr>
        <w:pStyle w:val="Prrafodelista"/>
        <w:tabs>
          <w:tab w:val="left" w:leader="hyphen" w:pos="9180"/>
        </w:tabs>
        <w:spacing w:line="240" w:lineRule="auto"/>
        <w:ind w:left="284" w:firstLine="283"/>
        <w:jc w:val="both"/>
        <w:rPr>
          <w:rFonts w:ascii="Times New Roman" w:hAnsi="Times New Roman" w:cs="Times New Roman"/>
          <w:szCs w:val="20"/>
        </w:rPr>
      </w:pPr>
    </w:p>
    <w:p w14:paraId="6C5841FE" w14:textId="10DBA9BC" w:rsidR="001E29FA" w:rsidRPr="002122FB" w:rsidRDefault="00020A9F" w:rsidP="00604986">
      <w:pPr>
        <w:pStyle w:val="Default"/>
        <w:ind w:left="284" w:firstLine="283"/>
        <w:jc w:val="both"/>
        <w:rPr>
          <w:rFonts w:ascii="Times New Roman" w:hAnsi="Times New Roman" w:cs="Times New Roman"/>
          <w:sz w:val="22"/>
          <w:szCs w:val="20"/>
        </w:rPr>
      </w:pPr>
      <w:r w:rsidRPr="002122FB">
        <w:rPr>
          <w:rFonts w:ascii="Times New Roman" w:hAnsi="Times New Roman" w:cs="Times New Roman"/>
          <w:sz w:val="22"/>
          <w:szCs w:val="20"/>
        </w:rPr>
        <w:t>32</w:t>
      </w:r>
      <w:r w:rsidR="001E29FA" w:rsidRPr="002122FB">
        <w:rPr>
          <w:rFonts w:ascii="Times New Roman" w:hAnsi="Times New Roman" w:cs="Times New Roman"/>
          <w:sz w:val="22"/>
          <w:szCs w:val="20"/>
        </w:rPr>
        <w:t>.2 Cuando ocurra algún cambio en la nómina del personal o de los subcontratistas propuestos, el proveedor o contratista está obligado a actualizar el FIP.</w:t>
      </w:r>
    </w:p>
    <w:p w14:paraId="10E88FA8" w14:textId="77777777" w:rsidR="001E29FA" w:rsidRPr="002122FB" w:rsidRDefault="001E29FA" w:rsidP="00604986">
      <w:pPr>
        <w:pStyle w:val="Default"/>
        <w:ind w:left="284" w:firstLine="283"/>
        <w:jc w:val="both"/>
        <w:rPr>
          <w:rFonts w:ascii="Times New Roman" w:hAnsi="Times New Roman" w:cs="Times New Roman"/>
          <w:sz w:val="22"/>
          <w:szCs w:val="20"/>
        </w:rPr>
      </w:pPr>
    </w:p>
    <w:p w14:paraId="44DBE68A" w14:textId="34E82A58" w:rsidR="001E29FA" w:rsidRPr="002122FB" w:rsidRDefault="00020A9F" w:rsidP="00604986">
      <w:pPr>
        <w:pStyle w:val="Default"/>
        <w:ind w:left="284" w:firstLine="283"/>
        <w:jc w:val="both"/>
        <w:rPr>
          <w:rFonts w:ascii="Times New Roman" w:hAnsi="Times New Roman" w:cs="Times New Roman"/>
          <w:sz w:val="22"/>
          <w:szCs w:val="20"/>
          <w:highlight w:val="yellow"/>
        </w:rPr>
      </w:pPr>
      <w:r w:rsidRPr="002122FB">
        <w:rPr>
          <w:rFonts w:ascii="Times New Roman" w:hAnsi="Times New Roman" w:cs="Times New Roman"/>
          <w:sz w:val="22"/>
          <w:szCs w:val="20"/>
        </w:rPr>
        <w:t>32</w:t>
      </w:r>
      <w:r w:rsidR="001E29FA" w:rsidRPr="002122FB">
        <w:rPr>
          <w:rFonts w:ascii="Times New Roman" w:hAnsi="Times New Roman" w:cs="Times New Roman"/>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14:paraId="4328130D" w14:textId="77777777" w:rsidR="001E29FA" w:rsidRPr="002122FB" w:rsidRDefault="001E29FA" w:rsidP="00604986">
      <w:pPr>
        <w:pStyle w:val="Default"/>
        <w:ind w:left="284" w:firstLine="283"/>
        <w:jc w:val="both"/>
        <w:rPr>
          <w:rFonts w:ascii="Times New Roman" w:hAnsi="Times New Roman" w:cs="Times New Roman"/>
          <w:sz w:val="6"/>
          <w:szCs w:val="6"/>
          <w:highlight w:val="yellow"/>
        </w:rPr>
      </w:pPr>
    </w:p>
    <w:p w14:paraId="736FA82B" w14:textId="08C5828C" w:rsidR="001E29FA" w:rsidRPr="002122FB" w:rsidRDefault="00020A9F" w:rsidP="00604986">
      <w:pPr>
        <w:pStyle w:val="Default"/>
        <w:ind w:left="284" w:firstLine="283"/>
        <w:jc w:val="both"/>
        <w:rPr>
          <w:rFonts w:ascii="Times New Roman" w:hAnsi="Times New Roman" w:cs="Times New Roman"/>
          <w:sz w:val="22"/>
          <w:szCs w:val="20"/>
          <w:highlight w:val="yellow"/>
        </w:rPr>
      </w:pPr>
      <w:r w:rsidRPr="002122FB">
        <w:rPr>
          <w:rFonts w:ascii="Times New Roman" w:hAnsi="Times New Roman" w:cs="Times New Roman"/>
          <w:sz w:val="22"/>
          <w:szCs w:val="20"/>
        </w:rPr>
        <w:t>32</w:t>
      </w:r>
      <w:r w:rsidR="001E29FA" w:rsidRPr="002122FB">
        <w:rPr>
          <w:rFonts w:ascii="Times New Roman" w:hAnsi="Times New Roman" w:cs="Times New Roman"/>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2122FB">
        <w:rPr>
          <w:rFonts w:ascii="Times New Roman" w:hAnsi="Times New Roman" w:cs="Times New Roman"/>
          <w:sz w:val="22"/>
          <w:szCs w:val="20"/>
          <w:highlight w:val="yellow"/>
        </w:rPr>
        <w:t xml:space="preserve"> </w:t>
      </w:r>
    </w:p>
    <w:p w14:paraId="1D9380A5" w14:textId="77777777" w:rsidR="001E29FA" w:rsidRPr="002122FB" w:rsidRDefault="001E29FA" w:rsidP="00604986">
      <w:pPr>
        <w:pStyle w:val="Default"/>
        <w:ind w:left="284" w:firstLine="283"/>
        <w:jc w:val="both"/>
        <w:rPr>
          <w:rFonts w:ascii="Times New Roman" w:hAnsi="Times New Roman" w:cs="Times New Roman"/>
          <w:sz w:val="6"/>
          <w:szCs w:val="6"/>
          <w:highlight w:val="yellow"/>
        </w:rPr>
      </w:pPr>
    </w:p>
    <w:p w14:paraId="3EBAF9B5" w14:textId="27B6090D" w:rsidR="001E29FA" w:rsidRPr="002122FB" w:rsidRDefault="00020A9F" w:rsidP="00604986">
      <w:pPr>
        <w:pStyle w:val="Default"/>
        <w:ind w:left="284" w:firstLine="283"/>
        <w:jc w:val="both"/>
        <w:rPr>
          <w:rFonts w:ascii="Times New Roman" w:hAnsi="Times New Roman" w:cs="Times New Roman"/>
          <w:sz w:val="22"/>
          <w:szCs w:val="20"/>
        </w:rPr>
      </w:pPr>
      <w:r w:rsidRPr="002122FB">
        <w:rPr>
          <w:rFonts w:ascii="Times New Roman" w:hAnsi="Times New Roman" w:cs="Times New Roman"/>
          <w:sz w:val="22"/>
          <w:szCs w:val="20"/>
        </w:rPr>
        <w:t>32</w:t>
      </w:r>
      <w:r w:rsidR="001E29FA" w:rsidRPr="002122FB">
        <w:rPr>
          <w:rFonts w:ascii="Times New Roman" w:hAnsi="Times New Roman" w:cs="Times New Roman"/>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2F08DAB5" w14:textId="77777777" w:rsidR="00B208ED" w:rsidRPr="002122FB" w:rsidRDefault="00B208ED" w:rsidP="00604986">
      <w:pPr>
        <w:pStyle w:val="Default"/>
        <w:ind w:left="284" w:firstLine="283"/>
        <w:jc w:val="both"/>
        <w:rPr>
          <w:rFonts w:ascii="Times New Roman" w:hAnsi="Times New Roman" w:cs="Times New Roman"/>
          <w:sz w:val="6"/>
          <w:szCs w:val="6"/>
        </w:rPr>
      </w:pPr>
    </w:p>
    <w:p w14:paraId="260A5E56" w14:textId="38C9894E" w:rsidR="001E29FA" w:rsidRPr="002122FB" w:rsidRDefault="00020A9F" w:rsidP="00604986">
      <w:pPr>
        <w:pStyle w:val="Default"/>
        <w:ind w:left="284" w:firstLine="283"/>
        <w:jc w:val="both"/>
        <w:rPr>
          <w:rFonts w:ascii="Times New Roman" w:hAnsi="Times New Roman" w:cs="Times New Roman"/>
          <w:sz w:val="22"/>
          <w:szCs w:val="20"/>
          <w:highlight w:val="yellow"/>
        </w:rPr>
      </w:pPr>
      <w:r w:rsidRPr="002122FB">
        <w:rPr>
          <w:rFonts w:ascii="Times New Roman" w:hAnsi="Times New Roman" w:cs="Times New Roman"/>
          <w:sz w:val="22"/>
          <w:szCs w:val="20"/>
        </w:rPr>
        <w:t>32.6</w:t>
      </w:r>
      <w:r w:rsidRPr="002122FB">
        <w:rPr>
          <w:rFonts w:ascii="Times New Roman" w:hAnsi="Times New Roman" w:cs="Times New Roman"/>
          <w:sz w:val="22"/>
          <w:szCs w:val="20"/>
        </w:rPr>
        <w:tab/>
      </w:r>
      <w:r w:rsidR="001E29FA" w:rsidRPr="002122FB">
        <w:rPr>
          <w:rFonts w:ascii="Times New Roman" w:hAnsi="Times New Roman" w:cs="Times New Roman"/>
          <w:sz w:val="22"/>
          <w:szCs w:val="20"/>
        </w:rPr>
        <w:t>El proveedor o contratista deberá permitir y facilitar los controles de cumplimiento de</w:t>
      </w:r>
      <w:r w:rsidR="002C78B5" w:rsidRPr="002122FB">
        <w:rPr>
          <w:rFonts w:ascii="Times New Roman" w:hAnsi="Times New Roman" w:cs="Times New Roman"/>
          <w:sz w:val="22"/>
          <w:szCs w:val="20"/>
        </w:rPr>
        <w:t xml:space="preserve"> </w:t>
      </w:r>
      <w:r w:rsidR="001E29FA" w:rsidRPr="002122FB">
        <w:rPr>
          <w:rFonts w:ascii="Times New Roman" w:hAnsi="Times New Roman" w:cs="Times New Roman"/>
          <w:sz w:val="22"/>
          <w:szCs w:val="20"/>
        </w:rPr>
        <w:t xml:space="preserve">sus obligaciones de aporte obrero patronal, tanto los que fueran realizados por la contratante como los realizados </w:t>
      </w:r>
      <w:r w:rsidR="001E29FA" w:rsidRPr="002122FB">
        <w:rPr>
          <w:rFonts w:ascii="Times New Roman" w:hAnsi="Times New Roman" w:cs="Times New Roman"/>
          <w:sz w:val="22"/>
          <w:szCs w:val="20"/>
        </w:rPr>
        <w:lastRenderedPageBreak/>
        <w:t>por el Instituto de Previsión Social, así como por funcionarios de la DNCP. La negativa expresa o tácita se considerará incumplimiento del contrato por causa imputable al proveedor o contratista.</w:t>
      </w:r>
    </w:p>
    <w:p w14:paraId="14563D23" w14:textId="77777777" w:rsidR="00B208ED" w:rsidRPr="002122FB" w:rsidRDefault="00B208ED" w:rsidP="00604986">
      <w:pPr>
        <w:pStyle w:val="Default"/>
        <w:ind w:left="284" w:firstLine="283"/>
        <w:jc w:val="both"/>
        <w:rPr>
          <w:rFonts w:ascii="Times New Roman" w:hAnsi="Times New Roman" w:cs="Times New Roman"/>
          <w:sz w:val="6"/>
          <w:szCs w:val="6"/>
          <w:highlight w:val="yellow"/>
        </w:rPr>
      </w:pPr>
    </w:p>
    <w:p w14:paraId="5D67773D" w14:textId="05682F2A" w:rsidR="001E29FA" w:rsidRDefault="00020A9F" w:rsidP="00604986">
      <w:pPr>
        <w:pStyle w:val="Default"/>
        <w:ind w:left="284" w:firstLine="283"/>
        <w:jc w:val="both"/>
        <w:rPr>
          <w:rFonts w:ascii="Times New Roman" w:hAnsi="Times New Roman" w:cs="Times New Roman"/>
          <w:szCs w:val="22"/>
        </w:rPr>
      </w:pPr>
      <w:r w:rsidRPr="002122FB">
        <w:rPr>
          <w:rFonts w:ascii="Times New Roman" w:hAnsi="Times New Roman" w:cs="Times New Roman"/>
          <w:sz w:val="22"/>
          <w:szCs w:val="20"/>
        </w:rPr>
        <w:t>32</w:t>
      </w:r>
      <w:r w:rsidR="001E29FA" w:rsidRPr="002122FB">
        <w:rPr>
          <w:rFonts w:ascii="Times New Roman" w:hAnsi="Times New Roman" w:cs="Times New Roman"/>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2122FB">
        <w:rPr>
          <w:rFonts w:ascii="Times New Roman" w:hAnsi="Times New Roman" w:cs="Times New Roman"/>
          <w:szCs w:val="22"/>
        </w:rPr>
        <w:t>.</w:t>
      </w:r>
    </w:p>
    <w:p w14:paraId="0437FD75" w14:textId="6DF51617" w:rsidR="003C0B8F" w:rsidRPr="002122FB" w:rsidRDefault="003C0B8F" w:rsidP="009B578D">
      <w:pPr>
        <w:pStyle w:val="Prrafodelista"/>
        <w:numPr>
          <w:ilvl w:val="0"/>
          <w:numId w:val="5"/>
        </w:numPr>
        <w:spacing w:before="240" w:after="240" w:line="240" w:lineRule="auto"/>
        <w:ind w:left="284" w:hanging="284"/>
        <w:contextualSpacing w:val="0"/>
        <w:jc w:val="both"/>
        <w:rPr>
          <w:rFonts w:ascii="Times New Roman" w:hAnsi="Times New Roman" w:cs="Times New Roman"/>
          <w:color w:val="FF0000"/>
        </w:rPr>
      </w:pPr>
      <w:r w:rsidRPr="002122FB">
        <w:rPr>
          <w:rFonts w:ascii="Times New Roman" w:hAnsi="Times New Roman" w:cs="Times New Roman"/>
        </w:rPr>
        <w:t>El lugar de entrega de los bienes o prestación de los servicios es de:</w:t>
      </w:r>
      <w:r w:rsidR="00DD601B" w:rsidRPr="002122FB">
        <w:rPr>
          <w:rFonts w:ascii="Times New Roman" w:hAnsi="Times New Roman" w:cs="Times New Roman"/>
        </w:rPr>
        <w:t xml:space="preserve"> </w:t>
      </w:r>
    </w:p>
    <w:p w14:paraId="4DF198A5" w14:textId="741253A5" w:rsidR="007449AD" w:rsidRPr="002122FB" w:rsidRDefault="007449AD" w:rsidP="007449AD">
      <w:pPr>
        <w:spacing w:after="0" w:line="240" w:lineRule="auto"/>
        <w:ind w:left="709"/>
        <w:contextualSpacing/>
        <w:jc w:val="center"/>
        <w:rPr>
          <w:rFonts w:ascii="Times New Roman" w:hAnsi="Times New Roman" w:cs="Times New Roman"/>
          <w:b/>
          <w:sz w:val="24"/>
          <w:szCs w:val="24"/>
          <w:u w:val="single"/>
          <w:lang w:val="es-ES"/>
        </w:rPr>
      </w:pPr>
      <w:r w:rsidRPr="002122FB">
        <w:rPr>
          <w:rFonts w:ascii="Times New Roman" w:hAnsi="Times New Roman" w:cs="Times New Roman"/>
          <w:b/>
          <w:sz w:val="24"/>
          <w:szCs w:val="24"/>
          <w:u w:val="single"/>
          <w:lang w:val="es-ES"/>
        </w:rPr>
        <w:t xml:space="preserve">COMANDO DE LA FUERZA AEREA </w:t>
      </w:r>
      <w:r>
        <w:rPr>
          <w:rFonts w:ascii="Times New Roman" w:hAnsi="Times New Roman" w:cs="Times New Roman"/>
          <w:b/>
          <w:sz w:val="24"/>
          <w:szCs w:val="24"/>
          <w:u w:val="single"/>
          <w:lang w:val="es-ES"/>
        </w:rPr>
        <w:t>- SETAM</w:t>
      </w:r>
    </w:p>
    <w:p w14:paraId="5F112771" w14:textId="4D7D1538" w:rsidR="00476462" w:rsidRPr="002122FB" w:rsidRDefault="00476462" w:rsidP="00476462">
      <w:pPr>
        <w:spacing w:after="0" w:line="240" w:lineRule="auto"/>
        <w:ind w:left="709"/>
        <w:contextualSpacing/>
        <w:jc w:val="center"/>
        <w:rPr>
          <w:rFonts w:ascii="Times New Roman" w:hAnsi="Times New Roman" w:cs="Times New Roman"/>
          <w:b/>
          <w:sz w:val="24"/>
          <w:szCs w:val="24"/>
          <w:u w:val="single"/>
          <w:lang w:val="es-ES"/>
        </w:rPr>
      </w:pPr>
    </w:p>
    <w:p w14:paraId="3D0E0BEA" w14:textId="1884FD04" w:rsidR="00476462" w:rsidRPr="002122FB" w:rsidRDefault="00476462" w:rsidP="00476462">
      <w:pPr>
        <w:keepNext/>
        <w:keepLines/>
        <w:widowControl w:val="0"/>
        <w:numPr>
          <w:ilvl w:val="0"/>
          <w:numId w:val="24"/>
        </w:numPr>
        <w:adjustRightInd w:val="0"/>
        <w:spacing w:after="0" w:line="240" w:lineRule="auto"/>
        <w:jc w:val="both"/>
        <w:textAlignment w:val="baseline"/>
        <w:rPr>
          <w:rFonts w:ascii="Times New Roman" w:hAnsi="Times New Roman" w:cs="Times New Roman"/>
          <w:iCs/>
          <w:szCs w:val="24"/>
          <w:lang w:val="es-ES"/>
        </w:rPr>
      </w:pPr>
      <w:r w:rsidRPr="002122FB">
        <w:rPr>
          <w:rFonts w:ascii="Times New Roman" w:eastAsia="Calibri" w:hAnsi="Times New Roman" w:cs="Times New Roman"/>
          <w:color w:val="000000"/>
          <w:szCs w:val="24"/>
          <w:u w:val="single"/>
          <w:lang w:eastAsia="es-PY"/>
        </w:rPr>
        <w:t>Dirección</w:t>
      </w:r>
      <w:r w:rsidRPr="002122FB">
        <w:rPr>
          <w:rFonts w:ascii="Times New Roman" w:eastAsia="Calibri" w:hAnsi="Times New Roman" w:cs="Times New Roman"/>
          <w:color w:val="000000"/>
          <w:szCs w:val="24"/>
          <w:lang w:eastAsia="es-PY"/>
        </w:rPr>
        <w:t xml:space="preserve">: </w:t>
      </w:r>
      <w:r w:rsidR="00E365B4">
        <w:rPr>
          <w:rFonts w:ascii="Times New Roman" w:eastAsia="Calibri" w:hAnsi="Times New Roman" w:cs="Times New Roman"/>
          <w:color w:val="000000"/>
          <w:szCs w:val="24"/>
          <w:lang w:eastAsia="es-PY"/>
        </w:rPr>
        <w:t>Autopista Internacional Silvio Pettirossi y Confederación Sudamericana,</w:t>
      </w:r>
      <w:r w:rsidR="00E365B4" w:rsidRPr="00101BB7">
        <w:rPr>
          <w:rFonts w:ascii="Times New Roman" w:hAnsi="Times New Roman" w:cs="Times New Roman"/>
          <w:iCs/>
          <w:szCs w:val="24"/>
          <w:lang w:val="es-ES"/>
        </w:rPr>
        <w:t xml:space="preserve"> Luque</w:t>
      </w:r>
      <w:r w:rsidR="00E365B4" w:rsidRPr="00101BB7">
        <w:rPr>
          <w:rFonts w:ascii="Times New Roman" w:hAnsi="Times New Roman" w:cs="Times New Roman"/>
          <w:i/>
          <w:iCs/>
          <w:szCs w:val="24"/>
          <w:lang w:val="es-ES"/>
        </w:rPr>
        <w:t xml:space="preserve">, </w:t>
      </w:r>
      <w:r w:rsidR="00E365B4" w:rsidRPr="00101BB7">
        <w:rPr>
          <w:rFonts w:ascii="Times New Roman" w:hAnsi="Times New Roman" w:cs="Times New Roman"/>
          <w:iCs/>
          <w:szCs w:val="24"/>
          <w:lang w:val="es-ES"/>
        </w:rPr>
        <w:t>Paraguay</w:t>
      </w:r>
    </w:p>
    <w:p w14:paraId="6BB598EE" w14:textId="51564527" w:rsidR="00B978BA" w:rsidRPr="002122FB" w:rsidRDefault="003C0B8F" w:rsidP="009B578D">
      <w:pPr>
        <w:pStyle w:val="Prrafodelista"/>
        <w:numPr>
          <w:ilvl w:val="0"/>
          <w:numId w:val="5"/>
        </w:numPr>
        <w:spacing w:before="240" w:after="240" w:line="240" w:lineRule="auto"/>
        <w:ind w:left="284" w:hanging="284"/>
        <w:contextualSpacing w:val="0"/>
        <w:jc w:val="both"/>
        <w:rPr>
          <w:rFonts w:ascii="Times New Roman" w:hAnsi="Times New Roman" w:cs="Times New Roman"/>
        </w:rPr>
      </w:pPr>
      <w:r w:rsidRPr="002122FB">
        <w:rPr>
          <w:rFonts w:ascii="Times New Roman" w:hAnsi="Times New Roman" w:cs="Times New Roman"/>
        </w:rPr>
        <w:t xml:space="preserve">El valor de las multas será: </w:t>
      </w:r>
      <w:r w:rsidR="0088115B" w:rsidRPr="002122FB">
        <w:rPr>
          <w:rFonts w:ascii="Times New Roman" w:hAnsi="Times New Roman" w:cs="Times New Roman"/>
          <w:b/>
          <w:i/>
          <w:color w:val="000000"/>
          <w:sz w:val="24"/>
          <w:szCs w:val="24"/>
          <w:lang w:val="es-ES" w:eastAsia="es-ES"/>
        </w:rPr>
        <w:t>dos</w:t>
      </w:r>
      <w:r w:rsidR="0088115B" w:rsidRPr="002122FB">
        <w:rPr>
          <w:rFonts w:ascii="Times New Roman" w:hAnsi="Times New Roman" w:cs="Times New Roman"/>
          <w:b/>
          <w:bCs/>
          <w:i/>
          <w:iCs/>
          <w:color w:val="000000"/>
          <w:sz w:val="24"/>
          <w:szCs w:val="24"/>
          <w:lang w:val="es-ES" w:eastAsia="es-ES"/>
        </w:rPr>
        <w:t xml:space="preserve"> por ciento (2%) </w:t>
      </w:r>
      <w:r w:rsidRPr="002122FB">
        <w:rPr>
          <w:rFonts w:ascii="Times New Roman" w:hAnsi="Times New Roman" w:cs="Times New Roman"/>
        </w:rPr>
        <w:t xml:space="preserve">por cada </w:t>
      </w:r>
      <w:r w:rsidR="00182ECD" w:rsidRPr="002122FB">
        <w:rPr>
          <w:rFonts w:ascii="Times New Roman" w:hAnsi="Times New Roman" w:cs="Times New Roman"/>
        </w:rPr>
        <w:t xml:space="preserve">día </w:t>
      </w:r>
      <w:r w:rsidRPr="002122FB">
        <w:rPr>
          <w:rFonts w:ascii="Times New Roman" w:hAnsi="Times New Roman" w:cs="Times New Roman"/>
        </w:rPr>
        <w:t>de atraso en la entrega de los bienes o prestación de los servicios contratados</w:t>
      </w:r>
      <w:r w:rsidR="00474BCE" w:rsidRPr="002122FB">
        <w:rPr>
          <w:rFonts w:ascii="Times New Roman" w:hAnsi="Times New Roman" w:cs="Times New Roman"/>
        </w:rPr>
        <w:t xml:space="preserve"> o el plazo indicado por la convocante de ser distinto</w:t>
      </w:r>
      <w:r w:rsidRPr="002122FB">
        <w:rPr>
          <w:rFonts w:ascii="Times New Roman" w:hAnsi="Times New Roman" w:cs="Times New Roman"/>
        </w:rPr>
        <w:t>.</w:t>
      </w:r>
      <w:r w:rsidR="00B72CDA" w:rsidRPr="002122FB">
        <w:rPr>
          <w:rFonts w:ascii="Times New Roman" w:hAnsi="Times New Roman" w:cs="Times New Roman"/>
        </w:rPr>
        <w:t xml:space="preserve"> </w:t>
      </w:r>
    </w:p>
    <w:p w14:paraId="42D68B19" w14:textId="77777777" w:rsidR="007D7C5B" w:rsidRPr="002122FB" w:rsidRDefault="007D7C5B" w:rsidP="007D7C5B">
      <w:pPr>
        <w:spacing w:before="240" w:after="240" w:line="240" w:lineRule="auto"/>
        <w:jc w:val="both"/>
        <w:rPr>
          <w:rFonts w:ascii="Times New Roman" w:hAnsi="Times New Roman" w:cs="Times New Roman"/>
        </w:rPr>
      </w:pPr>
    </w:p>
    <w:p w14:paraId="55A3EBDD" w14:textId="52A3E2EE" w:rsidR="00FD185D" w:rsidRPr="002122FB" w:rsidRDefault="00FD185D">
      <w:pPr>
        <w:rPr>
          <w:rFonts w:ascii="Times New Roman" w:hAnsi="Times New Roman" w:cs="Times New Roman"/>
        </w:rPr>
      </w:pPr>
      <w:r w:rsidRPr="002122FB">
        <w:rPr>
          <w:rFonts w:ascii="Times New Roman" w:hAnsi="Times New Roman" w:cs="Times New Roman"/>
        </w:rPr>
        <w:br w:type="page"/>
      </w:r>
    </w:p>
    <w:p w14:paraId="5758158E" w14:textId="3FC4C2F7" w:rsidR="00BD5144" w:rsidRPr="004E7F4A"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Times New Roman" w:eastAsia="Times New Roman" w:hAnsi="Times New Roman" w:cs="Times New Roman"/>
          <w:b/>
          <w:sz w:val="28"/>
          <w:szCs w:val="28"/>
          <w:lang w:val="es-ES"/>
        </w:rPr>
      </w:pPr>
      <w:r w:rsidRPr="004E7F4A">
        <w:rPr>
          <w:rFonts w:ascii="Times New Roman" w:eastAsia="Times New Roman" w:hAnsi="Times New Roman" w:cs="Times New Roman"/>
          <w:b/>
          <w:sz w:val="28"/>
          <w:szCs w:val="28"/>
          <w:lang w:val="es-ES"/>
        </w:rPr>
        <w:lastRenderedPageBreak/>
        <w:t>ANEXO C</w:t>
      </w:r>
    </w:p>
    <w:p w14:paraId="693FD737" w14:textId="4F12AC95" w:rsidR="00921766" w:rsidRPr="004E7F4A" w:rsidRDefault="0012194C" w:rsidP="00C82218">
      <w:pPr>
        <w:spacing w:after="0" w:line="240" w:lineRule="auto"/>
        <w:jc w:val="center"/>
        <w:rPr>
          <w:rFonts w:ascii="Times New Roman" w:eastAsia="Times New Roman" w:hAnsi="Times New Roman" w:cs="Times New Roman"/>
          <w:b/>
          <w:sz w:val="28"/>
          <w:szCs w:val="28"/>
          <w:lang w:val="es-ES"/>
        </w:rPr>
      </w:pPr>
      <w:r w:rsidRPr="004E7F4A">
        <w:rPr>
          <w:rFonts w:ascii="Times New Roman" w:eastAsia="Times New Roman" w:hAnsi="Times New Roman" w:cs="Times New Roman"/>
          <w:b/>
          <w:sz w:val="28"/>
          <w:szCs w:val="28"/>
          <w:lang w:val="es-ES"/>
        </w:rPr>
        <w:t xml:space="preserve"> ESPECIFICACIONES TÉCNICAS DE LOS BIENES O SERVICIOS A SER ADQUIRIDOS</w:t>
      </w:r>
    </w:p>
    <w:p w14:paraId="51304D6B" w14:textId="77777777" w:rsidR="006B0D43" w:rsidRPr="002122FB" w:rsidRDefault="006B0D43" w:rsidP="00C82218">
      <w:pPr>
        <w:spacing w:after="0" w:line="240" w:lineRule="auto"/>
        <w:jc w:val="both"/>
        <w:rPr>
          <w:rFonts w:ascii="Times New Roman" w:eastAsia="Times New Roman" w:hAnsi="Times New Roman" w:cs="Times New Roman"/>
          <w:b/>
          <w:szCs w:val="20"/>
          <w:lang w:val="es-ES"/>
        </w:rPr>
      </w:pPr>
    </w:p>
    <w:p w14:paraId="1A8454F2" w14:textId="77777777" w:rsidR="00626F10" w:rsidRPr="002122FB" w:rsidRDefault="00626F10" w:rsidP="00BE6F92">
      <w:pPr>
        <w:jc w:val="center"/>
        <w:rPr>
          <w:rFonts w:ascii="Times New Roman" w:hAnsi="Times New Roman" w:cs="Times New Roman"/>
          <w:b/>
          <w:sz w:val="28"/>
          <w:szCs w:val="20"/>
          <w:u w:val="single"/>
        </w:rPr>
      </w:pPr>
      <w:r w:rsidRPr="002122FB">
        <w:rPr>
          <w:rFonts w:ascii="Times New Roman" w:hAnsi="Times New Roman" w:cs="Times New Roman"/>
          <w:b/>
          <w:sz w:val="28"/>
          <w:szCs w:val="20"/>
          <w:u w:val="single"/>
        </w:rPr>
        <w:t>1. Especificaciones Técnicas</w:t>
      </w:r>
    </w:p>
    <w:tbl>
      <w:tblPr>
        <w:tblW w:w="0" w:type="auto"/>
        <w:tblInd w:w="55" w:type="dxa"/>
        <w:tblCellMar>
          <w:left w:w="70" w:type="dxa"/>
          <w:right w:w="70" w:type="dxa"/>
        </w:tblCellMar>
        <w:tblLook w:val="04A0" w:firstRow="1" w:lastRow="0" w:firstColumn="1" w:lastColumn="0" w:noHBand="0" w:noVBand="1"/>
      </w:tblPr>
      <w:tblGrid>
        <w:gridCol w:w="620"/>
        <w:gridCol w:w="5611"/>
        <w:gridCol w:w="1101"/>
        <w:gridCol w:w="1215"/>
        <w:gridCol w:w="1460"/>
      </w:tblGrid>
      <w:tr w:rsidR="00941EE6" w:rsidRPr="00941EE6" w14:paraId="7E2593E5" w14:textId="77777777" w:rsidTr="004E7F4A">
        <w:trPr>
          <w:trHeight w:val="721"/>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2C5C346" w14:textId="1502BD94" w:rsidR="00941EE6" w:rsidRPr="00941EE6" w:rsidRDefault="00941EE6" w:rsidP="00941EE6">
            <w:pPr>
              <w:spacing w:after="0" w:line="240" w:lineRule="auto"/>
              <w:jc w:val="center"/>
              <w:rPr>
                <w:rFonts w:ascii="Times New Roman" w:eastAsia="Times New Roman" w:hAnsi="Times New Roman" w:cs="Times New Roman"/>
                <w:b/>
                <w:bCs/>
                <w:color w:val="000000"/>
                <w:sz w:val="24"/>
                <w:szCs w:val="24"/>
                <w:lang w:eastAsia="es-PY"/>
              </w:rPr>
            </w:pPr>
            <w:bookmarkStart w:id="1" w:name="_Toc228071956"/>
            <w:r w:rsidRPr="004E7F4A">
              <w:rPr>
                <w:rFonts w:ascii="Times New Roman" w:eastAsia="Times New Roman" w:hAnsi="Times New Roman" w:cs="Times New Roman"/>
                <w:b/>
                <w:bCs/>
                <w:color w:val="000000"/>
                <w:sz w:val="24"/>
                <w:szCs w:val="24"/>
                <w:lang w:eastAsia="es-PY"/>
              </w:rPr>
              <w:t>Ítem</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7E154C9" w14:textId="2BF6DCC6" w:rsidR="00941EE6" w:rsidRPr="00941EE6" w:rsidRDefault="00941EE6" w:rsidP="00941EE6">
            <w:pPr>
              <w:spacing w:after="0" w:line="240" w:lineRule="auto"/>
              <w:jc w:val="center"/>
              <w:rPr>
                <w:rFonts w:ascii="Times New Roman" w:eastAsia="Times New Roman" w:hAnsi="Times New Roman" w:cs="Times New Roman"/>
                <w:b/>
                <w:bCs/>
                <w:color w:val="000000"/>
                <w:sz w:val="24"/>
                <w:szCs w:val="24"/>
                <w:lang w:eastAsia="es-PY"/>
              </w:rPr>
            </w:pPr>
            <w:r w:rsidRPr="004E7F4A">
              <w:rPr>
                <w:rFonts w:ascii="Times New Roman" w:eastAsia="Times New Roman" w:hAnsi="Times New Roman" w:cs="Times New Roman"/>
                <w:b/>
                <w:bCs/>
                <w:color w:val="000000"/>
                <w:sz w:val="24"/>
                <w:szCs w:val="24"/>
                <w:lang w:eastAsia="es-PY"/>
              </w:rPr>
              <w:t>Descripción</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A7E5C58" w14:textId="77777777" w:rsidR="00941EE6" w:rsidRPr="00941EE6" w:rsidRDefault="00941EE6" w:rsidP="00941EE6">
            <w:pPr>
              <w:spacing w:after="0" w:line="240" w:lineRule="auto"/>
              <w:jc w:val="center"/>
              <w:rPr>
                <w:rFonts w:ascii="Times New Roman" w:eastAsia="Times New Roman" w:hAnsi="Times New Roman" w:cs="Times New Roman"/>
                <w:b/>
                <w:bCs/>
                <w:color w:val="000000"/>
                <w:sz w:val="24"/>
                <w:szCs w:val="24"/>
                <w:lang w:eastAsia="es-PY"/>
              </w:rPr>
            </w:pPr>
            <w:r w:rsidRPr="00941EE6">
              <w:rPr>
                <w:rFonts w:ascii="Times New Roman" w:eastAsia="Times New Roman" w:hAnsi="Times New Roman" w:cs="Times New Roman"/>
                <w:b/>
                <w:bCs/>
                <w:color w:val="000000"/>
                <w:sz w:val="24"/>
                <w:szCs w:val="24"/>
                <w:lang w:eastAsia="es-PY"/>
              </w:rPr>
              <w:t>Cantidad</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CA94DB9" w14:textId="77777777" w:rsidR="00941EE6" w:rsidRPr="00941EE6" w:rsidRDefault="00941EE6" w:rsidP="00941EE6">
            <w:pPr>
              <w:spacing w:after="0" w:line="240" w:lineRule="auto"/>
              <w:jc w:val="center"/>
              <w:rPr>
                <w:rFonts w:ascii="Times New Roman" w:eastAsia="Times New Roman" w:hAnsi="Times New Roman" w:cs="Times New Roman"/>
                <w:b/>
                <w:bCs/>
                <w:color w:val="000000"/>
                <w:sz w:val="24"/>
                <w:szCs w:val="24"/>
                <w:lang w:eastAsia="es-PY"/>
              </w:rPr>
            </w:pPr>
            <w:r w:rsidRPr="00941EE6">
              <w:rPr>
                <w:rFonts w:ascii="Times New Roman" w:eastAsia="Times New Roman" w:hAnsi="Times New Roman" w:cs="Times New Roman"/>
                <w:b/>
                <w:bCs/>
                <w:color w:val="000000"/>
                <w:sz w:val="24"/>
                <w:szCs w:val="24"/>
                <w:lang w:eastAsia="es-PY"/>
              </w:rPr>
              <w:t>Unidad de medida</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6177D0F" w14:textId="317CD10B" w:rsidR="00941EE6" w:rsidRPr="00941EE6" w:rsidRDefault="00941EE6" w:rsidP="00941EE6">
            <w:pPr>
              <w:spacing w:after="0" w:line="240" w:lineRule="auto"/>
              <w:jc w:val="center"/>
              <w:rPr>
                <w:rFonts w:ascii="Times New Roman" w:eastAsia="Times New Roman" w:hAnsi="Times New Roman" w:cs="Times New Roman"/>
                <w:b/>
                <w:bCs/>
                <w:color w:val="000000"/>
                <w:sz w:val="24"/>
                <w:szCs w:val="24"/>
                <w:lang w:eastAsia="es-PY"/>
              </w:rPr>
            </w:pPr>
            <w:r w:rsidRPr="004E7F4A">
              <w:rPr>
                <w:rFonts w:ascii="Times New Roman" w:eastAsia="Times New Roman" w:hAnsi="Times New Roman" w:cs="Times New Roman"/>
                <w:b/>
                <w:bCs/>
                <w:color w:val="000000"/>
                <w:sz w:val="24"/>
                <w:szCs w:val="24"/>
                <w:lang w:eastAsia="es-PY"/>
              </w:rPr>
              <w:t>Presentación</w:t>
            </w:r>
          </w:p>
        </w:tc>
      </w:tr>
      <w:tr w:rsidR="00941EE6" w:rsidRPr="00941EE6" w14:paraId="5FFC0946" w14:textId="77777777" w:rsidTr="004E7F4A">
        <w:trPr>
          <w:trHeight w:val="28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2A7A451" w14:textId="77777777" w:rsidR="00941EE6" w:rsidRPr="00941EE6" w:rsidRDefault="00941EE6" w:rsidP="00941EE6">
            <w:pPr>
              <w:spacing w:after="0" w:line="240" w:lineRule="auto"/>
              <w:jc w:val="center"/>
              <w:rPr>
                <w:rFonts w:ascii="Times New Roman" w:eastAsia="Times New Roman" w:hAnsi="Times New Roman" w:cs="Times New Roman"/>
                <w:color w:val="000000"/>
                <w:sz w:val="24"/>
                <w:szCs w:val="24"/>
                <w:lang w:eastAsia="es-PY"/>
              </w:rPr>
            </w:pPr>
            <w:r w:rsidRPr="00941EE6">
              <w:rPr>
                <w:rFonts w:ascii="Times New Roman" w:eastAsia="Times New Roman" w:hAnsi="Times New Roman" w:cs="Times New Roman"/>
                <w:color w:val="000000"/>
                <w:sz w:val="24"/>
                <w:szCs w:val="24"/>
                <w:lang w:eastAsia="es-PY"/>
              </w:rPr>
              <w:t>1</w:t>
            </w:r>
          </w:p>
        </w:tc>
        <w:tc>
          <w:tcPr>
            <w:tcW w:w="0" w:type="auto"/>
            <w:tcBorders>
              <w:top w:val="nil"/>
              <w:left w:val="nil"/>
              <w:bottom w:val="single" w:sz="4" w:space="0" w:color="auto"/>
              <w:right w:val="single" w:sz="4" w:space="0" w:color="auto"/>
            </w:tcBorders>
            <w:shd w:val="clear" w:color="auto" w:fill="auto"/>
            <w:vAlign w:val="center"/>
            <w:hideMark/>
          </w:tcPr>
          <w:p w14:paraId="74576F18" w14:textId="3DC0302C" w:rsidR="00941EE6" w:rsidRPr="00941EE6" w:rsidRDefault="00941EE6" w:rsidP="00941EE6">
            <w:pPr>
              <w:spacing w:after="0" w:line="240" w:lineRule="auto"/>
              <w:rPr>
                <w:rFonts w:ascii="Times New Roman" w:eastAsia="Times New Roman" w:hAnsi="Times New Roman" w:cs="Times New Roman"/>
                <w:color w:val="000000"/>
                <w:sz w:val="24"/>
                <w:szCs w:val="24"/>
                <w:lang w:eastAsia="es-PY"/>
              </w:rPr>
            </w:pPr>
            <w:r w:rsidRPr="00941EE6">
              <w:rPr>
                <w:rFonts w:ascii="Times New Roman" w:eastAsia="Times New Roman" w:hAnsi="Times New Roman" w:cs="Times New Roman"/>
                <w:color w:val="000000"/>
                <w:sz w:val="24"/>
                <w:szCs w:val="24"/>
                <w:lang w:eastAsia="es-PY"/>
              </w:rPr>
              <w:t xml:space="preserve">Traje de Vuelo: </w:t>
            </w:r>
            <w:r w:rsidRPr="004E7F4A">
              <w:rPr>
                <w:rFonts w:ascii="Times New Roman" w:eastAsia="Times New Roman" w:hAnsi="Times New Roman" w:cs="Times New Roman"/>
                <w:color w:val="000000"/>
                <w:sz w:val="24"/>
                <w:szCs w:val="24"/>
                <w:lang w:eastAsia="es-PY"/>
              </w:rPr>
              <w:t>Característica</w:t>
            </w:r>
            <w:r w:rsidRPr="00941EE6">
              <w:rPr>
                <w:rFonts w:ascii="Times New Roman" w:eastAsia="Times New Roman" w:hAnsi="Times New Roman" w:cs="Times New Roman"/>
                <w:color w:val="000000"/>
                <w:sz w:val="24"/>
                <w:szCs w:val="24"/>
                <w:lang w:eastAsia="es-PY"/>
              </w:rPr>
              <w:t xml:space="preserve"> MIL-C83141A, modelo CWU-27/P FLIGTH SUIT, con 92% NOMEX fiber, 5% KEVLAR fiver, and 3% P-140 anti-staticfiber. Con cierre delantero frontal de tiro a cuello; dos bo</w:t>
            </w:r>
            <w:r w:rsidRPr="004E7F4A">
              <w:rPr>
                <w:rFonts w:ascii="Times New Roman" w:eastAsia="Times New Roman" w:hAnsi="Times New Roman" w:cs="Times New Roman"/>
                <w:color w:val="000000"/>
                <w:sz w:val="24"/>
                <w:szCs w:val="24"/>
                <w:lang w:eastAsia="es-PY"/>
              </w:rPr>
              <w:t>lsillos de pecho cerrado</w:t>
            </w:r>
            <w:r w:rsidRPr="00941EE6">
              <w:rPr>
                <w:rFonts w:ascii="Times New Roman" w:eastAsia="Times New Roman" w:hAnsi="Times New Roman" w:cs="Times New Roman"/>
                <w:color w:val="000000"/>
                <w:sz w:val="24"/>
                <w:szCs w:val="24"/>
                <w:lang w:eastAsia="es-PY"/>
              </w:rPr>
              <w:t xml:space="preserve"> con cierre, porta nombre con cierre </w:t>
            </w:r>
            <w:r w:rsidRPr="004E7F4A">
              <w:rPr>
                <w:rFonts w:ascii="Times New Roman" w:eastAsia="Times New Roman" w:hAnsi="Times New Roman" w:cs="Times New Roman"/>
                <w:color w:val="000000"/>
                <w:sz w:val="24"/>
                <w:szCs w:val="24"/>
                <w:lang w:eastAsia="es-PY"/>
              </w:rPr>
              <w:t>magnético</w:t>
            </w:r>
            <w:r w:rsidRPr="00941EE6">
              <w:rPr>
                <w:rFonts w:ascii="Times New Roman" w:eastAsia="Times New Roman" w:hAnsi="Times New Roman" w:cs="Times New Roman"/>
                <w:color w:val="000000"/>
                <w:sz w:val="24"/>
                <w:szCs w:val="24"/>
                <w:lang w:eastAsia="es-PY"/>
              </w:rPr>
              <w:t xml:space="preserve"> en el pecho lado </w:t>
            </w:r>
            <w:r w:rsidRPr="004E7F4A">
              <w:rPr>
                <w:rFonts w:ascii="Times New Roman" w:eastAsia="Times New Roman" w:hAnsi="Times New Roman" w:cs="Times New Roman"/>
                <w:color w:val="000000"/>
                <w:sz w:val="24"/>
                <w:szCs w:val="24"/>
                <w:lang w:eastAsia="es-PY"/>
              </w:rPr>
              <w:t>izquierdo</w:t>
            </w:r>
            <w:r w:rsidRPr="00941EE6">
              <w:rPr>
                <w:rFonts w:ascii="Times New Roman" w:eastAsia="Times New Roman" w:hAnsi="Times New Roman" w:cs="Times New Roman"/>
                <w:color w:val="000000"/>
                <w:sz w:val="24"/>
                <w:szCs w:val="24"/>
                <w:lang w:eastAsia="es-PY"/>
              </w:rPr>
              <w:t xml:space="preserve">; bolsillo </w:t>
            </w:r>
            <w:r w:rsidRPr="004E7F4A">
              <w:rPr>
                <w:rFonts w:ascii="Times New Roman" w:eastAsia="Times New Roman" w:hAnsi="Times New Roman" w:cs="Times New Roman"/>
                <w:color w:val="000000"/>
                <w:sz w:val="24"/>
                <w:szCs w:val="24"/>
                <w:lang w:eastAsia="es-PY"/>
              </w:rPr>
              <w:t>múltiple</w:t>
            </w:r>
            <w:r w:rsidRPr="00941EE6">
              <w:rPr>
                <w:rFonts w:ascii="Times New Roman" w:eastAsia="Times New Roman" w:hAnsi="Times New Roman" w:cs="Times New Roman"/>
                <w:color w:val="000000"/>
                <w:sz w:val="24"/>
                <w:szCs w:val="24"/>
                <w:lang w:eastAsia="es-PY"/>
              </w:rPr>
              <w:t xml:space="preserve"> con porta </w:t>
            </w:r>
            <w:r w:rsidRPr="004E7F4A">
              <w:rPr>
                <w:rFonts w:ascii="Times New Roman" w:eastAsia="Times New Roman" w:hAnsi="Times New Roman" w:cs="Times New Roman"/>
                <w:color w:val="000000"/>
                <w:sz w:val="24"/>
                <w:szCs w:val="24"/>
                <w:lang w:eastAsia="es-PY"/>
              </w:rPr>
              <w:t>lápices</w:t>
            </w:r>
            <w:r w:rsidRPr="00941EE6">
              <w:rPr>
                <w:rFonts w:ascii="Times New Roman" w:eastAsia="Times New Roman" w:hAnsi="Times New Roman" w:cs="Times New Roman"/>
                <w:color w:val="000000"/>
                <w:sz w:val="24"/>
                <w:szCs w:val="24"/>
                <w:lang w:eastAsia="es-PY"/>
              </w:rPr>
              <w:t xml:space="preserve"> en manga izquierda delantera superior; apretador con cierre </w:t>
            </w:r>
            <w:r w:rsidRPr="004E7F4A">
              <w:rPr>
                <w:rFonts w:ascii="Times New Roman" w:eastAsia="Times New Roman" w:hAnsi="Times New Roman" w:cs="Times New Roman"/>
                <w:color w:val="000000"/>
                <w:sz w:val="24"/>
                <w:szCs w:val="24"/>
                <w:lang w:eastAsia="es-PY"/>
              </w:rPr>
              <w:t>magnético</w:t>
            </w:r>
            <w:r w:rsidRPr="00941EE6">
              <w:rPr>
                <w:rFonts w:ascii="Times New Roman" w:eastAsia="Times New Roman" w:hAnsi="Times New Roman" w:cs="Times New Roman"/>
                <w:color w:val="000000"/>
                <w:sz w:val="24"/>
                <w:szCs w:val="24"/>
                <w:lang w:eastAsia="es-PY"/>
              </w:rPr>
              <w:t xml:space="preserve"> en los puños y en la cintura; bolsillo con broche a </w:t>
            </w:r>
            <w:r w:rsidRPr="004E7F4A">
              <w:rPr>
                <w:rFonts w:ascii="Times New Roman" w:eastAsia="Times New Roman" w:hAnsi="Times New Roman" w:cs="Times New Roman"/>
                <w:color w:val="000000"/>
                <w:sz w:val="24"/>
                <w:szCs w:val="24"/>
                <w:lang w:eastAsia="es-PY"/>
              </w:rPr>
              <w:t>presión</w:t>
            </w:r>
            <w:r w:rsidRPr="00941EE6">
              <w:rPr>
                <w:rFonts w:ascii="Times New Roman" w:eastAsia="Times New Roman" w:hAnsi="Times New Roman" w:cs="Times New Roman"/>
                <w:color w:val="000000"/>
                <w:sz w:val="24"/>
                <w:szCs w:val="24"/>
                <w:lang w:eastAsia="es-PY"/>
              </w:rPr>
              <w:t xml:space="preserve"> en el muslo izquierdo para cuchillo. Dos bolsillos </w:t>
            </w:r>
            <w:r w:rsidRPr="004E7F4A">
              <w:rPr>
                <w:rFonts w:ascii="Times New Roman" w:eastAsia="Times New Roman" w:hAnsi="Times New Roman" w:cs="Times New Roman"/>
                <w:color w:val="000000"/>
                <w:sz w:val="24"/>
                <w:szCs w:val="24"/>
                <w:lang w:eastAsia="es-PY"/>
              </w:rPr>
              <w:t>más</w:t>
            </w:r>
            <w:r w:rsidRPr="00941EE6">
              <w:rPr>
                <w:rFonts w:ascii="Times New Roman" w:eastAsia="Times New Roman" w:hAnsi="Times New Roman" w:cs="Times New Roman"/>
                <w:color w:val="000000"/>
                <w:sz w:val="24"/>
                <w:szCs w:val="24"/>
                <w:lang w:eastAsia="es-PY"/>
              </w:rPr>
              <w:t xml:space="preserve"> abajo del remiendo de la pierna cerrad</w:t>
            </w:r>
            <w:r w:rsidR="004E7F4A">
              <w:rPr>
                <w:rFonts w:ascii="Times New Roman" w:eastAsia="Times New Roman" w:hAnsi="Times New Roman" w:cs="Times New Roman"/>
                <w:color w:val="000000"/>
                <w:sz w:val="24"/>
                <w:szCs w:val="24"/>
                <w:lang w:eastAsia="es-PY"/>
              </w:rPr>
              <w:t>os con cierre en las piernas. To</w:t>
            </w:r>
            <w:r w:rsidRPr="00941EE6">
              <w:rPr>
                <w:rFonts w:ascii="Times New Roman" w:eastAsia="Times New Roman" w:hAnsi="Times New Roman" w:cs="Times New Roman"/>
                <w:color w:val="000000"/>
                <w:sz w:val="24"/>
                <w:szCs w:val="24"/>
                <w:lang w:eastAsia="es-PY"/>
              </w:rPr>
              <w:t>dos los cierres tipo grava nomex. Tamaño conforme a pedido</w:t>
            </w:r>
          </w:p>
        </w:tc>
        <w:tc>
          <w:tcPr>
            <w:tcW w:w="0" w:type="auto"/>
            <w:tcBorders>
              <w:top w:val="nil"/>
              <w:left w:val="nil"/>
              <w:bottom w:val="single" w:sz="4" w:space="0" w:color="auto"/>
              <w:right w:val="single" w:sz="4" w:space="0" w:color="auto"/>
            </w:tcBorders>
            <w:shd w:val="clear" w:color="auto" w:fill="auto"/>
            <w:noWrap/>
            <w:vAlign w:val="center"/>
            <w:hideMark/>
          </w:tcPr>
          <w:p w14:paraId="594DEA59" w14:textId="77777777" w:rsidR="00941EE6" w:rsidRPr="00941EE6" w:rsidRDefault="00941EE6" w:rsidP="00941EE6">
            <w:pPr>
              <w:spacing w:after="0" w:line="240" w:lineRule="auto"/>
              <w:jc w:val="center"/>
              <w:rPr>
                <w:rFonts w:ascii="Times New Roman" w:eastAsia="Times New Roman" w:hAnsi="Times New Roman" w:cs="Times New Roman"/>
                <w:color w:val="000000"/>
                <w:sz w:val="24"/>
                <w:szCs w:val="24"/>
                <w:lang w:eastAsia="es-PY"/>
              </w:rPr>
            </w:pPr>
            <w:r w:rsidRPr="00941EE6">
              <w:rPr>
                <w:rFonts w:ascii="Times New Roman" w:eastAsia="Times New Roman" w:hAnsi="Times New Roman" w:cs="Times New Roman"/>
                <w:color w:val="000000"/>
                <w:sz w:val="24"/>
                <w:szCs w:val="24"/>
                <w:lang w:eastAsia="es-PY"/>
              </w:rPr>
              <w:t>11</w:t>
            </w:r>
          </w:p>
        </w:tc>
        <w:tc>
          <w:tcPr>
            <w:tcW w:w="0" w:type="auto"/>
            <w:tcBorders>
              <w:top w:val="nil"/>
              <w:left w:val="nil"/>
              <w:bottom w:val="single" w:sz="4" w:space="0" w:color="auto"/>
              <w:right w:val="single" w:sz="4" w:space="0" w:color="auto"/>
            </w:tcBorders>
            <w:shd w:val="clear" w:color="auto" w:fill="auto"/>
            <w:noWrap/>
            <w:vAlign w:val="center"/>
            <w:hideMark/>
          </w:tcPr>
          <w:p w14:paraId="1D244834" w14:textId="77777777" w:rsidR="00941EE6" w:rsidRPr="00941EE6" w:rsidRDefault="00941EE6" w:rsidP="00941EE6">
            <w:pPr>
              <w:spacing w:after="0" w:line="240" w:lineRule="auto"/>
              <w:jc w:val="center"/>
              <w:rPr>
                <w:rFonts w:ascii="Times New Roman" w:eastAsia="Times New Roman" w:hAnsi="Times New Roman" w:cs="Times New Roman"/>
                <w:color w:val="000000"/>
                <w:sz w:val="24"/>
                <w:szCs w:val="24"/>
                <w:lang w:eastAsia="es-PY"/>
              </w:rPr>
            </w:pPr>
            <w:r w:rsidRPr="00941EE6">
              <w:rPr>
                <w:rFonts w:ascii="Times New Roman" w:eastAsia="Times New Roman" w:hAnsi="Times New Roman" w:cs="Times New Roman"/>
                <w:color w:val="000000"/>
                <w:sz w:val="24"/>
                <w:szCs w:val="24"/>
                <w:lang w:eastAsia="es-PY"/>
              </w:rPr>
              <w:t>UNIDAD</w:t>
            </w:r>
          </w:p>
        </w:tc>
        <w:tc>
          <w:tcPr>
            <w:tcW w:w="0" w:type="auto"/>
            <w:tcBorders>
              <w:top w:val="nil"/>
              <w:left w:val="nil"/>
              <w:bottom w:val="single" w:sz="4" w:space="0" w:color="auto"/>
              <w:right w:val="single" w:sz="4" w:space="0" w:color="auto"/>
            </w:tcBorders>
            <w:shd w:val="clear" w:color="auto" w:fill="auto"/>
            <w:noWrap/>
            <w:vAlign w:val="center"/>
            <w:hideMark/>
          </w:tcPr>
          <w:p w14:paraId="13F2ADA3" w14:textId="77777777" w:rsidR="00941EE6" w:rsidRPr="00941EE6" w:rsidRDefault="00941EE6" w:rsidP="00941EE6">
            <w:pPr>
              <w:spacing w:after="0" w:line="240" w:lineRule="auto"/>
              <w:jc w:val="center"/>
              <w:rPr>
                <w:rFonts w:ascii="Times New Roman" w:eastAsia="Times New Roman" w:hAnsi="Times New Roman" w:cs="Times New Roman"/>
                <w:color w:val="000000"/>
                <w:sz w:val="24"/>
                <w:szCs w:val="24"/>
                <w:lang w:eastAsia="es-PY"/>
              </w:rPr>
            </w:pPr>
            <w:r w:rsidRPr="00941EE6">
              <w:rPr>
                <w:rFonts w:ascii="Times New Roman" w:eastAsia="Times New Roman" w:hAnsi="Times New Roman" w:cs="Times New Roman"/>
                <w:color w:val="000000"/>
                <w:sz w:val="24"/>
                <w:szCs w:val="24"/>
                <w:lang w:eastAsia="es-PY"/>
              </w:rPr>
              <w:t>UNIDAD</w:t>
            </w:r>
          </w:p>
        </w:tc>
      </w:tr>
      <w:tr w:rsidR="00941EE6" w:rsidRPr="00941EE6" w14:paraId="0C1F5AA9" w14:textId="77777777" w:rsidTr="004E7F4A">
        <w:trPr>
          <w:trHeight w:val="998"/>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2FCB212" w14:textId="77777777" w:rsidR="00941EE6" w:rsidRPr="00941EE6" w:rsidRDefault="00941EE6" w:rsidP="00941EE6">
            <w:pPr>
              <w:spacing w:after="0" w:line="240" w:lineRule="auto"/>
              <w:jc w:val="center"/>
              <w:rPr>
                <w:rFonts w:ascii="Times New Roman" w:eastAsia="Times New Roman" w:hAnsi="Times New Roman" w:cs="Times New Roman"/>
                <w:color w:val="000000"/>
                <w:sz w:val="24"/>
                <w:szCs w:val="24"/>
                <w:lang w:eastAsia="es-PY"/>
              </w:rPr>
            </w:pPr>
            <w:r w:rsidRPr="00941EE6">
              <w:rPr>
                <w:rFonts w:ascii="Times New Roman" w:eastAsia="Times New Roman" w:hAnsi="Times New Roman" w:cs="Times New Roman"/>
                <w:color w:val="000000"/>
                <w:sz w:val="24"/>
                <w:szCs w:val="24"/>
                <w:lang w:eastAsia="es-PY"/>
              </w:rPr>
              <w:t>2</w:t>
            </w:r>
          </w:p>
        </w:tc>
        <w:tc>
          <w:tcPr>
            <w:tcW w:w="0" w:type="auto"/>
            <w:tcBorders>
              <w:top w:val="nil"/>
              <w:left w:val="nil"/>
              <w:bottom w:val="single" w:sz="4" w:space="0" w:color="auto"/>
              <w:right w:val="single" w:sz="4" w:space="0" w:color="auto"/>
            </w:tcBorders>
            <w:shd w:val="clear" w:color="auto" w:fill="auto"/>
            <w:vAlign w:val="center"/>
            <w:hideMark/>
          </w:tcPr>
          <w:p w14:paraId="13484F1C" w14:textId="346D4EE2" w:rsidR="00941EE6" w:rsidRPr="00941EE6" w:rsidRDefault="00941EE6" w:rsidP="00941EE6">
            <w:pPr>
              <w:spacing w:after="0" w:line="240" w:lineRule="auto"/>
              <w:rPr>
                <w:rFonts w:ascii="Times New Roman" w:eastAsia="Times New Roman" w:hAnsi="Times New Roman" w:cs="Times New Roman"/>
                <w:color w:val="000000"/>
                <w:sz w:val="24"/>
                <w:szCs w:val="24"/>
                <w:lang w:eastAsia="es-PY"/>
              </w:rPr>
            </w:pPr>
            <w:r w:rsidRPr="00941EE6">
              <w:rPr>
                <w:rFonts w:ascii="Times New Roman" w:eastAsia="Times New Roman" w:hAnsi="Times New Roman" w:cs="Times New Roman"/>
                <w:color w:val="000000"/>
                <w:sz w:val="24"/>
                <w:szCs w:val="24"/>
                <w:lang w:eastAsia="es-PY"/>
              </w:rPr>
              <w:t xml:space="preserve">Guante de Vuelo: Fabricado bajo </w:t>
            </w:r>
            <w:r w:rsidRPr="004E7F4A">
              <w:rPr>
                <w:rFonts w:ascii="Times New Roman" w:eastAsia="Times New Roman" w:hAnsi="Times New Roman" w:cs="Times New Roman"/>
                <w:color w:val="000000"/>
                <w:sz w:val="24"/>
                <w:szCs w:val="24"/>
                <w:lang w:eastAsia="es-PY"/>
              </w:rPr>
              <w:t>característica</w:t>
            </w:r>
            <w:r w:rsidRPr="00941EE6">
              <w:rPr>
                <w:rFonts w:ascii="Times New Roman" w:eastAsia="Times New Roman" w:hAnsi="Times New Roman" w:cs="Times New Roman"/>
                <w:color w:val="000000"/>
                <w:sz w:val="24"/>
                <w:szCs w:val="24"/>
                <w:lang w:eastAsia="es-PY"/>
              </w:rPr>
              <w:t xml:space="preserve"> MIL-G-181188B, tejido 100% Nomex, con </w:t>
            </w:r>
            <w:r w:rsidRPr="004E7F4A">
              <w:rPr>
                <w:rFonts w:ascii="Times New Roman" w:eastAsia="Times New Roman" w:hAnsi="Times New Roman" w:cs="Times New Roman"/>
                <w:color w:val="000000"/>
                <w:sz w:val="24"/>
                <w:szCs w:val="24"/>
                <w:lang w:eastAsia="es-PY"/>
              </w:rPr>
              <w:t>protección</w:t>
            </w:r>
            <w:r w:rsidRPr="00941EE6">
              <w:rPr>
                <w:rFonts w:ascii="Times New Roman" w:eastAsia="Times New Roman" w:hAnsi="Times New Roman" w:cs="Times New Roman"/>
                <w:color w:val="000000"/>
                <w:sz w:val="24"/>
                <w:szCs w:val="24"/>
                <w:lang w:eastAsia="es-PY"/>
              </w:rPr>
              <w:t xml:space="preserve"> </w:t>
            </w:r>
            <w:r w:rsidRPr="004E7F4A">
              <w:rPr>
                <w:rFonts w:ascii="Times New Roman" w:eastAsia="Times New Roman" w:hAnsi="Times New Roman" w:cs="Times New Roman"/>
                <w:color w:val="000000"/>
                <w:sz w:val="24"/>
                <w:szCs w:val="24"/>
                <w:lang w:eastAsia="es-PY"/>
              </w:rPr>
              <w:t>anti flama</w:t>
            </w:r>
            <w:r w:rsidRPr="00941EE6">
              <w:rPr>
                <w:rFonts w:ascii="Times New Roman" w:eastAsia="Times New Roman" w:hAnsi="Times New Roman" w:cs="Times New Roman"/>
                <w:color w:val="000000"/>
                <w:sz w:val="24"/>
                <w:szCs w:val="24"/>
                <w:lang w:eastAsia="es-PY"/>
              </w:rPr>
              <w:t>, palma de cuero de oveja, color verde. Tamaño conforme a pedido</w:t>
            </w:r>
          </w:p>
        </w:tc>
        <w:tc>
          <w:tcPr>
            <w:tcW w:w="0" w:type="auto"/>
            <w:tcBorders>
              <w:top w:val="nil"/>
              <w:left w:val="nil"/>
              <w:bottom w:val="single" w:sz="4" w:space="0" w:color="auto"/>
              <w:right w:val="single" w:sz="4" w:space="0" w:color="auto"/>
            </w:tcBorders>
            <w:shd w:val="clear" w:color="auto" w:fill="auto"/>
            <w:noWrap/>
            <w:vAlign w:val="center"/>
            <w:hideMark/>
          </w:tcPr>
          <w:p w14:paraId="580F8E3B" w14:textId="77777777" w:rsidR="00941EE6" w:rsidRPr="00941EE6" w:rsidRDefault="00941EE6" w:rsidP="00941EE6">
            <w:pPr>
              <w:spacing w:after="0" w:line="240" w:lineRule="auto"/>
              <w:jc w:val="center"/>
              <w:rPr>
                <w:rFonts w:ascii="Times New Roman" w:eastAsia="Times New Roman" w:hAnsi="Times New Roman" w:cs="Times New Roman"/>
                <w:color w:val="000000"/>
                <w:sz w:val="24"/>
                <w:szCs w:val="24"/>
                <w:lang w:eastAsia="es-PY"/>
              </w:rPr>
            </w:pPr>
            <w:r w:rsidRPr="00941EE6">
              <w:rPr>
                <w:rFonts w:ascii="Times New Roman" w:eastAsia="Times New Roman" w:hAnsi="Times New Roman" w:cs="Times New Roman"/>
                <w:color w:val="000000"/>
                <w:sz w:val="24"/>
                <w:szCs w:val="24"/>
                <w:lang w:eastAsia="es-PY"/>
              </w:rPr>
              <w:t>11</w:t>
            </w:r>
          </w:p>
        </w:tc>
        <w:tc>
          <w:tcPr>
            <w:tcW w:w="0" w:type="auto"/>
            <w:tcBorders>
              <w:top w:val="nil"/>
              <w:left w:val="nil"/>
              <w:bottom w:val="single" w:sz="4" w:space="0" w:color="auto"/>
              <w:right w:val="single" w:sz="4" w:space="0" w:color="auto"/>
            </w:tcBorders>
            <w:shd w:val="clear" w:color="auto" w:fill="auto"/>
            <w:noWrap/>
            <w:vAlign w:val="center"/>
            <w:hideMark/>
          </w:tcPr>
          <w:p w14:paraId="67D05BF3" w14:textId="77777777" w:rsidR="00941EE6" w:rsidRPr="00941EE6" w:rsidRDefault="00941EE6" w:rsidP="00941EE6">
            <w:pPr>
              <w:spacing w:after="0" w:line="240" w:lineRule="auto"/>
              <w:jc w:val="center"/>
              <w:rPr>
                <w:rFonts w:ascii="Times New Roman" w:eastAsia="Times New Roman" w:hAnsi="Times New Roman" w:cs="Times New Roman"/>
                <w:color w:val="000000"/>
                <w:sz w:val="24"/>
                <w:szCs w:val="24"/>
                <w:lang w:eastAsia="es-PY"/>
              </w:rPr>
            </w:pPr>
            <w:r w:rsidRPr="00941EE6">
              <w:rPr>
                <w:rFonts w:ascii="Times New Roman" w:eastAsia="Times New Roman" w:hAnsi="Times New Roman" w:cs="Times New Roman"/>
                <w:color w:val="000000"/>
                <w:sz w:val="24"/>
                <w:szCs w:val="24"/>
                <w:lang w:eastAsia="es-PY"/>
              </w:rPr>
              <w:t>UNIDAD</w:t>
            </w:r>
          </w:p>
        </w:tc>
        <w:tc>
          <w:tcPr>
            <w:tcW w:w="0" w:type="auto"/>
            <w:tcBorders>
              <w:top w:val="nil"/>
              <w:left w:val="nil"/>
              <w:bottom w:val="single" w:sz="4" w:space="0" w:color="auto"/>
              <w:right w:val="single" w:sz="4" w:space="0" w:color="auto"/>
            </w:tcBorders>
            <w:shd w:val="clear" w:color="auto" w:fill="auto"/>
            <w:noWrap/>
            <w:vAlign w:val="center"/>
            <w:hideMark/>
          </w:tcPr>
          <w:p w14:paraId="3F647668" w14:textId="77777777" w:rsidR="00941EE6" w:rsidRPr="00941EE6" w:rsidRDefault="00941EE6" w:rsidP="00941EE6">
            <w:pPr>
              <w:spacing w:after="0" w:line="240" w:lineRule="auto"/>
              <w:jc w:val="center"/>
              <w:rPr>
                <w:rFonts w:ascii="Times New Roman" w:eastAsia="Times New Roman" w:hAnsi="Times New Roman" w:cs="Times New Roman"/>
                <w:color w:val="000000"/>
                <w:sz w:val="24"/>
                <w:szCs w:val="24"/>
                <w:lang w:eastAsia="es-PY"/>
              </w:rPr>
            </w:pPr>
            <w:r w:rsidRPr="00941EE6">
              <w:rPr>
                <w:rFonts w:ascii="Times New Roman" w:eastAsia="Times New Roman" w:hAnsi="Times New Roman" w:cs="Times New Roman"/>
                <w:color w:val="000000"/>
                <w:sz w:val="24"/>
                <w:szCs w:val="24"/>
                <w:lang w:eastAsia="es-PY"/>
              </w:rPr>
              <w:t>UNIDAD</w:t>
            </w:r>
          </w:p>
        </w:tc>
      </w:tr>
      <w:tr w:rsidR="00941EE6" w:rsidRPr="00941EE6" w14:paraId="56353B6E" w14:textId="77777777" w:rsidTr="004E7F4A">
        <w:trPr>
          <w:trHeight w:val="1126"/>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9E5C7EF" w14:textId="77777777" w:rsidR="00941EE6" w:rsidRPr="00941EE6" w:rsidRDefault="00941EE6" w:rsidP="00941EE6">
            <w:pPr>
              <w:spacing w:after="0" w:line="240" w:lineRule="auto"/>
              <w:jc w:val="center"/>
              <w:rPr>
                <w:rFonts w:ascii="Times New Roman" w:eastAsia="Times New Roman" w:hAnsi="Times New Roman" w:cs="Times New Roman"/>
                <w:color w:val="000000"/>
                <w:sz w:val="24"/>
                <w:szCs w:val="24"/>
                <w:lang w:eastAsia="es-PY"/>
              </w:rPr>
            </w:pPr>
            <w:r w:rsidRPr="00941EE6">
              <w:rPr>
                <w:rFonts w:ascii="Times New Roman" w:eastAsia="Times New Roman" w:hAnsi="Times New Roman" w:cs="Times New Roman"/>
                <w:color w:val="000000"/>
                <w:sz w:val="24"/>
                <w:szCs w:val="24"/>
                <w:lang w:eastAsia="es-PY"/>
              </w:rPr>
              <w:t>3</w:t>
            </w:r>
          </w:p>
        </w:tc>
        <w:tc>
          <w:tcPr>
            <w:tcW w:w="0" w:type="auto"/>
            <w:tcBorders>
              <w:top w:val="nil"/>
              <w:left w:val="nil"/>
              <w:bottom w:val="single" w:sz="4" w:space="0" w:color="auto"/>
              <w:right w:val="single" w:sz="4" w:space="0" w:color="auto"/>
            </w:tcBorders>
            <w:shd w:val="clear" w:color="auto" w:fill="auto"/>
            <w:vAlign w:val="center"/>
            <w:hideMark/>
          </w:tcPr>
          <w:p w14:paraId="6F33DAB0" w14:textId="74227E5B" w:rsidR="00941EE6" w:rsidRPr="00941EE6" w:rsidRDefault="00941EE6" w:rsidP="00941EE6">
            <w:pPr>
              <w:spacing w:after="0" w:line="240" w:lineRule="auto"/>
              <w:rPr>
                <w:rFonts w:ascii="Times New Roman" w:eastAsia="Times New Roman" w:hAnsi="Times New Roman" w:cs="Times New Roman"/>
                <w:color w:val="000000"/>
                <w:sz w:val="24"/>
                <w:szCs w:val="24"/>
                <w:lang w:eastAsia="es-PY"/>
              </w:rPr>
            </w:pPr>
            <w:r w:rsidRPr="00941EE6">
              <w:rPr>
                <w:rFonts w:ascii="Times New Roman" w:eastAsia="Times New Roman" w:hAnsi="Times New Roman" w:cs="Times New Roman"/>
                <w:color w:val="000000"/>
                <w:sz w:val="24"/>
                <w:szCs w:val="24"/>
                <w:lang w:eastAsia="es-PY"/>
              </w:rPr>
              <w:t xml:space="preserve">Remera: 100% algodón, cuello redondo, color azul oscuro, diseño bordado del logo del Grupo de Transporte </w:t>
            </w:r>
            <w:r w:rsidRPr="004E7F4A">
              <w:rPr>
                <w:rFonts w:ascii="Times New Roman" w:eastAsia="Times New Roman" w:hAnsi="Times New Roman" w:cs="Times New Roman"/>
                <w:color w:val="000000"/>
                <w:sz w:val="24"/>
                <w:szCs w:val="24"/>
                <w:lang w:eastAsia="es-PY"/>
              </w:rPr>
              <w:t>aéreo</w:t>
            </w:r>
            <w:r w:rsidRPr="00941EE6">
              <w:rPr>
                <w:rFonts w:ascii="Times New Roman" w:eastAsia="Times New Roman" w:hAnsi="Times New Roman" w:cs="Times New Roman"/>
                <w:color w:val="000000"/>
                <w:sz w:val="24"/>
                <w:szCs w:val="24"/>
                <w:lang w:eastAsia="es-PY"/>
              </w:rPr>
              <w:t xml:space="preserve"> en el pecho lado izquierdo y </w:t>
            </w:r>
            <w:r w:rsidRPr="004E7F4A">
              <w:rPr>
                <w:rFonts w:ascii="Times New Roman" w:eastAsia="Times New Roman" w:hAnsi="Times New Roman" w:cs="Times New Roman"/>
                <w:color w:val="000000"/>
                <w:sz w:val="24"/>
                <w:szCs w:val="24"/>
                <w:lang w:eastAsia="es-PY"/>
              </w:rPr>
              <w:t>porta nombre</w:t>
            </w:r>
            <w:r w:rsidRPr="00941EE6">
              <w:rPr>
                <w:rFonts w:ascii="Times New Roman" w:eastAsia="Times New Roman" w:hAnsi="Times New Roman" w:cs="Times New Roman"/>
                <w:color w:val="000000"/>
                <w:sz w:val="24"/>
                <w:szCs w:val="24"/>
                <w:lang w:eastAsia="es-PY"/>
              </w:rPr>
              <w:t xml:space="preserve"> con el grado lado derecho conforme a pedido.</w:t>
            </w:r>
          </w:p>
        </w:tc>
        <w:tc>
          <w:tcPr>
            <w:tcW w:w="0" w:type="auto"/>
            <w:tcBorders>
              <w:top w:val="nil"/>
              <w:left w:val="nil"/>
              <w:bottom w:val="single" w:sz="4" w:space="0" w:color="auto"/>
              <w:right w:val="single" w:sz="4" w:space="0" w:color="auto"/>
            </w:tcBorders>
            <w:shd w:val="clear" w:color="auto" w:fill="auto"/>
            <w:noWrap/>
            <w:vAlign w:val="center"/>
            <w:hideMark/>
          </w:tcPr>
          <w:p w14:paraId="33597AFD" w14:textId="77777777" w:rsidR="00941EE6" w:rsidRPr="00941EE6" w:rsidRDefault="00941EE6" w:rsidP="00941EE6">
            <w:pPr>
              <w:spacing w:after="0" w:line="240" w:lineRule="auto"/>
              <w:jc w:val="center"/>
              <w:rPr>
                <w:rFonts w:ascii="Times New Roman" w:eastAsia="Times New Roman" w:hAnsi="Times New Roman" w:cs="Times New Roman"/>
                <w:color w:val="000000"/>
                <w:sz w:val="24"/>
                <w:szCs w:val="24"/>
                <w:lang w:eastAsia="es-PY"/>
              </w:rPr>
            </w:pPr>
            <w:r w:rsidRPr="00941EE6">
              <w:rPr>
                <w:rFonts w:ascii="Times New Roman" w:eastAsia="Times New Roman" w:hAnsi="Times New Roman" w:cs="Times New Roman"/>
                <w:color w:val="000000"/>
                <w:sz w:val="24"/>
                <w:szCs w:val="24"/>
                <w:lang w:eastAsia="es-PY"/>
              </w:rPr>
              <w:t>32</w:t>
            </w:r>
          </w:p>
        </w:tc>
        <w:tc>
          <w:tcPr>
            <w:tcW w:w="0" w:type="auto"/>
            <w:tcBorders>
              <w:top w:val="nil"/>
              <w:left w:val="nil"/>
              <w:bottom w:val="single" w:sz="4" w:space="0" w:color="auto"/>
              <w:right w:val="single" w:sz="4" w:space="0" w:color="auto"/>
            </w:tcBorders>
            <w:shd w:val="clear" w:color="auto" w:fill="auto"/>
            <w:noWrap/>
            <w:vAlign w:val="center"/>
            <w:hideMark/>
          </w:tcPr>
          <w:p w14:paraId="0AD008DD" w14:textId="77777777" w:rsidR="00941EE6" w:rsidRPr="00941EE6" w:rsidRDefault="00941EE6" w:rsidP="00941EE6">
            <w:pPr>
              <w:spacing w:after="0" w:line="240" w:lineRule="auto"/>
              <w:jc w:val="center"/>
              <w:rPr>
                <w:rFonts w:ascii="Times New Roman" w:eastAsia="Times New Roman" w:hAnsi="Times New Roman" w:cs="Times New Roman"/>
                <w:color w:val="000000"/>
                <w:sz w:val="24"/>
                <w:szCs w:val="24"/>
                <w:lang w:eastAsia="es-PY"/>
              </w:rPr>
            </w:pPr>
            <w:r w:rsidRPr="00941EE6">
              <w:rPr>
                <w:rFonts w:ascii="Times New Roman" w:eastAsia="Times New Roman" w:hAnsi="Times New Roman" w:cs="Times New Roman"/>
                <w:color w:val="000000"/>
                <w:sz w:val="24"/>
                <w:szCs w:val="24"/>
                <w:lang w:eastAsia="es-PY"/>
              </w:rPr>
              <w:t>UNIDAD</w:t>
            </w:r>
          </w:p>
        </w:tc>
        <w:tc>
          <w:tcPr>
            <w:tcW w:w="0" w:type="auto"/>
            <w:tcBorders>
              <w:top w:val="nil"/>
              <w:left w:val="nil"/>
              <w:bottom w:val="single" w:sz="4" w:space="0" w:color="auto"/>
              <w:right w:val="single" w:sz="4" w:space="0" w:color="auto"/>
            </w:tcBorders>
            <w:shd w:val="clear" w:color="auto" w:fill="auto"/>
            <w:noWrap/>
            <w:vAlign w:val="center"/>
            <w:hideMark/>
          </w:tcPr>
          <w:p w14:paraId="69F0CEAA" w14:textId="77777777" w:rsidR="00941EE6" w:rsidRPr="00941EE6" w:rsidRDefault="00941EE6" w:rsidP="00941EE6">
            <w:pPr>
              <w:spacing w:after="0" w:line="240" w:lineRule="auto"/>
              <w:jc w:val="center"/>
              <w:rPr>
                <w:rFonts w:ascii="Times New Roman" w:eastAsia="Times New Roman" w:hAnsi="Times New Roman" w:cs="Times New Roman"/>
                <w:color w:val="000000"/>
                <w:sz w:val="24"/>
                <w:szCs w:val="24"/>
                <w:lang w:eastAsia="es-PY"/>
              </w:rPr>
            </w:pPr>
            <w:r w:rsidRPr="00941EE6">
              <w:rPr>
                <w:rFonts w:ascii="Times New Roman" w:eastAsia="Times New Roman" w:hAnsi="Times New Roman" w:cs="Times New Roman"/>
                <w:color w:val="000000"/>
                <w:sz w:val="24"/>
                <w:szCs w:val="24"/>
                <w:lang w:eastAsia="es-PY"/>
              </w:rPr>
              <w:t>UNIDAD</w:t>
            </w:r>
          </w:p>
        </w:tc>
      </w:tr>
      <w:tr w:rsidR="00941EE6" w:rsidRPr="00941EE6" w14:paraId="3E980CF3" w14:textId="77777777" w:rsidTr="004E7F4A">
        <w:trPr>
          <w:trHeight w:val="197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335C579" w14:textId="77777777" w:rsidR="00941EE6" w:rsidRPr="00941EE6" w:rsidRDefault="00941EE6" w:rsidP="00941EE6">
            <w:pPr>
              <w:spacing w:after="0" w:line="240" w:lineRule="auto"/>
              <w:jc w:val="center"/>
              <w:rPr>
                <w:rFonts w:ascii="Times New Roman" w:eastAsia="Times New Roman" w:hAnsi="Times New Roman" w:cs="Times New Roman"/>
                <w:color w:val="000000"/>
                <w:sz w:val="24"/>
                <w:szCs w:val="24"/>
                <w:lang w:eastAsia="es-PY"/>
              </w:rPr>
            </w:pPr>
            <w:r w:rsidRPr="00941EE6">
              <w:rPr>
                <w:rFonts w:ascii="Times New Roman" w:eastAsia="Times New Roman" w:hAnsi="Times New Roman" w:cs="Times New Roman"/>
                <w:color w:val="000000"/>
                <w:sz w:val="24"/>
                <w:szCs w:val="24"/>
                <w:lang w:eastAsia="es-PY"/>
              </w:rPr>
              <w:t>4</w:t>
            </w:r>
          </w:p>
        </w:tc>
        <w:tc>
          <w:tcPr>
            <w:tcW w:w="0" w:type="auto"/>
            <w:tcBorders>
              <w:top w:val="nil"/>
              <w:left w:val="nil"/>
              <w:bottom w:val="single" w:sz="4" w:space="0" w:color="auto"/>
              <w:right w:val="single" w:sz="4" w:space="0" w:color="auto"/>
            </w:tcBorders>
            <w:shd w:val="clear" w:color="auto" w:fill="auto"/>
            <w:vAlign w:val="center"/>
            <w:hideMark/>
          </w:tcPr>
          <w:p w14:paraId="50E59CFB" w14:textId="46DBA771" w:rsidR="00941EE6" w:rsidRPr="00941EE6" w:rsidRDefault="00941EE6" w:rsidP="004E7F4A">
            <w:pPr>
              <w:spacing w:after="0" w:line="240" w:lineRule="auto"/>
              <w:rPr>
                <w:rFonts w:ascii="Times New Roman" w:eastAsia="Times New Roman" w:hAnsi="Times New Roman" w:cs="Times New Roman"/>
                <w:color w:val="000000"/>
                <w:sz w:val="24"/>
                <w:szCs w:val="24"/>
                <w:lang w:eastAsia="es-PY"/>
              </w:rPr>
            </w:pPr>
            <w:r w:rsidRPr="004E7F4A">
              <w:rPr>
                <w:rFonts w:ascii="Times New Roman" w:eastAsia="Times New Roman" w:hAnsi="Times New Roman" w:cs="Times New Roman"/>
                <w:color w:val="000000"/>
                <w:sz w:val="24"/>
                <w:szCs w:val="24"/>
                <w:lang w:eastAsia="es-PY"/>
              </w:rPr>
              <w:t>Pantalón</w:t>
            </w:r>
            <w:r w:rsidRPr="00941EE6">
              <w:rPr>
                <w:rFonts w:ascii="Times New Roman" w:eastAsia="Times New Roman" w:hAnsi="Times New Roman" w:cs="Times New Roman"/>
                <w:color w:val="000000"/>
                <w:sz w:val="24"/>
                <w:szCs w:val="24"/>
                <w:lang w:eastAsia="es-PY"/>
              </w:rPr>
              <w:t xml:space="preserve">: 65% poliéster - 35% algodón. </w:t>
            </w:r>
            <w:r w:rsidRPr="004E7F4A">
              <w:rPr>
                <w:rFonts w:ascii="Times New Roman" w:eastAsia="Times New Roman" w:hAnsi="Times New Roman" w:cs="Times New Roman"/>
                <w:color w:val="000000"/>
                <w:sz w:val="24"/>
                <w:szCs w:val="24"/>
                <w:lang w:eastAsia="es-PY"/>
              </w:rPr>
              <w:t>adelante</w:t>
            </w:r>
            <w:r w:rsidRPr="00941EE6">
              <w:rPr>
                <w:rFonts w:ascii="Times New Roman" w:eastAsia="Times New Roman" w:hAnsi="Times New Roman" w:cs="Times New Roman"/>
                <w:color w:val="000000"/>
                <w:sz w:val="24"/>
                <w:szCs w:val="24"/>
                <w:lang w:eastAsia="es-PY"/>
              </w:rPr>
              <w:t xml:space="preserve">: costura central; bolsillos inclinados en costados; bolsillos de parche con pliegue horizontal y cartera, con </w:t>
            </w:r>
            <w:r w:rsidRPr="004E7F4A">
              <w:rPr>
                <w:rFonts w:ascii="Times New Roman" w:eastAsia="Times New Roman" w:hAnsi="Times New Roman" w:cs="Times New Roman"/>
                <w:color w:val="000000"/>
                <w:sz w:val="24"/>
                <w:szCs w:val="24"/>
                <w:lang w:eastAsia="es-PY"/>
              </w:rPr>
              <w:t>sobre bolsillo</w:t>
            </w:r>
            <w:r w:rsidRPr="00941EE6">
              <w:rPr>
                <w:rFonts w:ascii="Times New Roman" w:eastAsia="Times New Roman" w:hAnsi="Times New Roman" w:cs="Times New Roman"/>
                <w:color w:val="000000"/>
                <w:sz w:val="24"/>
                <w:szCs w:val="24"/>
                <w:lang w:eastAsia="es-PY"/>
              </w:rPr>
              <w:t xml:space="preserve"> en delantero; bragueta con cremallera. Trasero: canesú; bolsillos con cartera. Cintura: cinturilla con 1 botón; 5 pasadores. Bajo: dobladillo con pespunte normal. </w:t>
            </w:r>
            <w:r w:rsidR="004E7F4A">
              <w:rPr>
                <w:rFonts w:ascii="Times New Roman" w:eastAsia="Times New Roman" w:hAnsi="Times New Roman" w:cs="Times New Roman"/>
                <w:color w:val="000000"/>
                <w:sz w:val="24"/>
                <w:szCs w:val="24"/>
                <w:lang w:eastAsia="es-PY"/>
              </w:rPr>
              <w:t>C</w:t>
            </w:r>
            <w:r w:rsidRPr="00941EE6">
              <w:rPr>
                <w:rFonts w:ascii="Times New Roman" w:eastAsia="Times New Roman" w:hAnsi="Times New Roman" w:cs="Times New Roman"/>
                <w:color w:val="000000"/>
                <w:sz w:val="24"/>
                <w:szCs w:val="24"/>
                <w:lang w:eastAsia="es-PY"/>
              </w:rPr>
              <w:t>olor azul y franja doble de seguridad reflectiva . Tamaño conforme a pedido.</w:t>
            </w:r>
          </w:p>
        </w:tc>
        <w:tc>
          <w:tcPr>
            <w:tcW w:w="0" w:type="auto"/>
            <w:tcBorders>
              <w:top w:val="nil"/>
              <w:left w:val="nil"/>
              <w:bottom w:val="single" w:sz="4" w:space="0" w:color="auto"/>
              <w:right w:val="single" w:sz="4" w:space="0" w:color="auto"/>
            </w:tcBorders>
            <w:shd w:val="clear" w:color="auto" w:fill="auto"/>
            <w:noWrap/>
            <w:vAlign w:val="center"/>
            <w:hideMark/>
          </w:tcPr>
          <w:p w14:paraId="13C423DA" w14:textId="77777777" w:rsidR="00941EE6" w:rsidRPr="00941EE6" w:rsidRDefault="00941EE6" w:rsidP="00941EE6">
            <w:pPr>
              <w:spacing w:after="0" w:line="240" w:lineRule="auto"/>
              <w:jc w:val="center"/>
              <w:rPr>
                <w:rFonts w:ascii="Times New Roman" w:eastAsia="Times New Roman" w:hAnsi="Times New Roman" w:cs="Times New Roman"/>
                <w:color w:val="000000"/>
                <w:sz w:val="24"/>
                <w:szCs w:val="24"/>
                <w:lang w:eastAsia="es-PY"/>
              </w:rPr>
            </w:pPr>
            <w:r w:rsidRPr="00941EE6">
              <w:rPr>
                <w:rFonts w:ascii="Times New Roman" w:eastAsia="Times New Roman" w:hAnsi="Times New Roman" w:cs="Times New Roman"/>
                <w:color w:val="000000"/>
                <w:sz w:val="24"/>
                <w:szCs w:val="24"/>
                <w:lang w:eastAsia="es-PY"/>
              </w:rPr>
              <w:t>32</w:t>
            </w:r>
          </w:p>
        </w:tc>
        <w:tc>
          <w:tcPr>
            <w:tcW w:w="0" w:type="auto"/>
            <w:tcBorders>
              <w:top w:val="nil"/>
              <w:left w:val="nil"/>
              <w:bottom w:val="single" w:sz="4" w:space="0" w:color="auto"/>
              <w:right w:val="single" w:sz="4" w:space="0" w:color="auto"/>
            </w:tcBorders>
            <w:shd w:val="clear" w:color="auto" w:fill="auto"/>
            <w:noWrap/>
            <w:vAlign w:val="center"/>
            <w:hideMark/>
          </w:tcPr>
          <w:p w14:paraId="66A00D6D" w14:textId="77777777" w:rsidR="00941EE6" w:rsidRPr="00941EE6" w:rsidRDefault="00941EE6" w:rsidP="00941EE6">
            <w:pPr>
              <w:spacing w:after="0" w:line="240" w:lineRule="auto"/>
              <w:jc w:val="center"/>
              <w:rPr>
                <w:rFonts w:ascii="Times New Roman" w:eastAsia="Times New Roman" w:hAnsi="Times New Roman" w:cs="Times New Roman"/>
                <w:color w:val="000000"/>
                <w:sz w:val="24"/>
                <w:szCs w:val="24"/>
                <w:lang w:eastAsia="es-PY"/>
              </w:rPr>
            </w:pPr>
            <w:r w:rsidRPr="00941EE6">
              <w:rPr>
                <w:rFonts w:ascii="Times New Roman" w:eastAsia="Times New Roman" w:hAnsi="Times New Roman" w:cs="Times New Roman"/>
                <w:color w:val="000000"/>
                <w:sz w:val="24"/>
                <w:szCs w:val="24"/>
                <w:lang w:eastAsia="es-PY"/>
              </w:rPr>
              <w:t>UNIDAD</w:t>
            </w:r>
          </w:p>
        </w:tc>
        <w:tc>
          <w:tcPr>
            <w:tcW w:w="0" w:type="auto"/>
            <w:tcBorders>
              <w:top w:val="nil"/>
              <w:left w:val="nil"/>
              <w:bottom w:val="single" w:sz="4" w:space="0" w:color="auto"/>
              <w:right w:val="single" w:sz="4" w:space="0" w:color="auto"/>
            </w:tcBorders>
            <w:shd w:val="clear" w:color="auto" w:fill="auto"/>
            <w:noWrap/>
            <w:vAlign w:val="center"/>
            <w:hideMark/>
          </w:tcPr>
          <w:p w14:paraId="25300762" w14:textId="77777777" w:rsidR="00941EE6" w:rsidRPr="00941EE6" w:rsidRDefault="00941EE6" w:rsidP="00941EE6">
            <w:pPr>
              <w:spacing w:after="0" w:line="240" w:lineRule="auto"/>
              <w:jc w:val="center"/>
              <w:rPr>
                <w:rFonts w:ascii="Times New Roman" w:eastAsia="Times New Roman" w:hAnsi="Times New Roman" w:cs="Times New Roman"/>
                <w:color w:val="000000"/>
                <w:sz w:val="24"/>
                <w:szCs w:val="24"/>
                <w:lang w:eastAsia="es-PY"/>
              </w:rPr>
            </w:pPr>
            <w:r w:rsidRPr="00941EE6">
              <w:rPr>
                <w:rFonts w:ascii="Times New Roman" w:eastAsia="Times New Roman" w:hAnsi="Times New Roman" w:cs="Times New Roman"/>
                <w:color w:val="000000"/>
                <w:sz w:val="24"/>
                <w:szCs w:val="24"/>
                <w:lang w:eastAsia="es-PY"/>
              </w:rPr>
              <w:t>UNIDAD</w:t>
            </w:r>
          </w:p>
        </w:tc>
      </w:tr>
      <w:tr w:rsidR="00941EE6" w:rsidRPr="00941EE6" w14:paraId="6FE2C7D5" w14:textId="77777777" w:rsidTr="004E7F4A">
        <w:trPr>
          <w:trHeight w:val="70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A3591A7" w14:textId="77777777" w:rsidR="00941EE6" w:rsidRPr="00941EE6" w:rsidRDefault="00941EE6" w:rsidP="00941EE6">
            <w:pPr>
              <w:spacing w:after="0" w:line="240" w:lineRule="auto"/>
              <w:jc w:val="center"/>
              <w:rPr>
                <w:rFonts w:ascii="Times New Roman" w:eastAsia="Times New Roman" w:hAnsi="Times New Roman" w:cs="Times New Roman"/>
                <w:color w:val="000000"/>
                <w:sz w:val="24"/>
                <w:szCs w:val="24"/>
                <w:lang w:eastAsia="es-PY"/>
              </w:rPr>
            </w:pPr>
            <w:r w:rsidRPr="00941EE6">
              <w:rPr>
                <w:rFonts w:ascii="Times New Roman" w:eastAsia="Times New Roman" w:hAnsi="Times New Roman" w:cs="Times New Roman"/>
                <w:color w:val="000000"/>
                <w:sz w:val="24"/>
                <w:szCs w:val="24"/>
                <w:lang w:eastAsia="es-PY"/>
              </w:rPr>
              <w:t>5</w:t>
            </w:r>
          </w:p>
        </w:tc>
        <w:tc>
          <w:tcPr>
            <w:tcW w:w="0" w:type="auto"/>
            <w:tcBorders>
              <w:top w:val="nil"/>
              <w:left w:val="nil"/>
              <w:bottom w:val="single" w:sz="4" w:space="0" w:color="auto"/>
              <w:right w:val="single" w:sz="4" w:space="0" w:color="auto"/>
            </w:tcBorders>
            <w:shd w:val="clear" w:color="auto" w:fill="auto"/>
            <w:vAlign w:val="center"/>
            <w:hideMark/>
          </w:tcPr>
          <w:p w14:paraId="2421A988" w14:textId="307AFD23" w:rsidR="00941EE6" w:rsidRPr="00941EE6" w:rsidRDefault="00941EE6" w:rsidP="00941EE6">
            <w:pPr>
              <w:spacing w:after="0" w:line="240" w:lineRule="auto"/>
              <w:rPr>
                <w:rFonts w:ascii="Times New Roman" w:eastAsia="Times New Roman" w:hAnsi="Times New Roman" w:cs="Times New Roman"/>
                <w:color w:val="000000"/>
                <w:sz w:val="24"/>
                <w:szCs w:val="24"/>
                <w:lang w:eastAsia="es-PY"/>
              </w:rPr>
            </w:pPr>
            <w:r w:rsidRPr="00941EE6">
              <w:rPr>
                <w:rFonts w:ascii="Times New Roman" w:eastAsia="Times New Roman" w:hAnsi="Times New Roman" w:cs="Times New Roman"/>
                <w:color w:val="000000"/>
                <w:sz w:val="24"/>
                <w:szCs w:val="24"/>
                <w:lang w:eastAsia="es-PY"/>
              </w:rPr>
              <w:t xml:space="preserve">Campera tipo </w:t>
            </w:r>
            <w:r w:rsidRPr="004E7F4A">
              <w:rPr>
                <w:rFonts w:ascii="Times New Roman" w:eastAsia="Times New Roman" w:hAnsi="Times New Roman" w:cs="Times New Roman"/>
                <w:color w:val="000000"/>
                <w:sz w:val="24"/>
                <w:szCs w:val="24"/>
                <w:lang w:eastAsia="es-PY"/>
              </w:rPr>
              <w:t>rompe viento</w:t>
            </w:r>
            <w:r w:rsidRPr="00941EE6">
              <w:rPr>
                <w:rFonts w:ascii="Times New Roman" w:eastAsia="Times New Roman" w:hAnsi="Times New Roman" w:cs="Times New Roman"/>
                <w:color w:val="000000"/>
                <w:sz w:val="24"/>
                <w:szCs w:val="24"/>
                <w:lang w:eastAsia="es-PY"/>
              </w:rPr>
              <w:t xml:space="preserve"> color azul oscuro con logotipo bordado del SETAM, Tamaño conforme a pedido</w:t>
            </w:r>
          </w:p>
        </w:tc>
        <w:tc>
          <w:tcPr>
            <w:tcW w:w="0" w:type="auto"/>
            <w:tcBorders>
              <w:top w:val="nil"/>
              <w:left w:val="nil"/>
              <w:bottom w:val="single" w:sz="4" w:space="0" w:color="auto"/>
              <w:right w:val="single" w:sz="4" w:space="0" w:color="auto"/>
            </w:tcBorders>
            <w:shd w:val="clear" w:color="auto" w:fill="auto"/>
            <w:noWrap/>
            <w:vAlign w:val="center"/>
            <w:hideMark/>
          </w:tcPr>
          <w:p w14:paraId="3A719588" w14:textId="77777777" w:rsidR="00941EE6" w:rsidRPr="00941EE6" w:rsidRDefault="00941EE6" w:rsidP="00941EE6">
            <w:pPr>
              <w:spacing w:after="0" w:line="240" w:lineRule="auto"/>
              <w:jc w:val="center"/>
              <w:rPr>
                <w:rFonts w:ascii="Times New Roman" w:eastAsia="Times New Roman" w:hAnsi="Times New Roman" w:cs="Times New Roman"/>
                <w:color w:val="000000"/>
                <w:sz w:val="24"/>
                <w:szCs w:val="24"/>
                <w:lang w:eastAsia="es-PY"/>
              </w:rPr>
            </w:pPr>
            <w:r w:rsidRPr="00941EE6">
              <w:rPr>
                <w:rFonts w:ascii="Times New Roman" w:eastAsia="Times New Roman" w:hAnsi="Times New Roman" w:cs="Times New Roman"/>
                <w:color w:val="000000"/>
                <w:sz w:val="24"/>
                <w:szCs w:val="24"/>
                <w:lang w:eastAsia="es-PY"/>
              </w:rPr>
              <w:t>9</w:t>
            </w:r>
          </w:p>
        </w:tc>
        <w:tc>
          <w:tcPr>
            <w:tcW w:w="0" w:type="auto"/>
            <w:tcBorders>
              <w:top w:val="nil"/>
              <w:left w:val="nil"/>
              <w:bottom w:val="single" w:sz="4" w:space="0" w:color="auto"/>
              <w:right w:val="single" w:sz="4" w:space="0" w:color="auto"/>
            </w:tcBorders>
            <w:shd w:val="clear" w:color="auto" w:fill="auto"/>
            <w:noWrap/>
            <w:vAlign w:val="center"/>
            <w:hideMark/>
          </w:tcPr>
          <w:p w14:paraId="3282550E" w14:textId="77777777" w:rsidR="00941EE6" w:rsidRPr="00941EE6" w:rsidRDefault="00941EE6" w:rsidP="00941EE6">
            <w:pPr>
              <w:spacing w:after="0" w:line="240" w:lineRule="auto"/>
              <w:jc w:val="center"/>
              <w:rPr>
                <w:rFonts w:ascii="Times New Roman" w:eastAsia="Times New Roman" w:hAnsi="Times New Roman" w:cs="Times New Roman"/>
                <w:color w:val="000000"/>
                <w:sz w:val="24"/>
                <w:szCs w:val="24"/>
                <w:lang w:eastAsia="es-PY"/>
              </w:rPr>
            </w:pPr>
            <w:r w:rsidRPr="00941EE6">
              <w:rPr>
                <w:rFonts w:ascii="Times New Roman" w:eastAsia="Times New Roman" w:hAnsi="Times New Roman" w:cs="Times New Roman"/>
                <w:color w:val="000000"/>
                <w:sz w:val="24"/>
                <w:szCs w:val="24"/>
                <w:lang w:eastAsia="es-PY"/>
              </w:rPr>
              <w:t>UNIDAD</w:t>
            </w:r>
          </w:p>
        </w:tc>
        <w:tc>
          <w:tcPr>
            <w:tcW w:w="0" w:type="auto"/>
            <w:tcBorders>
              <w:top w:val="nil"/>
              <w:left w:val="nil"/>
              <w:bottom w:val="single" w:sz="4" w:space="0" w:color="auto"/>
              <w:right w:val="single" w:sz="4" w:space="0" w:color="auto"/>
            </w:tcBorders>
            <w:shd w:val="clear" w:color="auto" w:fill="auto"/>
            <w:noWrap/>
            <w:vAlign w:val="center"/>
            <w:hideMark/>
          </w:tcPr>
          <w:p w14:paraId="4D05BAF9" w14:textId="77777777" w:rsidR="00941EE6" w:rsidRPr="00941EE6" w:rsidRDefault="00941EE6" w:rsidP="00941EE6">
            <w:pPr>
              <w:spacing w:after="0" w:line="240" w:lineRule="auto"/>
              <w:jc w:val="center"/>
              <w:rPr>
                <w:rFonts w:ascii="Times New Roman" w:eastAsia="Times New Roman" w:hAnsi="Times New Roman" w:cs="Times New Roman"/>
                <w:color w:val="000000"/>
                <w:sz w:val="24"/>
                <w:szCs w:val="24"/>
                <w:lang w:eastAsia="es-PY"/>
              </w:rPr>
            </w:pPr>
            <w:r w:rsidRPr="00941EE6">
              <w:rPr>
                <w:rFonts w:ascii="Times New Roman" w:eastAsia="Times New Roman" w:hAnsi="Times New Roman" w:cs="Times New Roman"/>
                <w:color w:val="000000"/>
                <w:sz w:val="24"/>
                <w:szCs w:val="24"/>
                <w:lang w:eastAsia="es-PY"/>
              </w:rPr>
              <w:t>UNIDAD</w:t>
            </w:r>
          </w:p>
        </w:tc>
      </w:tr>
      <w:tr w:rsidR="00941EE6" w:rsidRPr="00941EE6" w14:paraId="3FECC374" w14:textId="77777777" w:rsidTr="004E7F4A">
        <w:trPr>
          <w:trHeight w:val="701"/>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A192D5D" w14:textId="77777777" w:rsidR="00941EE6" w:rsidRPr="00941EE6" w:rsidRDefault="00941EE6" w:rsidP="00941EE6">
            <w:pPr>
              <w:spacing w:after="0" w:line="240" w:lineRule="auto"/>
              <w:jc w:val="center"/>
              <w:rPr>
                <w:rFonts w:ascii="Times New Roman" w:eastAsia="Times New Roman" w:hAnsi="Times New Roman" w:cs="Times New Roman"/>
                <w:color w:val="000000"/>
                <w:sz w:val="24"/>
                <w:szCs w:val="24"/>
                <w:lang w:eastAsia="es-PY"/>
              </w:rPr>
            </w:pPr>
            <w:r w:rsidRPr="00941EE6">
              <w:rPr>
                <w:rFonts w:ascii="Times New Roman" w:eastAsia="Times New Roman" w:hAnsi="Times New Roman" w:cs="Times New Roman"/>
                <w:color w:val="000000"/>
                <w:sz w:val="24"/>
                <w:szCs w:val="24"/>
                <w:lang w:eastAsia="es-PY"/>
              </w:rPr>
              <w:t>6</w:t>
            </w:r>
          </w:p>
        </w:tc>
        <w:tc>
          <w:tcPr>
            <w:tcW w:w="0" w:type="auto"/>
            <w:tcBorders>
              <w:top w:val="nil"/>
              <w:left w:val="nil"/>
              <w:bottom w:val="single" w:sz="4" w:space="0" w:color="auto"/>
              <w:right w:val="single" w:sz="4" w:space="0" w:color="auto"/>
            </w:tcBorders>
            <w:shd w:val="clear" w:color="auto" w:fill="auto"/>
            <w:vAlign w:val="center"/>
            <w:hideMark/>
          </w:tcPr>
          <w:p w14:paraId="62EE33B5" w14:textId="77777777" w:rsidR="00941EE6" w:rsidRPr="00941EE6" w:rsidRDefault="00941EE6" w:rsidP="00941EE6">
            <w:pPr>
              <w:spacing w:after="0" w:line="240" w:lineRule="auto"/>
              <w:rPr>
                <w:rFonts w:ascii="Times New Roman" w:eastAsia="Times New Roman" w:hAnsi="Times New Roman" w:cs="Times New Roman"/>
                <w:color w:val="000000"/>
                <w:sz w:val="24"/>
                <w:szCs w:val="24"/>
                <w:lang w:eastAsia="es-PY"/>
              </w:rPr>
            </w:pPr>
            <w:r w:rsidRPr="00941EE6">
              <w:rPr>
                <w:rFonts w:ascii="Times New Roman" w:eastAsia="Times New Roman" w:hAnsi="Times New Roman" w:cs="Times New Roman"/>
                <w:color w:val="000000"/>
                <w:sz w:val="24"/>
                <w:szCs w:val="24"/>
                <w:lang w:eastAsia="es-PY"/>
              </w:rPr>
              <w:t>Remera con Cuello color bordo con logotipo del SETAM bordado. Tamaño conforme a pedido</w:t>
            </w:r>
          </w:p>
        </w:tc>
        <w:tc>
          <w:tcPr>
            <w:tcW w:w="0" w:type="auto"/>
            <w:tcBorders>
              <w:top w:val="nil"/>
              <w:left w:val="nil"/>
              <w:bottom w:val="single" w:sz="4" w:space="0" w:color="auto"/>
              <w:right w:val="single" w:sz="4" w:space="0" w:color="auto"/>
            </w:tcBorders>
            <w:shd w:val="clear" w:color="auto" w:fill="auto"/>
            <w:noWrap/>
            <w:vAlign w:val="center"/>
            <w:hideMark/>
          </w:tcPr>
          <w:p w14:paraId="6742884F" w14:textId="77777777" w:rsidR="00941EE6" w:rsidRPr="00941EE6" w:rsidRDefault="00941EE6" w:rsidP="00941EE6">
            <w:pPr>
              <w:spacing w:after="0" w:line="240" w:lineRule="auto"/>
              <w:jc w:val="center"/>
              <w:rPr>
                <w:rFonts w:ascii="Times New Roman" w:eastAsia="Times New Roman" w:hAnsi="Times New Roman" w:cs="Times New Roman"/>
                <w:color w:val="000000"/>
                <w:sz w:val="24"/>
                <w:szCs w:val="24"/>
                <w:lang w:eastAsia="es-PY"/>
              </w:rPr>
            </w:pPr>
            <w:r w:rsidRPr="00941EE6">
              <w:rPr>
                <w:rFonts w:ascii="Times New Roman" w:eastAsia="Times New Roman" w:hAnsi="Times New Roman" w:cs="Times New Roman"/>
                <w:color w:val="000000"/>
                <w:sz w:val="24"/>
                <w:szCs w:val="24"/>
                <w:lang w:eastAsia="es-PY"/>
              </w:rPr>
              <w:t>9</w:t>
            </w:r>
          </w:p>
        </w:tc>
        <w:tc>
          <w:tcPr>
            <w:tcW w:w="0" w:type="auto"/>
            <w:tcBorders>
              <w:top w:val="nil"/>
              <w:left w:val="nil"/>
              <w:bottom w:val="single" w:sz="4" w:space="0" w:color="auto"/>
              <w:right w:val="single" w:sz="4" w:space="0" w:color="auto"/>
            </w:tcBorders>
            <w:shd w:val="clear" w:color="auto" w:fill="auto"/>
            <w:noWrap/>
            <w:vAlign w:val="center"/>
            <w:hideMark/>
          </w:tcPr>
          <w:p w14:paraId="7E742B91" w14:textId="77777777" w:rsidR="00941EE6" w:rsidRPr="00941EE6" w:rsidRDefault="00941EE6" w:rsidP="00941EE6">
            <w:pPr>
              <w:spacing w:after="0" w:line="240" w:lineRule="auto"/>
              <w:jc w:val="center"/>
              <w:rPr>
                <w:rFonts w:ascii="Times New Roman" w:eastAsia="Times New Roman" w:hAnsi="Times New Roman" w:cs="Times New Roman"/>
                <w:color w:val="000000"/>
                <w:sz w:val="24"/>
                <w:szCs w:val="24"/>
                <w:lang w:eastAsia="es-PY"/>
              </w:rPr>
            </w:pPr>
            <w:r w:rsidRPr="00941EE6">
              <w:rPr>
                <w:rFonts w:ascii="Times New Roman" w:eastAsia="Times New Roman" w:hAnsi="Times New Roman" w:cs="Times New Roman"/>
                <w:color w:val="000000"/>
                <w:sz w:val="24"/>
                <w:szCs w:val="24"/>
                <w:lang w:eastAsia="es-PY"/>
              </w:rPr>
              <w:t>UNIDAD</w:t>
            </w:r>
          </w:p>
        </w:tc>
        <w:tc>
          <w:tcPr>
            <w:tcW w:w="0" w:type="auto"/>
            <w:tcBorders>
              <w:top w:val="nil"/>
              <w:left w:val="nil"/>
              <w:bottom w:val="single" w:sz="4" w:space="0" w:color="auto"/>
              <w:right w:val="single" w:sz="4" w:space="0" w:color="auto"/>
            </w:tcBorders>
            <w:shd w:val="clear" w:color="auto" w:fill="auto"/>
            <w:noWrap/>
            <w:vAlign w:val="center"/>
            <w:hideMark/>
          </w:tcPr>
          <w:p w14:paraId="49B856F5" w14:textId="77777777" w:rsidR="00941EE6" w:rsidRPr="00941EE6" w:rsidRDefault="00941EE6" w:rsidP="00941EE6">
            <w:pPr>
              <w:spacing w:after="0" w:line="240" w:lineRule="auto"/>
              <w:jc w:val="center"/>
              <w:rPr>
                <w:rFonts w:ascii="Times New Roman" w:eastAsia="Times New Roman" w:hAnsi="Times New Roman" w:cs="Times New Roman"/>
                <w:color w:val="000000"/>
                <w:sz w:val="24"/>
                <w:szCs w:val="24"/>
                <w:lang w:eastAsia="es-PY"/>
              </w:rPr>
            </w:pPr>
            <w:r w:rsidRPr="00941EE6">
              <w:rPr>
                <w:rFonts w:ascii="Times New Roman" w:eastAsia="Times New Roman" w:hAnsi="Times New Roman" w:cs="Times New Roman"/>
                <w:color w:val="000000"/>
                <w:sz w:val="24"/>
                <w:szCs w:val="24"/>
                <w:lang w:eastAsia="es-PY"/>
              </w:rPr>
              <w:t>UNIDAD</w:t>
            </w:r>
          </w:p>
        </w:tc>
      </w:tr>
      <w:tr w:rsidR="00941EE6" w:rsidRPr="00941EE6" w14:paraId="457B5DF5" w14:textId="77777777" w:rsidTr="004E7F4A">
        <w:trPr>
          <w:trHeight w:val="55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91319CC" w14:textId="77777777" w:rsidR="00941EE6" w:rsidRPr="00941EE6" w:rsidRDefault="00941EE6" w:rsidP="00941EE6">
            <w:pPr>
              <w:spacing w:after="0" w:line="240" w:lineRule="auto"/>
              <w:jc w:val="center"/>
              <w:rPr>
                <w:rFonts w:ascii="Times New Roman" w:eastAsia="Times New Roman" w:hAnsi="Times New Roman" w:cs="Times New Roman"/>
                <w:color w:val="000000"/>
                <w:sz w:val="24"/>
                <w:szCs w:val="24"/>
                <w:lang w:eastAsia="es-PY"/>
              </w:rPr>
            </w:pPr>
            <w:r w:rsidRPr="00941EE6">
              <w:rPr>
                <w:rFonts w:ascii="Times New Roman" w:eastAsia="Times New Roman" w:hAnsi="Times New Roman" w:cs="Times New Roman"/>
                <w:color w:val="000000"/>
                <w:sz w:val="24"/>
                <w:szCs w:val="24"/>
                <w:lang w:eastAsia="es-PY"/>
              </w:rPr>
              <w:t>7</w:t>
            </w:r>
          </w:p>
        </w:tc>
        <w:tc>
          <w:tcPr>
            <w:tcW w:w="0" w:type="auto"/>
            <w:tcBorders>
              <w:top w:val="nil"/>
              <w:left w:val="nil"/>
              <w:bottom w:val="single" w:sz="4" w:space="0" w:color="auto"/>
              <w:right w:val="single" w:sz="4" w:space="0" w:color="auto"/>
            </w:tcBorders>
            <w:shd w:val="clear" w:color="auto" w:fill="auto"/>
            <w:vAlign w:val="center"/>
            <w:hideMark/>
          </w:tcPr>
          <w:p w14:paraId="6CD18D16" w14:textId="3CD8A1B6" w:rsidR="00941EE6" w:rsidRPr="00941EE6" w:rsidRDefault="00941EE6" w:rsidP="00941EE6">
            <w:pPr>
              <w:spacing w:after="0" w:line="240" w:lineRule="auto"/>
              <w:rPr>
                <w:rFonts w:ascii="Times New Roman" w:eastAsia="Times New Roman" w:hAnsi="Times New Roman" w:cs="Times New Roman"/>
                <w:color w:val="000000"/>
                <w:sz w:val="24"/>
                <w:szCs w:val="24"/>
                <w:lang w:eastAsia="es-PY"/>
              </w:rPr>
            </w:pPr>
            <w:r w:rsidRPr="004E7F4A">
              <w:rPr>
                <w:rFonts w:ascii="Times New Roman" w:eastAsia="Times New Roman" w:hAnsi="Times New Roman" w:cs="Times New Roman"/>
                <w:color w:val="000000"/>
                <w:sz w:val="24"/>
                <w:szCs w:val="24"/>
                <w:lang w:eastAsia="es-PY"/>
              </w:rPr>
              <w:t>Zapatón</w:t>
            </w:r>
            <w:r w:rsidRPr="00941EE6">
              <w:rPr>
                <w:rFonts w:ascii="Times New Roman" w:eastAsia="Times New Roman" w:hAnsi="Times New Roman" w:cs="Times New Roman"/>
                <w:color w:val="000000"/>
                <w:sz w:val="24"/>
                <w:szCs w:val="24"/>
                <w:lang w:eastAsia="es-PY"/>
              </w:rPr>
              <w:t xml:space="preserve"> de Seguridad de cuero, color negro con punta de acero</w:t>
            </w:r>
          </w:p>
        </w:tc>
        <w:tc>
          <w:tcPr>
            <w:tcW w:w="0" w:type="auto"/>
            <w:tcBorders>
              <w:top w:val="nil"/>
              <w:left w:val="nil"/>
              <w:bottom w:val="single" w:sz="4" w:space="0" w:color="auto"/>
              <w:right w:val="single" w:sz="4" w:space="0" w:color="auto"/>
            </w:tcBorders>
            <w:shd w:val="clear" w:color="auto" w:fill="auto"/>
            <w:noWrap/>
            <w:vAlign w:val="center"/>
            <w:hideMark/>
          </w:tcPr>
          <w:p w14:paraId="3E1E6713" w14:textId="77777777" w:rsidR="00941EE6" w:rsidRPr="00941EE6" w:rsidRDefault="00941EE6" w:rsidP="00941EE6">
            <w:pPr>
              <w:spacing w:after="0" w:line="240" w:lineRule="auto"/>
              <w:jc w:val="center"/>
              <w:rPr>
                <w:rFonts w:ascii="Times New Roman" w:eastAsia="Times New Roman" w:hAnsi="Times New Roman" w:cs="Times New Roman"/>
                <w:color w:val="000000"/>
                <w:sz w:val="24"/>
                <w:szCs w:val="24"/>
                <w:lang w:eastAsia="es-PY"/>
              </w:rPr>
            </w:pPr>
            <w:r w:rsidRPr="00941EE6">
              <w:rPr>
                <w:rFonts w:ascii="Times New Roman" w:eastAsia="Times New Roman" w:hAnsi="Times New Roman" w:cs="Times New Roman"/>
                <w:color w:val="000000"/>
                <w:sz w:val="24"/>
                <w:szCs w:val="24"/>
                <w:lang w:eastAsia="es-PY"/>
              </w:rPr>
              <w:t>30</w:t>
            </w:r>
          </w:p>
        </w:tc>
        <w:tc>
          <w:tcPr>
            <w:tcW w:w="0" w:type="auto"/>
            <w:tcBorders>
              <w:top w:val="nil"/>
              <w:left w:val="nil"/>
              <w:bottom w:val="single" w:sz="4" w:space="0" w:color="auto"/>
              <w:right w:val="single" w:sz="4" w:space="0" w:color="auto"/>
            </w:tcBorders>
            <w:shd w:val="clear" w:color="auto" w:fill="auto"/>
            <w:noWrap/>
            <w:vAlign w:val="center"/>
            <w:hideMark/>
          </w:tcPr>
          <w:p w14:paraId="2F6514E7" w14:textId="77777777" w:rsidR="00941EE6" w:rsidRPr="00941EE6" w:rsidRDefault="00941EE6" w:rsidP="00941EE6">
            <w:pPr>
              <w:spacing w:after="0" w:line="240" w:lineRule="auto"/>
              <w:jc w:val="center"/>
              <w:rPr>
                <w:rFonts w:ascii="Times New Roman" w:eastAsia="Times New Roman" w:hAnsi="Times New Roman" w:cs="Times New Roman"/>
                <w:color w:val="000000"/>
                <w:sz w:val="24"/>
                <w:szCs w:val="24"/>
                <w:lang w:eastAsia="es-PY"/>
              </w:rPr>
            </w:pPr>
            <w:r w:rsidRPr="00941EE6">
              <w:rPr>
                <w:rFonts w:ascii="Times New Roman" w:eastAsia="Times New Roman" w:hAnsi="Times New Roman" w:cs="Times New Roman"/>
                <w:color w:val="000000"/>
                <w:sz w:val="24"/>
                <w:szCs w:val="24"/>
                <w:lang w:eastAsia="es-PY"/>
              </w:rPr>
              <w:t>UNIDAD</w:t>
            </w:r>
          </w:p>
        </w:tc>
        <w:tc>
          <w:tcPr>
            <w:tcW w:w="0" w:type="auto"/>
            <w:tcBorders>
              <w:top w:val="nil"/>
              <w:left w:val="nil"/>
              <w:bottom w:val="single" w:sz="4" w:space="0" w:color="auto"/>
              <w:right w:val="single" w:sz="4" w:space="0" w:color="auto"/>
            </w:tcBorders>
            <w:shd w:val="clear" w:color="auto" w:fill="auto"/>
            <w:noWrap/>
            <w:vAlign w:val="center"/>
            <w:hideMark/>
          </w:tcPr>
          <w:p w14:paraId="53DFA2F4" w14:textId="77777777" w:rsidR="00941EE6" w:rsidRPr="00941EE6" w:rsidRDefault="00941EE6" w:rsidP="00941EE6">
            <w:pPr>
              <w:spacing w:after="0" w:line="240" w:lineRule="auto"/>
              <w:jc w:val="center"/>
              <w:rPr>
                <w:rFonts w:ascii="Times New Roman" w:eastAsia="Times New Roman" w:hAnsi="Times New Roman" w:cs="Times New Roman"/>
                <w:color w:val="000000"/>
                <w:sz w:val="24"/>
                <w:szCs w:val="24"/>
                <w:lang w:eastAsia="es-PY"/>
              </w:rPr>
            </w:pPr>
            <w:r w:rsidRPr="00941EE6">
              <w:rPr>
                <w:rFonts w:ascii="Times New Roman" w:eastAsia="Times New Roman" w:hAnsi="Times New Roman" w:cs="Times New Roman"/>
                <w:color w:val="000000"/>
                <w:sz w:val="24"/>
                <w:szCs w:val="24"/>
                <w:lang w:eastAsia="es-PY"/>
              </w:rPr>
              <w:t>UNIDAD</w:t>
            </w:r>
          </w:p>
        </w:tc>
      </w:tr>
    </w:tbl>
    <w:p w14:paraId="6CB0874B" w14:textId="77777777" w:rsidR="00DE2BF8" w:rsidRPr="002122FB" w:rsidRDefault="00DE2BF8" w:rsidP="00EC51E3">
      <w:pPr>
        <w:spacing w:after="0" w:line="240" w:lineRule="auto"/>
        <w:jc w:val="both"/>
        <w:rPr>
          <w:rFonts w:ascii="Times New Roman" w:eastAsia="Times New Roman" w:hAnsi="Times New Roman" w:cs="Times New Roman"/>
          <w:b/>
          <w:sz w:val="24"/>
          <w:szCs w:val="24"/>
          <w:highlight w:val="yellow"/>
          <w:u w:val="single"/>
          <w:lang w:eastAsia="es-PY"/>
        </w:rPr>
      </w:pPr>
    </w:p>
    <w:p w14:paraId="2FB315A9" w14:textId="77777777" w:rsidR="00626F10" w:rsidRPr="002122FB" w:rsidRDefault="00626F10" w:rsidP="00C05670">
      <w:pPr>
        <w:pStyle w:val="SectionVIHeader"/>
        <w:spacing w:before="0" w:after="0" w:line="240" w:lineRule="auto"/>
        <w:rPr>
          <w:bCs w:val="0"/>
          <w:sz w:val="28"/>
          <w:szCs w:val="20"/>
          <w:u w:val="single"/>
          <w:lang w:val="es-ES"/>
        </w:rPr>
      </w:pPr>
      <w:r w:rsidRPr="002122FB">
        <w:rPr>
          <w:bCs w:val="0"/>
          <w:sz w:val="28"/>
          <w:szCs w:val="20"/>
          <w:u w:val="single"/>
          <w:lang w:val="es-ES"/>
        </w:rPr>
        <w:t>2. Plan de Entregas</w:t>
      </w:r>
    </w:p>
    <w:bookmarkEnd w:id="1"/>
    <w:p w14:paraId="77AEFF4E" w14:textId="77777777" w:rsidR="00DE2BF8" w:rsidRPr="002122FB" w:rsidRDefault="00DE2BF8" w:rsidP="00DE2BF8">
      <w:pPr>
        <w:autoSpaceDE w:val="0"/>
        <w:autoSpaceDN w:val="0"/>
        <w:spacing w:after="0" w:line="240" w:lineRule="auto"/>
        <w:ind w:left="720"/>
        <w:rPr>
          <w:rFonts w:ascii="Times New Roman" w:hAnsi="Times New Roman" w:cs="Times New Roman"/>
          <w:color w:val="000000"/>
          <w:sz w:val="24"/>
          <w:szCs w:val="24"/>
        </w:rPr>
      </w:pPr>
    </w:p>
    <w:p w14:paraId="2826175C" w14:textId="5EB16AB4" w:rsidR="00671CDD" w:rsidRPr="002122FB" w:rsidRDefault="00671CDD" w:rsidP="00671CDD">
      <w:pPr>
        <w:spacing w:after="0" w:line="240" w:lineRule="auto"/>
        <w:ind w:left="709"/>
        <w:contextualSpacing/>
        <w:jc w:val="center"/>
        <w:rPr>
          <w:rFonts w:ascii="Times New Roman" w:hAnsi="Times New Roman" w:cs="Times New Roman"/>
          <w:b/>
          <w:sz w:val="24"/>
          <w:szCs w:val="24"/>
          <w:u w:val="single"/>
          <w:lang w:val="es-ES"/>
        </w:rPr>
      </w:pPr>
      <w:r w:rsidRPr="002122FB">
        <w:rPr>
          <w:rFonts w:ascii="Times New Roman" w:hAnsi="Times New Roman" w:cs="Times New Roman"/>
          <w:b/>
          <w:sz w:val="24"/>
          <w:szCs w:val="24"/>
          <w:u w:val="single"/>
          <w:lang w:val="es-ES"/>
        </w:rPr>
        <w:t xml:space="preserve">COMANDO DE LA FUERZA AEREA </w:t>
      </w:r>
      <w:r w:rsidR="007449AD">
        <w:rPr>
          <w:rFonts w:ascii="Times New Roman" w:hAnsi="Times New Roman" w:cs="Times New Roman"/>
          <w:b/>
          <w:sz w:val="24"/>
          <w:szCs w:val="24"/>
          <w:u w:val="single"/>
          <w:lang w:val="es-ES"/>
        </w:rPr>
        <w:t>- SETAM</w:t>
      </w:r>
    </w:p>
    <w:p w14:paraId="585AF318" w14:textId="77777777" w:rsidR="00671CDD" w:rsidRPr="002122FB" w:rsidRDefault="00671CDD" w:rsidP="00671CDD">
      <w:pPr>
        <w:spacing w:after="0" w:line="240" w:lineRule="auto"/>
        <w:ind w:left="709"/>
        <w:contextualSpacing/>
        <w:jc w:val="center"/>
        <w:rPr>
          <w:rFonts w:ascii="Times New Roman" w:hAnsi="Times New Roman" w:cs="Times New Roman"/>
          <w:b/>
          <w:sz w:val="24"/>
          <w:szCs w:val="24"/>
          <w:lang w:val="es-ES"/>
        </w:rPr>
      </w:pPr>
    </w:p>
    <w:p w14:paraId="342CD548" w14:textId="3265ADF8" w:rsidR="00671CDD" w:rsidRPr="002122FB" w:rsidRDefault="00671CDD" w:rsidP="00671CDD">
      <w:pPr>
        <w:spacing w:after="0" w:line="240" w:lineRule="auto"/>
        <w:ind w:left="709" w:hanging="1"/>
        <w:jc w:val="both"/>
        <w:rPr>
          <w:rFonts w:ascii="Times New Roman" w:eastAsia="Times New Roman" w:hAnsi="Times New Roman" w:cs="Times New Roman"/>
          <w:b/>
          <w:sz w:val="40"/>
          <w:szCs w:val="20"/>
          <w:u w:val="single"/>
        </w:rPr>
      </w:pPr>
      <w:r w:rsidRPr="002122FB">
        <w:rPr>
          <w:rFonts w:ascii="Times New Roman" w:hAnsi="Times New Roman" w:cs="Times New Roman"/>
          <w:bCs/>
          <w:iCs/>
          <w:sz w:val="24"/>
          <w:szCs w:val="24"/>
        </w:rPr>
        <w:t>Dentro de los</w:t>
      </w:r>
      <w:r w:rsidRPr="002122FB">
        <w:rPr>
          <w:rFonts w:ascii="Times New Roman" w:hAnsi="Times New Roman" w:cs="Times New Roman"/>
          <w:b/>
          <w:bCs/>
          <w:iCs/>
          <w:sz w:val="24"/>
          <w:szCs w:val="24"/>
        </w:rPr>
        <w:t xml:space="preserve"> </w:t>
      </w:r>
      <w:r w:rsidR="0021777D" w:rsidRPr="002122FB">
        <w:rPr>
          <w:rFonts w:ascii="Times New Roman" w:hAnsi="Times New Roman" w:cs="Times New Roman"/>
          <w:bCs/>
          <w:iCs/>
          <w:sz w:val="24"/>
          <w:szCs w:val="24"/>
        </w:rPr>
        <w:t>0</w:t>
      </w:r>
      <w:r w:rsidR="007449AD">
        <w:rPr>
          <w:rFonts w:ascii="Times New Roman" w:hAnsi="Times New Roman" w:cs="Times New Roman"/>
          <w:bCs/>
          <w:iCs/>
          <w:sz w:val="24"/>
          <w:szCs w:val="24"/>
        </w:rPr>
        <w:t>5</w:t>
      </w:r>
      <w:r w:rsidRPr="002122FB">
        <w:rPr>
          <w:rFonts w:ascii="Times New Roman" w:hAnsi="Times New Roman" w:cs="Times New Roman"/>
          <w:bCs/>
          <w:iCs/>
          <w:sz w:val="24"/>
          <w:szCs w:val="24"/>
        </w:rPr>
        <w:t xml:space="preserve"> (</w:t>
      </w:r>
      <w:r w:rsidR="007449AD">
        <w:rPr>
          <w:rFonts w:ascii="Times New Roman" w:hAnsi="Times New Roman" w:cs="Times New Roman"/>
          <w:bCs/>
          <w:iCs/>
          <w:sz w:val="24"/>
          <w:szCs w:val="24"/>
        </w:rPr>
        <w:t>cinco</w:t>
      </w:r>
      <w:r w:rsidRPr="002122FB">
        <w:rPr>
          <w:rFonts w:ascii="Times New Roman" w:hAnsi="Times New Roman" w:cs="Times New Roman"/>
          <w:bCs/>
          <w:iCs/>
          <w:sz w:val="24"/>
          <w:szCs w:val="24"/>
        </w:rPr>
        <w:t>) Días hábiles</w:t>
      </w:r>
      <w:r w:rsidR="000E136E">
        <w:rPr>
          <w:rFonts w:ascii="Times New Roman" w:hAnsi="Times New Roman" w:cs="Times New Roman"/>
          <w:bCs/>
          <w:iCs/>
          <w:sz w:val="24"/>
          <w:szCs w:val="24"/>
        </w:rPr>
        <w:t xml:space="preserve"> de recibida la Orden de Compra.</w:t>
      </w:r>
    </w:p>
    <w:p w14:paraId="36FF04C5" w14:textId="77777777" w:rsidR="00671CDD" w:rsidRPr="002122FB" w:rsidRDefault="00671CDD" w:rsidP="00671CDD">
      <w:pPr>
        <w:spacing w:after="0" w:line="240" w:lineRule="auto"/>
        <w:ind w:left="720"/>
        <w:rPr>
          <w:rFonts w:ascii="Times New Roman" w:hAnsi="Times New Roman" w:cs="Times New Roman"/>
          <w:b/>
          <w:sz w:val="24"/>
          <w:szCs w:val="24"/>
          <w:u w:val="single"/>
          <w:lang w:eastAsia="es-PY"/>
        </w:rPr>
      </w:pPr>
      <w:r w:rsidRPr="002122FB">
        <w:rPr>
          <w:rFonts w:ascii="Times New Roman" w:hAnsi="Times New Roman" w:cs="Times New Roman"/>
          <w:b/>
          <w:sz w:val="24"/>
          <w:szCs w:val="24"/>
          <w:u w:val="single"/>
          <w:lang w:eastAsia="es-PY"/>
        </w:rPr>
        <w:t xml:space="preserve">Lugar de entrega de los bienes/ o de prestación de los servicios </w:t>
      </w:r>
    </w:p>
    <w:p w14:paraId="7066DCB2" w14:textId="1AA8FB53" w:rsidR="00671CDD" w:rsidRPr="002122FB" w:rsidRDefault="00671CDD" w:rsidP="00671CDD">
      <w:pPr>
        <w:keepNext/>
        <w:keepLines/>
        <w:widowControl w:val="0"/>
        <w:numPr>
          <w:ilvl w:val="0"/>
          <w:numId w:val="24"/>
        </w:numPr>
        <w:adjustRightInd w:val="0"/>
        <w:spacing w:after="0" w:line="240" w:lineRule="auto"/>
        <w:jc w:val="both"/>
        <w:textAlignment w:val="baseline"/>
        <w:rPr>
          <w:rFonts w:ascii="Times New Roman" w:hAnsi="Times New Roman" w:cs="Times New Roman"/>
          <w:iCs/>
          <w:szCs w:val="24"/>
          <w:lang w:val="es-ES"/>
        </w:rPr>
      </w:pPr>
      <w:r w:rsidRPr="002122FB">
        <w:rPr>
          <w:rFonts w:ascii="Times New Roman" w:eastAsia="Calibri" w:hAnsi="Times New Roman" w:cs="Times New Roman"/>
          <w:color w:val="000000"/>
          <w:szCs w:val="24"/>
          <w:u w:val="single"/>
          <w:lang w:eastAsia="es-PY"/>
        </w:rPr>
        <w:t>Dirección</w:t>
      </w:r>
      <w:r w:rsidRPr="002122FB">
        <w:rPr>
          <w:rFonts w:ascii="Times New Roman" w:eastAsia="Calibri" w:hAnsi="Times New Roman" w:cs="Times New Roman"/>
          <w:color w:val="000000"/>
          <w:szCs w:val="24"/>
          <w:lang w:eastAsia="es-PY"/>
        </w:rPr>
        <w:t xml:space="preserve">: </w:t>
      </w:r>
      <w:r w:rsidR="00E365B4">
        <w:rPr>
          <w:rFonts w:ascii="Times New Roman" w:eastAsia="Calibri" w:hAnsi="Times New Roman" w:cs="Times New Roman"/>
          <w:color w:val="000000"/>
          <w:szCs w:val="24"/>
          <w:lang w:eastAsia="es-PY"/>
        </w:rPr>
        <w:t>Autopista Internacional Silvio Pettirossi y Confederación Sudamericana,</w:t>
      </w:r>
      <w:r w:rsidR="00E365B4" w:rsidRPr="00101BB7">
        <w:rPr>
          <w:rFonts w:ascii="Times New Roman" w:hAnsi="Times New Roman" w:cs="Times New Roman"/>
          <w:iCs/>
          <w:szCs w:val="24"/>
          <w:lang w:val="es-ES"/>
        </w:rPr>
        <w:t xml:space="preserve"> Luque</w:t>
      </w:r>
      <w:r w:rsidR="00E365B4" w:rsidRPr="00101BB7">
        <w:rPr>
          <w:rFonts w:ascii="Times New Roman" w:hAnsi="Times New Roman" w:cs="Times New Roman"/>
          <w:i/>
          <w:iCs/>
          <w:szCs w:val="24"/>
          <w:lang w:val="es-ES"/>
        </w:rPr>
        <w:t xml:space="preserve">, </w:t>
      </w:r>
      <w:r w:rsidR="00E365B4" w:rsidRPr="00101BB7">
        <w:rPr>
          <w:rFonts w:ascii="Times New Roman" w:hAnsi="Times New Roman" w:cs="Times New Roman"/>
          <w:iCs/>
          <w:szCs w:val="24"/>
          <w:lang w:val="es-ES"/>
        </w:rPr>
        <w:t>Paraguay</w:t>
      </w:r>
    </w:p>
    <w:p w14:paraId="352D7E6B" w14:textId="77777777" w:rsidR="00671CDD" w:rsidRPr="002122FB" w:rsidRDefault="00671CDD" w:rsidP="00671CDD">
      <w:pPr>
        <w:numPr>
          <w:ilvl w:val="0"/>
          <w:numId w:val="24"/>
        </w:numPr>
        <w:autoSpaceDE w:val="0"/>
        <w:autoSpaceDN w:val="0"/>
        <w:spacing w:after="0" w:line="240" w:lineRule="auto"/>
        <w:jc w:val="both"/>
        <w:rPr>
          <w:rFonts w:ascii="Times New Roman" w:eastAsia="Calibri" w:hAnsi="Times New Roman" w:cs="Times New Roman"/>
          <w:color w:val="000000"/>
          <w:szCs w:val="24"/>
          <w:lang w:eastAsia="es-PY"/>
        </w:rPr>
      </w:pPr>
      <w:r w:rsidRPr="002122FB">
        <w:rPr>
          <w:rFonts w:ascii="Times New Roman" w:eastAsia="Calibri" w:hAnsi="Times New Roman" w:cs="Times New Roman"/>
          <w:color w:val="000000"/>
          <w:szCs w:val="24"/>
          <w:u w:val="single"/>
          <w:lang w:val="es-ES" w:eastAsia="es-PY"/>
        </w:rPr>
        <w:t>Horario</w:t>
      </w:r>
      <w:r w:rsidRPr="002122FB">
        <w:rPr>
          <w:rFonts w:ascii="Times New Roman" w:eastAsia="Calibri" w:hAnsi="Times New Roman" w:cs="Times New Roman"/>
          <w:color w:val="000000"/>
          <w:szCs w:val="24"/>
          <w:lang w:val="es-ES" w:eastAsia="es-PY"/>
        </w:rPr>
        <w:t xml:space="preserve">: Lunes a viernes de 07:00 hs hasta 11:30hs y de 14:30 hasta las 16:30 hs. </w:t>
      </w:r>
    </w:p>
    <w:p w14:paraId="5AE788EA" w14:textId="77777777" w:rsidR="00073F72" w:rsidRPr="002122FB" w:rsidRDefault="00073F72" w:rsidP="007D7C5B">
      <w:pPr>
        <w:autoSpaceDE w:val="0"/>
        <w:autoSpaceDN w:val="0"/>
        <w:adjustRightInd w:val="0"/>
        <w:spacing w:after="0" w:line="240" w:lineRule="auto"/>
        <w:ind w:left="720"/>
        <w:rPr>
          <w:rFonts w:ascii="Times New Roman" w:hAnsi="Times New Roman" w:cs="Times New Roman"/>
          <w:color w:val="000000"/>
          <w:sz w:val="24"/>
          <w:szCs w:val="24"/>
        </w:rPr>
      </w:pPr>
    </w:p>
    <w:p w14:paraId="7F7C6DBE" w14:textId="77777777" w:rsidR="00073F72" w:rsidRPr="002122FB" w:rsidRDefault="00073F72" w:rsidP="007D7C5B">
      <w:pPr>
        <w:autoSpaceDE w:val="0"/>
        <w:autoSpaceDN w:val="0"/>
        <w:adjustRightInd w:val="0"/>
        <w:spacing w:after="0" w:line="240" w:lineRule="auto"/>
        <w:ind w:left="720"/>
        <w:rPr>
          <w:rFonts w:ascii="Times New Roman" w:hAnsi="Times New Roman" w:cs="Times New Roman"/>
          <w:color w:val="000000"/>
          <w:sz w:val="24"/>
          <w:szCs w:val="24"/>
        </w:rPr>
      </w:pPr>
    </w:p>
    <w:p w14:paraId="638B1213" w14:textId="77777777" w:rsidR="00073F72" w:rsidRPr="002122FB" w:rsidRDefault="00073F72" w:rsidP="007D7C5B">
      <w:pPr>
        <w:autoSpaceDE w:val="0"/>
        <w:autoSpaceDN w:val="0"/>
        <w:adjustRightInd w:val="0"/>
        <w:spacing w:after="0" w:line="240" w:lineRule="auto"/>
        <w:ind w:left="720"/>
        <w:rPr>
          <w:rFonts w:ascii="Times New Roman" w:hAnsi="Times New Roman" w:cs="Times New Roman"/>
          <w:color w:val="000000"/>
          <w:sz w:val="24"/>
          <w:szCs w:val="24"/>
        </w:rPr>
      </w:pPr>
    </w:p>
    <w:p w14:paraId="69414D13" w14:textId="77777777" w:rsidR="00073F72" w:rsidRPr="002122FB" w:rsidRDefault="00073F72" w:rsidP="007D7C5B">
      <w:pPr>
        <w:autoSpaceDE w:val="0"/>
        <w:autoSpaceDN w:val="0"/>
        <w:adjustRightInd w:val="0"/>
        <w:spacing w:after="0" w:line="240" w:lineRule="auto"/>
        <w:ind w:left="720"/>
        <w:rPr>
          <w:rFonts w:ascii="Times New Roman" w:hAnsi="Times New Roman" w:cs="Times New Roman"/>
          <w:color w:val="000000"/>
          <w:sz w:val="24"/>
          <w:szCs w:val="24"/>
        </w:rPr>
      </w:pPr>
    </w:p>
    <w:p w14:paraId="6FF9A05F" w14:textId="01CFE45B" w:rsidR="00E4280A" w:rsidRPr="002122FB" w:rsidRDefault="00E4280A" w:rsidP="005863AC">
      <w:pPr>
        <w:spacing w:after="0" w:line="240" w:lineRule="auto"/>
        <w:jc w:val="both"/>
        <w:rPr>
          <w:rFonts w:ascii="Times New Roman" w:eastAsia="Times New Roman" w:hAnsi="Times New Roman" w:cs="Times New Roman"/>
          <w:b/>
          <w:sz w:val="28"/>
          <w:szCs w:val="16"/>
          <w:lang w:val="es-ES" w:eastAsia="es-ES"/>
        </w:rPr>
        <w:sectPr w:rsidR="00E4280A" w:rsidRPr="002122FB" w:rsidSect="00BA26D9">
          <w:headerReference w:type="default" r:id="rId12"/>
          <w:pgSz w:w="12242" w:h="18722" w:code="269"/>
          <w:pgMar w:top="1146" w:right="902" w:bottom="1418" w:left="1418" w:header="709" w:footer="709" w:gutter="0"/>
          <w:cols w:space="708"/>
          <w:docGrid w:linePitch="360"/>
        </w:sectPr>
      </w:pPr>
      <w:r w:rsidRPr="002122FB">
        <w:rPr>
          <w:rFonts w:ascii="Times New Roman" w:eastAsia="Times New Roman" w:hAnsi="Times New Roman" w:cs="Times New Roman"/>
          <w:b/>
          <w:sz w:val="36"/>
          <w:szCs w:val="20"/>
          <w:highlight w:val="yellow"/>
          <w:lang w:val="es-ES"/>
        </w:rPr>
        <w:t>EL ANEXO  D FORMULARIOS SE ENCUENTRA EN  ARCHIVO APARTE, A TAL EFECTO LA CONVOCA</w:t>
      </w:r>
      <w:r w:rsidR="00C53A7F" w:rsidRPr="002122FB">
        <w:rPr>
          <w:rFonts w:ascii="Times New Roman" w:eastAsia="Times New Roman" w:hAnsi="Times New Roman" w:cs="Times New Roman"/>
          <w:b/>
          <w:sz w:val="36"/>
          <w:szCs w:val="20"/>
          <w:highlight w:val="yellow"/>
          <w:lang w:val="es-ES"/>
        </w:rPr>
        <w:t>N</w:t>
      </w:r>
      <w:r w:rsidRPr="002122FB">
        <w:rPr>
          <w:rFonts w:ascii="Times New Roman" w:eastAsia="Times New Roman" w:hAnsi="Times New Roman" w:cs="Times New Roman"/>
          <w:b/>
          <w:sz w:val="36"/>
          <w:szCs w:val="20"/>
          <w:highlight w:val="yellow"/>
          <w:lang w:val="es-ES"/>
        </w:rPr>
        <w:t>TE DEBERÁ MANTENERLO EN FORMATO WORD A FIN DE QUE E</w:t>
      </w:r>
      <w:r w:rsidR="00C53A7F" w:rsidRPr="002122FB">
        <w:rPr>
          <w:rFonts w:ascii="Times New Roman" w:eastAsia="Times New Roman" w:hAnsi="Times New Roman" w:cs="Times New Roman"/>
          <w:b/>
          <w:sz w:val="36"/>
          <w:szCs w:val="20"/>
          <w:highlight w:val="yellow"/>
          <w:lang w:val="es-ES"/>
        </w:rPr>
        <w:t>L</w:t>
      </w:r>
      <w:r w:rsidRPr="002122FB">
        <w:rPr>
          <w:rFonts w:ascii="Times New Roman" w:eastAsia="Times New Roman" w:hAnsi="Times New Roman" w:cs="Times New Roman"/>
          <w:b/>
          <w:sz w:val="36"/>
          <w:szCs w:val="20"/>
          <w:highlight w:val="yellow"/>
          <w:lang w:val="es-ES"/>
        </w:rPr>
        <w:t xml:space="preserve"> OFERENTE LO PUEDA UTILIZAR EN LA PREPARACION DE SU OFERTA.</w:t>
      </w:r>
    </w:p>
    <w:p w14:paraId="568A54B2" w14:textId="650DDB66" w:rsidR="006119A4" w:rsidRPr="002122F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Times New Roman" w:eastAsia="Times New Roman" w:hAnsi="Times New Roman" w:cs="Times New Roman"/>
          <w:b/>
          <w:sz w:val="44"/>
          <w:szCs w:val="20"/>
          <w:lang w:val="es-ES"/>
        </w:rPr>
      </w:pPr>
      <w:r w:rsidRPr="002122FB">
        <w:rPr>
          <w:rFonts w:ascii="Times New Roman" w:eastAsia="Times New Roman" w:hAnsi="Times New Roman" w:cs="Times New Roman"/>
          <w:b/>
          <w:sz w:val="44"/>
          <w:szCs w:val="20"/>
          <w:lang w:val="es-ES"/>
        </w:rPr>
        <w:lastRenderedPageBreak/>
        <w:t>ANEXO E</w:t>
      </w:r>
    </w:p>
    <w:p w14:paraId="13E017FE" w14:textId="77777777" w:rsidR="006119A4" w:rsidRPr="002122FB" w:rsidRDefault="006119A4" w:rsidP="005863AC">
      <w:pPr>
        <w:spacing w:after="0" w:line="240" w:lineRule="auto"/>
        <w:jc w:val="both"/>
        <w:rPr>
          <w:rFonts w:ascii="Times New Roman" w:eastAsia="Times New Roman" w:hAnsi="Times New Roman" w:cs="Times New Roman"/>
          <w:sz w:val="18"/>
          <w:szCs w:val="16"/>
          <w:lang w:val="es-ES" w:eastAsia="es-ES"/>
        </w:rPr>
      </w:pPr>
    </w:p>
    <w:p w14:paraId="17053142" w14:textId="1B9E51DD" w:rsidR="006119A4" w:rsidRPr="002122FB" w:rsidRDefault="0012194C" w:rsidP="006119A4">
      <w:pPr>
        <w:spacing w:after="0" w:line="240" w:lineRule="auto"/>
        <w:jc w:val="center"/>
        <w:rPr>
          <w:rFonts w:ascii="Times New Roman" w:hAnsi="Times New Roman" w:cs="Times New Roman"/>
          <w:b/>
          <w:sz w:val="36"/>
          <w:u w:val="single"/>
        </w:rPr>
      </w:pPr>
      <w:r w:rsidRPr="002122FB">
        <w:rPr>
          <w:rFonts w:ascii="Times New Roman" w:hAnsi="Times New Roman" w:cs="Times New Roman"/>
          <w:b/>
          <w:sz w:val="40"/>
          <w:u w:val="single"/>
        </w:rPr>
        <w:t>DOCUMENTOS DE LA OFERTA</w:t>
      </w:r>
    </w:p>
    <w:p w14:paraId="3D3F7D7B" w14:textId="77777777" w:rsidR="006119A4" w:rsidRPr="002122FB" w:rsidRDefault="006119A4" w:rsidP="006119A4">
      <w:pPr>
        <w:spacing w:after="0" w:line="240" w:lineRule="auto"/>
        <w:rPr>
          <w:rFonts w:ascii="Times New Roman" w:hAnsi="Times New Roman" w:cs="Times New Roman"/>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2122FB" w14:paraId="70D8FAA5" w14:textId="77777777" w:rsidTr="006D5EC4">
        <w:trPr>
          <w:trHeight w:val="727"/>
          <w:jc w:val="center"/>
        </w:trPr>
        <w:tc>
          <w:tcPr>
            <w:tcW w:w="10231" w:type="dxa"/>
            <w:shd w:val="clear" w:color="auto" w:fill="BFBFBF" w:themeFill="background1" w:themeFillShade="BF"/>
            <w:vAlign w:val="center"/>
          </w:tcPr>
          <w:p w14:paraId="18117598" w14:textId="266AC3C2" w:rsidR="00A93666" w:rsidRPr="002122FB" w:rsidRDefault="00A93666" w:rsidP="009B578D">
            <w:pPr>
              <w:pStyle w:val="Prrafodelista"/>
              <w:numPr>
                <w:ilvl w:val="0"/>
                <w:numId w:val="12"/>
              </w:numPr>
              <w:spacing w:after="0" w:line="240" w:lineRule="auto"/>
              <w:ind w:left="21"/>
              <w:jc w:val="center"/>
              <w:rPr>
                <w:rFonts w:ascii="Times New Roman" w:hAnsi="Times New Roman" w:cs="Times New Roman"/>
                <w:sz w:val="24"/>
              </w:rPr>
            </w:pPr>
            <w:r w:rsidRPr="002122FB">
              <w:rPr>
                <w:rFonts w:ascii="Times New Roman" w:hAnsi="Times New Roman" w:cs="Times New Roman"/>
                <w:b/>
                <w:sz w:val="24"/>
              </w:rPr>
              <w:t>Documentos comunes para Personas Físicas y Jurídicas.</w:t>
            </w:r>
          </w:p>
        </w:tc>
      </w:tr>
      <w:tr w:rsidR="00A93666" w:rsidRPr="002122FB" w14:paraId="7E78081A" w14:textId="77777777" w:rsidTr="006D5EC4">
        <w:trPr>
          <w:jc w:val="center"/>
        </w:trPr>
        <w:tc>
          <w:tcPr>
            <w:tcW w:w="10231" w:type="dxa"/>
          </w:tcPr>
          <w:p w14:paraId="0B4B134C" w14:textId="77777777" w:rsidR="00A93666" w:rsidRPr="002122FB" w:rsidRDefault="00A93666" w:rsidP="009B578D">
            <w:pPr>
              <w:numPr>
                <w:ilvl w:val="3"/>
                <w:numId w:val="1"/>
              </w:numPr>
              <w:spacing w:after="0" w:line="240" w:lineRule="auto"/>
              <w:ind w:left="407" w:hanging="426"/>
              <w:rPr>
                <w:rFonts w:ascii="Times New Roman" w:hAnsi="Times New Roman" w:cs="Times New Roman"/>
                <w:b/>
                <w:sz w:val="24"/>
              </w:rPr>
            </w:pPr>
            <w:r w:rsidRPr="002122FB">
              <w:rPr>
                <w:rFonts w:ascii="Times New Roman" w:hAnsi="Times New Roman" w:cs="Times New Roman"/>
                <w:b/>
                <w:sz w:val="24"/>
              </w:rPr>
              <w:t>Formulario de Oferta *</w:t>
            </w:r>
          </w:p>
          <w:p w14:paraId="3132A1DA" w14:textId="68E49D8D" w:rsidR="00A93666" w:rsidRPr="002122FB" w:rsidRDefault="00A93666" w:rsidP="007A270F">
            <w:pPr>
              <w:ind w:left="-113"/>
              <w:rPr>
                <w:rFonts w:ascii="Times New Roman" w:hAnsi="Times New Roman" w:cs="Times New Roman"/>
                <w:sz w:val="24"/>
              </w:rPr>
            </w:pPr>
            <w:r w:rsidRPr="002122FB">
              <w:rPr>
                <w:rFonts w:ascii="Times New Roman" w:hAnsi="Times New Roman" w:cs="Times New Roman"/>
                <w:i/>
                <w:sz w:val="24"/>
              </w:rPr>
              <w:t xml:space="preserve">[El formulario de oferta debe ser completado y firmado por el oferente conforme al modelo indicado en  el anexo D] </w:t>
            </w:r>
          </w:p>
        </w:tc>
      </w:tr>
      <w:tr w:rsidR="004A0799" w:rsidRPr="002122FB" w14:paraId="4DEA25D3" w14:textId="77777777" w:rsidTr="006D5EC4">
        <w:trPr>
          <w:jc w:val="center"/>
        </w:trPr>
        <w:tc>
          <w:tcPr>
            <w:tcW w:w="10231" w:type="dxa"/>
          </w:tcPr>
          <w:p w14:paraId="34AF8E12" w14:textId="7FC41712" w:rsidR="004A0799" w:rsidRPr="002122FB" w:rsidRDefault="004A0799" w:rsidP="007A270F">
            <w:pPr>
              <w:rPr>
                <w:rFonts w:ascii="Times New Roman" w:hAnsi="Times New Roman" w:cs="Times New Roman"/>
                <w:sz w:val="24"/>
              </w:rPr>
            </w:pPr>
            <w:r w:rsidRPr="002122FB">
              <w:rPr>
                <w:rFonts w:ascii="Times New Roman" w:hAnsi="Times New Roman" w:cs="Times New Roman"/>
                <w:b/>
                <w:sz w:val="24"/>
              </w:rPr>
              <w:t>Garantía de Mantenimiento de Oferta*</w:t>
            </w:r>
          </w:p>
        </w:tc>
      </w:tr>
      <w:tr w:rsidR="004A0799" w:rsidRPr="002122FB" w14:paraId="35D619DD" w14:textId="77777777" w:rsidTr="006D5EC4">
        <w:trPr>
          <w:jc w:val="center"/>
        </w:trPr>
        <w:tc>
          <w:tcPr>
            <w:tcW w:w="10231" w:type="dxa"/>
            <w:tcBorders>
              <w:top w:val="single" w:sz="4" w:space="0" w:color="auto"/>
              <w:left w:val="single" w:sz="4" w:space="0" w:color="auto"/>
              <w:bottom w:val="single" w:sz="4" w:space="0" w:color="auto"/>
              <w:right w:val="single" w:sz="4" w:space="0" w:color="auto"/>
            </w:tcBorders>
          </w:tcPr>
          <w:p w14:paraId="404518D2" w14:textId="5F0463C3" w:rsidR="004A0799" w:rsidRPr="002122FB" w:rsidRDefault="004A0799" w:rsidP="007A270F">
            <w:pPr>
              <w:rPr>
                <w:rFonts w:ascii="Times New Roman" w:hAnsi="Times New Roman" w:cs="Times New Roman"/>
                <w:sz w:val="24"/>
              </w:rPr>
            </w:pPr>
            <w:r w:rsidRPr="002122FB">
              <w:rPr>
                <w:rFonts w:ascii="Times New Roman" w:hAnsi="Times New Roman" w:cs="Times New Roman"/>
                <w:b/>
                <w:sz w:val="24"/>
              </w:rPr>
              <w:t xml:space="preserve">Declaración jurada de no hallarse comprendido en las prohibiciones  o limitaciones para  contratar establecidas en el artículo 40 y de integridad conforme al artículo 20, inc. </w:t>
            </w:r>
            <w:r w:rsidRPr="002122FB">
              <w:rPr>
                <w:rFonts w:ascii="Times New Roman" w:hAnsi="Times New Roman" w:cs="Times New Roman"/>
                <w:b/>
                <w:i/>
                <w:sz w:val="24"/>
              </w:rPr>
              <w:t>“w”</w:t>
            </w:r>
            <w:r w:rsidRPr="002122FB">
              <w:rPr>
                <w:rFonts w:ascii="Times New Roman" w:hAnsi="Times New Roman" w:cs="Times New Roman"/>
                <w:b/>
                <w:sz w:val="24"/>
              </w:rPr>
              <w:t>, ambos de la Ley N° 2051/03, de acuerdo con lo dispuesto en la Resolución N° 330/07 de la Dirección General de Contrataciones Públicas. *</w:t>
            </w:r>
          </w:p>
        </w:tc>
      </w:tr>
      <w:tr w:rsidR="004A0799" w:rsidRPr="002122FB" w14:paraId="0EB96601" w14:textId="77777777" w:rsidTr="006D5EC4">
        <w:trPr>
          <w:jc w:val="center"/>
        </w:trPr>
        <w:tc>
          <w:tcPr>
            <w:tcW w:w="10231" w:type="dxa"/>
            <w:tcBorders>
              <w:top w:val="single" w:sz="4" w:space="0" w:color="auto"/>
              <w:left w:val="single" w:sz="4" w:space="0" w:color="auto"/>
              <w:bottom w:val="single" w:sz="4" w:space="0" w:color="auto"/>
              <w:right w:val="single" w:sz="4" w:space="0" w:color="auto"/>
            </w:tcBorders>
          </w:tcPr>
          <w:p w14:paraId="351200E7" w14:textId="61733D48" w:rsidR="004A0799" w:rsidRPr="002122FB" w:rsidRDefault="004A0799" w:rsidP="007A270F">
            <w:pPr>
              <w:rPr>
                <w:rFonts w:ascii="Times New Roman" w:hAnsi="Times New Roman" w:cs="Times New Roman"/>
                <w:sz w:val="24"/>
              </w:rPr>
            </w:pPr>
            <w:r w:rsidRPr="002122FB">
              <w:rPr>
                <w:rFonts w:ascii="Times New Roman" w:hAnsi="Times New Roman" w:cs="Times New Roman"/>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14:paraId="798ADDCC" w14:textId="77777777" w:rsidR="00134709" w:rsidRPr="002122FB" w:rsidRDefault="00134709" w:rsidP="006119A4">
      <w:pPr>
        <w:spacing w:after="0" w:line="240" w:lineRule="auto"/>
        <w:rPr>
          <w:rFonts w:ascii="Times New Roman" w:hAnsi="Times New Roman" w:cs="Times New Roman"/>
          <w:sz w:val="24"/>
        </w:rPr>
      </w:pPr>
    </w:p>
    <w:p w14:paraId="5F6BC61B" w14:textId="77777777" w:rsidR="00B72282" w:rsidRPr="002122FB" w:rsidRDefault="00B72282" w:rsidP="006119A4">
      <w:pPr>
        <w:spacing w:after="0" w:line="240" w:lineRule="auto"/>
        <w:rPr>
          <w:rFonts w:ascii="Times New Roman" w:hAnsi="Times New Roman" w:cs="Times New Roman"/>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C85F27" w:rsidRPr="002122FB" w14:paraId="2AD17596" w14:textId="77777777" w:rsidTr="006D5EC4">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7DBB7D" w14:textId="77777777" w:rsidR="00C85F27" w:rsidRPr="002122FB" w:rsidRDefault="00C85F27" w:rsidP="009B578D">
            <w:pPr>
              <w:pStyle w:val="Prrafodelista"/>
              <w:numPr>
                <w:ilvl w:val="0"/>
                <w:numId w:val="12"/>
              </w:numPr>
              <w:spacing w:after="0" w:line="240" w:lineRule="auto"/>
              <w:ind w:left="0"/>
              <w:jc w:val="center"/>
              <w:rPr>
                <w:rFonts w:ascii="Times New Roman" w:hAnsi="Times New Roman" w:cs="Times New Roman"/>
                <w:b/>
                <w:sz w:val="24"/>
                <w:lang w:val="es-MX"/>
              </w:rPr>
            </w:pPr>
            <w:r w:rsidRPr="002122FB">
              <w:rPr>
                <w:rFonts w:ascii="Times New Roman" w:hAnsi="Times New Roman" w:cs="Times New Roman"/>
                <w:b/>
                <w:sz w:val="24"/>
              </w:rPr>
              <w:t>Documentos legales para Oferentes individuales que sean Personas Físicas.</w:t>
            </w:r>
          </w:p>
          <w:p w14:paraId="54325AC7" w14:textId="49733B94" w:rsidR="00C85F27" w:rsidRPr="002122FB" w:rsidRDefault="00C85F27">
            <w:pPr>
              <w:spacing w:after="0" w:line="240" w:lineRule="auto"/>
              <w:jc w:val="center"/>
              <w:rPr>
                <w:rFonts w:ascii="Times New Roman" w:hAnsi="Times New Roman" w:cs="Times New Roman"/>
                <w:b/>
                <w:sz w:val="24"/>
              </w:rPr>
            </w:pPr>
          </w:p>
        </w:tc>
      </w:tr>
      <w:tr w:rsidR="00C85F27" w:rsidRPr="002122FB" w14:paraId="720928F3" w14:textId="77777777" w:rsidTr="006D5EC4">
        <w:trPr>
          <w:gridAfter w:val="1"/>
          <w:wAfter w:w="112" w:type="dxa"/>
          <w:trHeight w:val="281"/>
          <w:jc w:val="center"/>
        </w:trPr>
        <w:tc>
          <w:tcPr>
            <w:tcW w:w="10269" w:type="dxa"/>
            <w:gridSpan w:val="2"/>
          </w:tcPr>
          <w:p w14:paraId="7422B1BA" w14:textId="387FD70C" w:rsidR="00C85F27" w:rsidRPr="002122FB" w:rsidRDefault="00C85F27" w:rsidP="009B578D">
            <w:pPr>
              <w:pStyle w:val="Prrafodelista"/>
              <w:numPr>
                <w:ilvl w:val="0"/>
                <w:numId w:val="10"/>
              </w:numPr>
              <w:spacing w:after="0" w:line="240" w:lineRule="auto"/>
              <w:ind w:left="303"/>
              <w:rPr>
                <w:rFonts w:ascii="Times New Roman" w:hAnsi="Times New Roman" w:cs="Times New Roman"/>
                <w:sz w:val="24"/>
              </w:rPr>
            </w:pPr>
            <w:r w:rsidRPr="002122FB">
              <w:rPr>
                <w:rFonts w:ascii="Times New Roman" w:hAnsi="Times New Roman" w:cs="Times New Roman"/>
                <w:sz w:val="24"/>
              </w:rPr>
              <w:t>Fotocopia simple de la cédula de identidad del firmante de la oferta*.</w:t>
            </w:r>
          </w:p>
        </w:tc>
      </w:tr>
      <w:tr w:rsidR="00C85F27" w:rsidRPr="002122FB" w14:paraId="12D10892" w14:textId="77777777" w:rsidTr="006D5EC4">
        <w:trPr>
          <w:gridAfter w:val="1"/>
          <w:wAfter w:w="112" w:type="dxa"/>
          <w:trHeight w:val="271"/>
          <w:jc w:val="center"/>
        </w:trPr>
        <w:tc>
          <w:tcPr>
            <w:tcW w:w="10269" w:type="dxa"/>
            <w:gridSpan w:val="2"/>
          </w:tcPr>
          <w:p w14:paraId="4256B0FF" w14:textId="3D3414C0" w:rsidR="00C85F27" w:rsidRPr="002122FB" w:rsidRDefault="00C85F27" w:rsidP="009B578D">
            <w:pPr>
              <w:pStyle w:val="Prrafodelista"/>
              <w:numPr>
                <w:ilvl w:val="0"/>
                <w:numId w:val="10"/>
              </w:numPr>
              <w:spacing w:after="0" w:line="240" w:lineRule="auto"/>
              <w:ind w:left="303"/>
              <w:rPr>
                <w:rFonts w:ascii="Times New Roman" w:hAnsi="Times New Roman" w:cs="Times New Roman"/>
                <w:sz w:val="24"/>
              </w:rPr>
            </w:pPr>
            <w:r w:rsidRPr="002122FB">
              <w:rPr>
                <w:rFonts w:ascii="Times New Roman" w:hAnsi="Times New Roman" w:cs="Times New Roman"/>
                <w:sz w:val="24"/>
              </w:rPr>
              <w:t>Constancia de Inscripción en el registro único de contribuyentes - RUC</w:t>
            </w:r>
          </w:p>
        </w:tc>
      </w:tr>
      <w:tr w:rsidR="00C85F27" w:rsidRPr="002122FB" w14:paraId="1C448406" w14:textId="77777777" w:rsidTr="006D5EC4">
        <w:trPr>
          <w:gridAfter w:val="1"/>
          <w:wAfter w:w="112" w:type="dxa"/>
          <w:trHeight w:val="275"/>
          <w:jc w:val="center"/>
        </w:trPr>
        <w:tc>
          <w:tcPr>
            <w:tcW w:w="10269" w:type="dxa"/>
            <w:gridSpan w:val="2"/>
          </w:tcPr>
          <w:p w14:paraId="7D6163F4" w14:textId="7D8A4E09" w:rsidR="00C85F27" w:rsidRPr="002122FB" w:rsidRDefault="00C85F27" w:rsidP="009B578D">
            <w:pPr>
              <w:pStyle w:val="Prrafodelista"/>
              <w:numPr>
                <w:ilvl w:val="0"/>
                <w:numId w:val="10"/>
              </w:numPr>
              <w:spacing w:after="0" w:line="240" w:lineRule="auto"/>
              <w:ind w:left="303"/>
              <w:rPr>
                <w:rFonts w:ascii="Times New Roman" w:hAnsi="Times New Roman" w:cs="Times New Roman"/>
                <w:sz w:val="24"/>
              </w:rPr>
            </w:pPr>
            <w:r w:rsidRPr="002122FB">
              <w:rPr>
                <w:rFonts w:ascii="Times New Roman" w:hAnsi="Times New Roman" w:cs="Times New Roman"/>
                <w:sz w:val="24"/>
              </w:rPr>
              <w:t>Fotocopia simple de su certificado de cumplimiento tributario vigente.</w:t>
            </w:r>
          </w:p>
        </w:tc>
      </w:tr>
      <w:tr w:rsidR="00C85F27" w:rsidRPr="002122FB" w14:paraId="1BE4363A" w14:textId="77777777" w:rsidTr="007A270F">
        <w:trPr>
          <w:gridAfter w:val="1"/>
          <w:wAfter w:w="112" w:type="dxa"/>
          <w:trHeight w:val="313"/>
          <w:jc w:val="center"/>
        </w:trPr>
        <w:tc>
          <w:tcPr>
            <w:tcW w:w="10269" w:type="dxa"/>
            <w:gridSpan w:val="2"/>
          </w:tcPr>
          <w:p w14:paraId="5C78A87A" w14:textId="401B2A0E" w:rsidR="00C85F27" w:rsidRPr="002122FB" w:rsidRDefault="00C85F27" w:rsidP="009B578D">
            <w:pPr>
              <w:pStyle w:val="Prrafodelista"/>
              <w:numPr>
                <w:ilvl w:val="0"/>
                <w:numId w:val="10"/>
              </w:numPr>
              <w:spacing w:after="0" w:line="240" w:lineRule="auto"/>
              <w:ind w:left="303"/>
              <w:rPr>
                <w:rFonts w:ascii="Times New Roman" w:hAnsi="Times New Roman" w:cs="Times New Roman"/>
                <w:sz w:val="24"/>
              </w:rPr>
            </w:pPr>
            <w:r w:rsidRPr="002122FB">
              <w:rPr>
                <w:rFonts w:ascii="Times New Roman" w:hAnsi="Times New Roman" w:cs="Times New Roman"/>
                <w:sz w:val="24"/>
              </w:rPr>
              <w:t>Fotocopia simple de la patente Municipal del Oferente.</w:t>
            </w:r>
          </w:p>
        </w:tc>
      </w:tr>
      <w:tr w:rsidR="00C85F27" w:rsidRPr="002122FB" w14:paraId="0F58AB95" w14:textId="77777777" w:rsidTr="006D5EC4">
        <w:trPr>
          <w:gridAfter w:val="1"/>
          <w:wAfter w:w="112" w:type="dxa"/>
          <w:trHeight w:val="500"/>
          <w:jc w:val="center"/>
        </w:trPr>
        <w:tc>
          <w:tcPr>
            <w:tcW w:w="10269" w:type="dxa"/>
            <w:gridSpan w:val="2"/>
          </w:tcPr>
          <w:p w14:paraId="615B870B" w14:textId="2FC829FB" w:rsidR="00C85F27" w:rsidRPr="002122FB" w:rsidRDefault="00C85F27" w:rsidP="009B578D">
            <w:pPr>
              <w:pStyle w:val="Prrafodelista"/>
              <w:numPr>
                <w:ilvl w:val="0"/>
                <w:numId w:val="10"/>
              </w:numPr>
              <w:spacing w:after="0" w:line="240" w:lineRule="auto"/>
              <w:ind w:left="303"/>
              <w:rPr>
                <w:rFonts w:ascii="Times New Roman" w:hAnsi="Times New Roman" w:cs="Times New Roman"/>
                <w:sz w:val="24"/>
              </w:rPr>
            </w:pPr>
            <w:r w:rsidRPr="002122FB">
              <w:rPr>
                <w:rFonts w:ascii="Times New Roman" w:hAnsi="Times New Roman" w:cs="Times New Roman"/>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2122FB" w14:paraId="6DC965A8" w14:textId="77777777" w:rsidTr="006D5EC4">
        <w:trPr>
          <w:gridAfter w:val="1"/>
          <w:wAfter w:w="112" w:type="dxa"/>
          <w:trHeight w:val="500"/>
          <w:jc w:val="center"/>
        </w:trPr>
        <w:tc>
          <w:tcPr>
            <w:tcW w:w="10269" w:type="dxa"/>
            <w:gridSpan w:val="2"/>
          </w:tcPr>
          <w:p w14:paraId="67060A63" w14:textId="2BBEA85C" w:rsidR="00C85F27" w:rsidRPr="002122FB" w:rsidRDefault="00C85F27" w:rsidP="009B578D">
            <w:pPr>
              <w:pStyle w:val="Prrafodelista"/>
              <w:numPr>
                <w:ilvl w:val="0"/>
                <w:numId w:val="10"/>
              </w:numPr>
              <w:spacing w:after="0" w:line="240" w:lineRule="auto"/>
              <w:ind w:left="303"/>
              <w:rPr>
                <w:rFonts w:ascii="Times New Roman" w:hAnsi="Times New Roman" w:cs="Times New Roman"/>
                <w:sz w:val="24"/>
              </w:rPr>
            </w:pPr>
            <w:r w:rsidRPr="002122FB">
              <w:rPr>
                <w:rFonts w:ascii="Times New Roman" w:hAnsi="Times New Roman" w:cs="Times New Roman"/>
                <w:sz w:val="24"/>
              </w:rPr>
              <w:t xml:space="preserve">Fotocopia simple del Cumplimiento Tributario vigente. </w:t>
            </w:r>
          </w:p>
        </w:tc>
      </w:tr>
      <w:tr w:rsidR="00E01D57" w:rsidRPr="002122FB" w14:paraId="0E1525AB" w14:textId="77777777"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14:paraId="35FB8B20" w14:textId="77777777" w:rsidR="00E01D57" w:rsidRPr="002122FB" w:rsidRDefault="00E01D57" w:rsidP="00E01D57">
            <w:pPr>
              <w:pStyle w:val="Listaconvietas"/>
              <w:ind w:left="0"/>
              <w:rPr>
                <w:rFonts w:ascii="Times New Roman" w:hAnsi="Times New Roman" w:cs="Times New Roman"/>
                <w:sz w:val="24"/>
              </w:rPr>
            </w:pPr>
          </w:p>
        </w:tc>
      </w:tr>
    </w:tbl>
    <w:p w14:paraId="5C52B8D5" w14:textId="77777777" w:rsidR="00134709" w:rsidRPr="002122FB" w:rsidRDefault="00134709" w:rsidP="006119A4">
      <w:pPr>
        <w:pStyle w:val="Listaconvietas"/>
        <w:rPr>
          <w:rFonts w:ascii="Times New Roman" w:hAnsi="Times New Roman" w:cs="Times New Roman"/>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2122FB" w14:paraId="73FC49BF" w14:textId="77777777" w:rsidTr="006D5EC4">
        <w:trPr>
          <w:trHeight w:val="574"/>
          <w:jc w:val="center"/>
        </w:trPr>
        <w:tc>
          <w:tcPr>
            <w:tcW w:w="10231" w:type="dxa"/>
            <w:tcBorders>
              <w:top w:val="single" w:sz="2" w:space="0" w:color="auto"/>
              <w:bottom w:val="nil"/>
            </w:tcBorders>
            <w:shd w:val="clear" w:color="auto" w:fill="BFBFBF" w:themeFill="background1" w:themeFillShade="BF"/>
            <w:vAlign w:val="center"/>
          </w:tcPr>
          <w:p w14:paraId="7DB06AC0" w14:textId="7D169D75" w:rsidR="003A178E" w:rsidRPr="002122FB" w:rsidRDefault="003A178E" w:rsidP="009B578D">
            <w:pPr>
              <w:pStyle w:val="Prrafodelista"/>
              <w:numPr>
                <w:ilvl w:val="0"/>
                <w:numId w:val="12"/>
              </w:numPr>
              <w:spacing w:after="0" w:line="240" w:lineRule="auto"/>
              <w:ind w:left="21"/>
              <w:jc w:val="center"/>
              <w:rPr>
                <w:rFonts w:ascii="Times New Roman" w:hAnsi="Times New Roman" w:cs="Times New Roman"/>
                <w:sz w:val="24"/>
              </w:rPr>
            </w:pPr>
            <w:r w:rsidRPr="002122FB">
              <w:rPr>
                <w:rFonts w:ascii="Times New Roman" w:hAnsi="Times New Roman" w:cs="Times New Roman"/>
                <w:b/>
                <w:sz w:val="24"/>
              </w:rPr>
              <w:t>Documentos legales para Oferentes individuales que sean Personas Jurídicas</w:t>
            </w:r>
          </w:p>
        </w:tc>
      </w:tr>
      <w:tr w:rsidR="007E5119" w:rsidRPr="002122FB" w14:paraId="3B652400" w14:textId="77777777" w:rsidTr="006D5EC4">
        <w:trPr>
          <w:trHeight w:val="1097"/>
          <w:jc w:val="center"/>
        </w:trPr>
        <w:tc>
          <w:tcPr>
            <w:tcW w:w="10231" w:type="dxa"/>
            <w:tcBorders>
              <w:top w:val="single" w:sz="2" w:space="0" w:color="auto"/>
              <w:bottom w:val="single" w:sz="2" w:space="0" w:color="auto"/>
            </w:tcBorders>
          </w:tcPr>
          <w:p w14:paraId="2DDE11FF" w14:textId="3C800D0C" w:rsidR="007E5119" w:rsidRPr="002122FB" w:rsidRDefault="007E5119" w:rsidP="009B578D">
            <w:pPr>
              <w:widowControl w:val="0"/>
              <w:numPr>
                <w:ilvl w:val="0"/>
                <w:numId w:val="14"/>
              </w:numPr>
              <w:adjustRightInd w:val="0"/>
              <w:spacing w:after="0" w:line="240" w:lineRule="auto"/>
              <w:jc w:val="both"/>
              <w:textAlignment w:val="baseline"/>
              <w:rPr>
                <w:rFonts w:ascii="Times New Roman" w:hAnsi="Times New Roman" w:cs="Times New Roman"/>
                <w:sz w:val="24"/>
                <w:lang w:val="es-MX"/>
              </w:rPr>
            </w:pPr>
            <w:r w:rsidRPr="002122FB">
              <w:rPr>
                <w:rFonts w:ascii="Times New Roman" w:hAnsi="Times New Roman" w:cs="Times New Roman"/>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2122FB" w14:paraId="68598BD7" w14:textId="77777777" w:rsidTr="006D5EC4">
        <w:trPr>
          <w:trHeight w:val="570"/>
          <w:jc w:val="center"/>
        </w:trPr>
        <w:tc>
          <w:tcPr>
            <w:tcW w:w="10231" w:type="dxa"/>
            <w:tcBorders>
              <w:top w:val="single" w:sz="2" w:space="0" w:color="auto"/>
              <w:bottom w:val="single" w:sz="2" w:space="0" w:color="auto"/>
            </w:tcBorders>
          </w:tcPr>
          <w:p w14:paraId="19623A0C" w14:textId="46D3F5DA" w:rsidR="007E5119" w:rsidRPr="002122FB" w:rsidRDefault="007E5119" w:rsidP="009B578D">
            <w:pPr>
              <w:pStyle w:val="Prrafodelista"/>
              <w:numPr>
                <w:ilvl w:val="0"/>
                <w:numId w:val="14"/>
              </w:numPr>
              <w:rPr>
                <w:rFonts w:ascii="Times New Roman" w:hAnsi="Times New Roman" w:cs="Times New Roman"/>
                <w:b/>
                <w:sz w:val="24"/>
              </w:rPr>
            </w:pPr>
            <w:r w:rsidRPr="002122FB">
              <w:rPr>
                <w:rFonts w:ascii="Times New Roman" w:hAnsi="Times New Roman" w:cs="Times New Roman"/>
                <w:sz w:val="24"/>
              </w:rPr>
              <w:t>Constancia de Inscripción en el registro único de contribuyentes - RUC</w:t>
            </w:r>
            <w:r w:rsidRPr="002122FB" w:rsidDel="00AC6AF1">
              <w:rPr>
                <w:rFonts w:ascii="Times New Roman" w:hAnsi="Times New Roman" w:cs="Times New Roman"/>
                <w:sz w:val="24"/>
              </w:rPr>
              <w:t xml:space="preserve"> </w:t>
            </w:r>
          </w:p>
        </w:tc>
      </w:tr>
      <w:tr w:rsidR="007E5119" w:rsidRPr="002122FB" w14:paraId="58B00F00" w14:textId="77777777" w:rsidTr="006D5EC4">
        <w:trPr>
          <w:trHeight w:val="570"/>
          <w:jc w:val="center"/>
        </w:trPr>
        <w:tc>
          <w:tcPr>
            <w:tcW w:w="10231" w:type="dxa"/>
            <w:tcBorders>
              <w:top w:val="single" w:sz="2" w:space="0" w:color="auto"/>
              <w:bottom w:val="single" w:sz="2" w:space="0" w:color="auto"/>
            </w:tcBorders>
          </w:tcPr>
          <w:p w14:paraId="256617E9" w14:textId="2D26065D" w:rsidR="007E5119" w:rsidRPr="002122FB" w:rsidRDefault="007E5119" w:rsidP="009B578D">
            <w:pPr>
              <w:pStyle w:val="Prrafodelista"/>
              <w:numPr>
                <w:ilvl w:val="0"/>
                <w:numId w:val="14"/>
              </w:numPr>
              <w:rPr>
                <w:rFonts w:ascii="Times New Roman" w:hAnsi="Times New Roman" w:cs="Times New Roman"/>
                <w:b/>
                <w:sz w:val="24"/>
              </w:rPr>
            </w:pPr>
            <w:r w:rsidRPr="002122FB">
              <w:rPr>
                <w:rFonts w:ascii="Times New Roman" w:hAnsi="Times New Roman" w:cs="Times New Roman"/>
                <w:sz w:val="24"/>
              </w:rPr>
              <w:t>Documentos de Identidad de los representantes o apoderados de la Sociedad, copia simple.</w:t>
            </w:r>
          </w:p>
        </w:tc>
      </w:tr>
      <w:tr w:rsidR="007E5119" w:rsidRPr="002122FB" w14:paraId="01BD0D26" w14:textId="77777777" w:rsidTr="006D5EC4">
        <w:trPr>
          <w:trHeight w:val="1647"/>
          <w:jc w:val="center"/>
        </w:trPr>
        <w:tc>
          <w:tcPr>
            <w:tcW w:w="10231" w:type="dxa"/>
            <w:tcBorders>
              <w:top w:val="single" w:sz="2" w:space="0" w:color="auto"/>
              <w:bottom w:val="single" w:sz="2" w:space="0" w:color="auto"/>
            </w:tcBorders>
          </w:tcPr>
          <w:p w14:paraId="2C9C42D7" w14:textId="2F46D837" w:rsidR="007E5119" w:rsidRPr="002122FB" w:rsidRDefault="007E5119" w:rsidP="009B578D">
            <w:pPr>
              <w:pStyle w:val="Listaconvietas"/>
              <w:numPr>
                <w:ilvl w:val="0"/>
                <w:numId w:val="14"/>
              </w:numPr>
              <w:rPr>
                <w:rFonts w:ascii="Times New Roman" w:hAnsi="Times New Roman" w:cs="Times New Roman"/>
                <w:sz w:val="24"/>
              </w:rPr>
            </w:pPr>
            <w:r w:rsidRPr="002122FB">
              <w:rPr>
                <w:rFonts w:ascii="Times New Roman" w:hAnsi="Times New Roman" w:cs="Times New Roman"/>
                <w:b w:val="0"/>
                <w:sz w:val="24"/>
              </w:rPr>
              <w:lastRenderedPageBreak/>
              <w:t>Fotocopia simple de los documentos que acrediten las facultades del firmante de la oferta para comprometer al oferente. Estos documentos pueden consistir en: un poder suficiente otorgado por Escritura Pública (no es necesario que esté inscripto en el Registro de Poderes); ó los documentos societarios que justifiquen la representación del firmante, tales como las actas de asamblea y de directorio en el caso de las sociedades anónimas.*</w:t>
            </w:r>
          </w:p>
        </w:tc>
      </w:tr>
      <w:tr w:rsidR="007E5119" w:rsidRPr="002122FB" w14:paraId="30395B78" w14:textId="77777777" w:rsidTr="006D5EC4">
        <w:trPr>
          <w:trHeight w:val="466"/>
          <w:jc w:val="center"/>
        </w:trPr>
        <w:tc>
          <w:tcPr>
            <w:tcW w:w="10231" w:type="dxa"/>
            <w:tcBorders>
              <w:top w:val="single" w:sz="2" w:space="0" w:color="auto"/>
              <w:bottom w:val="single" w:sz="2" w:space="0" w:color="auto"/>
            </w:tcBorders>
          </w:tcPr>
          <w:p w14:paraId="756EA192" w14:textId="637DBFB3" w:rsidR="007E5119" w:rsidRPr="002122FB" w:rsidRDefault="007E5119" w:rsidP="009B578D">
            <w:pPr>
              <w:pStyle w:val="Listaconvietas"/>
              <w:numPr>
                <w:ilvl w:val="0"/>
                <w:numId w:val="14"/>
              </w:numPr>
              <w:rPr>
                <w:rFonts w:ascii="Times New Roman" w:hAnsi="Times New Roman" w:cs="Times New Roman"/>
                <w:sz w:val="24"/>
              </w:rPr>
            </w:pPr>
            <w:r w:rsidRPr="002122FB">
              <w:rPr>
                <w:rFonts w:ascii="Times New Roman" w:hAnsi="Times New Roman" w:cs="Times New Roman"/>
                <w:b w:val="0"/>
                <w:sz w:val="24"/>
              </w:rPr>
              <w:t>Fotocopia simple del Certificado de Cumplimiento Tributario vigente.</w:t>
            </w:r>
          </w:p>
        </w:tc>
      </w:tr>
      <w:tr w:rsidR="007E5119" w:rsidRPr="002122FB" w14:paraId="71D8F129" w14:textId="77777777" w:rsidTr="006D5EC4">
        <w:trPr>
          <w:trHeight w:val="466"/>
          <w:jc w:val="center"/>
        </w:trPr>
        <w:tc>
          <w:tcPr>
            <w:tcW w:w="10231" w:type="dxa"/>
            <w:tcBorders>
              <w:top w:val="single" w:sz="2" w:space="0" w:color="auto"/>
              <w:bottom w:val="single" w:sz="2" w:space="0" w:color="auto"/>
            </w:tcBorders>
          </w:tcPr>
          <w:p w14:paraId="125C1687" w14:textId="7020FF6C" w:rsidR="007E5119" w:rsidRPr="002122FB" w:rsidRDefault="007E5119" w:rsidP="009B578D">
            <w:pPr>
              <w:pStyle w:val="Listaconvietas"/>
              <w:numPr>
                <w:ilvl w:val="0"/>
                <w:numId w:val="14"/>
              </w:numPr>
              <w:rPr>
                <w:rFonts w:ascii="Times New Roman" w:hAnsi="Times New Roman" w:cs="Times New Roman"/>
                <w:sz w:val="24"/>
              </w:rPr>
            </w:pPr>
            <w:r w:rsidRPr="002122FB">
              <w:rPr>
                <w:rFonts w:ascii="Times New Roman" w:hAnsi="Times New Roman" w:cs="Times New Roman"/>
                <w:b w:val="0"/>
                <w:sz w:val="24"/>
              </w:rPr>
              <w:t>Fotocopia simple de la patente Municipal del Oferente.</w:t>
            </w:r>
          </w:p>
        </w:tc>
      </w:tr>
    </w:tbl>
    <w:p w14:paraId="064BBF9B" w14:textId="77777777" w:rsidR="00134709" w:rsidRPr="002122FB" w:rsidRDefault="00134709" w:rsidP="006119A4">
      <w:pPr>
        <w:pStyle w:val="Listaconvietas"/>
        <w:rPr>
          <w:rFonts w:ascii="Times New Roman" w:hAnsi="Times New Roman" w:cs="Times New Roman"/>
          <w:sz w:val="24"/>
        </w:rPr>
      </w:pPr>
    </w:p>
    <w:p w14:paraId="23025C66" w14:textId="77777777" w:rsidR="00B72282" w:rsidRPr="002122FB" w:rsidRDefault="00B72282" w:rsidP="006119A4">
      <w:pPr>
        <w:pStyle w:val="Listaconvietas"/>
        <w:rPr>
          <w:rFonts w:ascii="Times New Roman" w:hAnsi="Times New Roman" w:cs="Times New Roman"/>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2122FB" w14:paraId="7CBB8810" w14:textId="77777777" w:rsidTr="006D5EC4">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14:paraId="553566F4" w14:textId="23AC917C" w:rsidR="00C243BA" w:rsidRPr="002122FB" w:rsidRDefault="00C243BA" w:rsidP="009B578D">
            <w:pPr>
              <w:pStyle w:val="Prrafodelista"/>
              <w:numPr>
                <w:ilvl w:val="0"/>
                <w:numId w:val="12"/>
              </w:numPr>
              <w:spacing w:after="0" w:line="240" w:lineRule="auto"/>
              <w:ind w:left="0"/>
              <w:jc w:val="center"/>
              <w:rPr>
                <w:rFonts w:ascii="Times New Roman" w:hAnsi="Times New Roman" w:cs="Times New Roman"/>
                <w:sz w:val="24"/>
              </w:rPr>
            </w:pPr>
            <w:r w:rsidRPr="002122FB">
              <w:rPr>
                <w:rFonts w:ascii="Times New Roman" w:hAnsi="Times New Roman" w:cs="Times New Roman"/>
                <w:b/>
                <w:sz w:val="24"/>
              </w:rPr>
              <w:t>Documentos legales para Oferentes en Consorcio</w:t>
            </w:r>
          </w:p>
        </w:tc>
      </w:tr>
      <w:tr w:rsidR="00C243BA" w:rsidRPr="002122FB" w14:paraId="76F6F8A5" w14:textId="77777777" w:rsidTr="006D5EC4">
        <w:trPr>
          <w:trHeight w:val="1617"/>
          <w:jc w:val="center"/>
        </w:trPr>
        <w:tc>
          <w:tcPr>
            <w:tcW w:w="10194" w:type="dxa"/>
            <w:tcBorders>
              <w:top w:val="single" w:sz="2" w:space="0" w:color="auto"/>
              <w:bottom w:val="single" w:sz="2" w:space="0" w:color="auto"/>
            </w:tcBorders>
          </w:tcPr>
          <w:p w14:paraId="7B5E97EA" w14:textId="3CC4FC66" w:rsidR="00C243BA" w:rsidRPr="002122FB" w:rsidRDefault="00C243BA">
            <w:pPr>
              <w:rPr>
                <w:rFonts w:ascii="Times New Roman" w:hAnsi="Times New Roman" w:cs="Times New Roman"/>
                <w:sz w:val="24"/>
              </w:rPr>
            </w:pPr>
            <w:r w:rsidRPr="002122FB">
              <w:rPr>
                <w:rFonts w:ascii="Times New Roman" w:hAnsi="Times New Roman" w:cs="Times New Roman"/>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2122FB" w14:paraId="08962201" w14:textId="77777777" w:rsidTr="006D5EC4">
        <w:trPr>
          <w:trHeight w:val="366"/>
          <w:jc w:val="center"/>
        </w:trPr>
        <w:tc>
          <w:tcPr>
            <w:tcW w:w="10194" w:type="dxa"/>
            <w:tcBorders>
              <w:top w:val="single" w:sz="2" w:space="0" w:color="auto"/>
              <w:bottom w:val="single" w:sz="2" w:space="0" w:color="auto"/>
            </w:tcBorders>
          </w:tcPr>
          <w:p w14:paraId="5BD15426" w14:textId="56601B24" w:rsidR="00C243BA" w:rsidRPr="002122FB" w:rsidRDefault="00C243BA">
            <w:pPr>
              <w:rPr>
                <w:rFonts w:ascii="Times New Roman" w:hAnsi="Times New Roman" w:cs="Times New Roman"/>
                <w:sz w:val="24"/>
              </w:rPr>
            </w:pPr>
            <w:r w:rsidRPr="002122FB">
              <w:rPr>
                <w:rFonts w:ascii="Times New Roman" w:hAnsi="Times New Roman" w:cs="Times New Roman"/>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2122FB" w14:paraId="153681A3" w14:textId="77777777" w:rsidTr="006D5EC4">
        <w:trPr>
          <w:trHeight w:val="2205"/>
          <w:jc w:val="center"/>
        </w:trPr>
        <w:tc>
          <w:tcPr>
            <w:tcW w:w="10194" w:type="dxa"/>
            <w:tcBorders>
              <w:top w:val="single" w:sz="2" w:space="0" w:color="auto"/>
              <w:bottom w:val="single" w:sz="2" w:space="0" w:color="auto"/>
            </w:tcBorders>
          </w:tcPr>
          <w:p w14:paraId="639E7B17" w14:textId="77777777" w:rsidR="00C243BA" w:rsidRPr="002122FB" w:rsidRDefault="00C243BA" w:rsidP="009B578D">
            <w:pPr>
              <w:pStyle w:val="Listaconvietas"/>
              <w:numPr>
                <w:ilvl w:val="0"/>
                <w:numId w:val="11"/>
              </w:numPr>
              <w:rPr>
                <w:rFonts w:ascii="Times New Roman" w:hAnsi="Times New Roman" w:cs="Times New Roman"/>
                <w:b w:val="0"/>
                <w:sz w:val="24"/>
              </w:rPr>
            </w:pPr>
            <w:r w:rsidRPr="002122FB">
              <w:rPr>
                <w:rFonts w:ascii="Times New Roman" w:hAnsi="Times New Roman" w:cs="Times New Roman"/>
                <w:b w:val="0"/>
                <w:sz w:val="24"/>
              </w:rPr>
              <w:t>Fotocopia simple de los documentos que acrediten las facultades de los firmantes del acuerdo de intención de consorciarse. Estos documentos pueden consistir en:</w:t>
            </w:r>
          </w:p>
          <w:p w14:paraId="51E5162B" w14:textId="4FDB67E0" w:rsidR="00C243BA" w:rsidRPr="002122FB" w:rsidRDefault="00C243BA" w:rsidP="009B578D">
            <w:pPr>
              <w:pStyle w:val="Prrafodelista"/>
              <w:widowControl w:val="0"/>
              <w:numPr>
                <w:ilvl w:val="0"/>
                <w:numId w:val="15"/>
              </w:numPr>
              <w:adjustRightInd w:val="0"/>
              <w:spacing w:after="0" w:line="240" w:lineRule="auto"/>
              <w:jc w:val="both"/>
              <w:textAlignment w:val="baseline"/>
              <w:rPr>
                <w:rFonts w:ascii="Times New Roman" w:hAnsi="Times New Roman" w:cs="Times New Roman"/>
                <w:sz w:val="24"/>
              </w:rPr>
            </w:pPr>
            <w:r w:rsidRPr="002122FB">
              <w:rPr>
                <w:rFonts w:ascii="Times New Roman" w:hAnsi="Times New Roman" w:cs="Times New Roman"/>
                <w:sz w:val="24"/>
              </w:rPr>
              <w:t xml:space="preserve">un poder suficiente otorgado por escritura pública por cada Miembro del consorcio (no es necesario que esté inscripto en el Registro de Poderes); o </w:t>
            </w:r>
          </w:p>
          <w:p w14:paraId="583C1D22" w14:textId="5C905047" w:rsidR="00C243BA" w:rsidRPr="002122FB" w:rsidRDefault="00C243BA" w:rsidP="009B578D">
            <w:pPr>
              <w:pStyle w:val="Prrafodelista"/>
              <w:numPr>
                <w:ilvl w:val="0"/>
                <w:numId w:val="15"/>
              </w:numPr>
              <w:rPr>
                <w:rFonts w:ascii="Times New Roman" w:hAnsi="Times New Roman" w:cs="Times New Roman"/>
                <w:sz w:val="24"/>
              </w:rPr>
            </w:pPr>
            <w:r w:rsidRPr="002122FB">
              <w:rPr>
                <w:rFonts w:ascii="Times New Roman" w:hAnsi="Times New Roman" w:cs="Times New Roman"/>
                <w:sz w:val="24"/>
              </w:rPr>
              <w:t>los documentos societarios de cada Miembro del Consorcio, que justifiquen la representación del firmante, tales como actas de asamblea y de directorio en el caso de las sociedades anónimas.*</w:t>
            </w:r>
          </w:p>
        </w:tc>
      </w:tr>
      <w:tr w:rsidR="00C243BA" w:rsidRPr="002122FB" w14:paraId="67AA6D50" w14:textId="77777777" w:rsidTr="006D5EC4">
        <w:trPr>
          <w:trHeight w:val="2231"/>
          <w:jc w:val="center"/>
        </w:trPr>
        <w:tc>
          <w:tcPr>
            <w:tcW w:w="10194" w:type="dxa"/>
            <w:tcBorders>
              <w:top w:val="single" w:sz="2" w:space="0" w:color="auto"/>
              <w:bottom w:val="single" w:sz="2" w:space="0" w:color="auto"/>
            </w:tcBorders>
          </w:tcPr>
          <w:p w14:paraId="257067BC" w14:textId="77777777" w:rsidR="00C243BA" w:rsidRPr="002122FB" w:rsidRDefault="00C243BA" w:rsidP="009B578D">
            <w:pPr>
              <w:pStyle w:val="Listaconvietas"/>
              <w:numPr>
                <w:ilvl w:val="0"/>
                <w:numId w:val="11"/>
              </w:numPr>
              <w:rPr>
                <w:rFonts w:ascii="Times New Roman" w:hAnsi="Times New Roman" w:cs="Times New Roman"/>
                <w:b w:val="0"/>
                <w:sz w:val="24"/>
              </w:rPr>
            </w:pPr>
            <w:r w:rsidRPr="002122FB">
              <w:rPr>
                <w:rFonts w:ascii="Times New Roman" w:hAnsi="Times New Roman" w:cs="Times New Roman"/>
                <w:b w:val="0"/>
                <w:sz w:val="24"/>
              </w:rPr>
              <w:t xml:space="preserve">Fotocopia simple de los documentos que acrediten las facultades del firmante de la oferta para comprometer al Consorcio, cuando se haya formalizado el Consorcio. Estos documentos pueden consistir en: </w:t>
            </w:r>
          </w:p>
          <w:p w14:paraId="644862D3" w14:textId="1C51E711" w:rsidR="00C243BA" w:rsidRPr="002122FB" w:rsidRDefault="00C243BA" w:rsidP="009B578D">
            <w:pPr>
              <w:pStyle w:val="Prrafodelista"/>
              <w:widowControl w:val="0"/>
              <w:numPr>
                <w:ilvl w:val="0"/>
                <w:numId w:val="16"/>
              </w:numPr>
              <w:adjustRightInd w:val="0"/>
              <w:spacing w:after="0" w:line="240" w:lineRule="auto"/>
              <w:jc w:val="both"/>
              <w:textAlignment w:val="baseline"/>
              <w:rPr>
                <w:rFonts w:ascii="Times New Roman" w:hAnsi="Times New Roman" w:cs="Times New Roman"/>
                <w:sz w:val="24"/>
              </w:rPr>
            </w:pPr>
            <w:r w:rsidRPr="002122FB">
              <w:rPr>
                <w:rFonts w:ascii="Times New Roman" w:hAnsi="Times New Roman" w:cs="Times New Roman"/>
                <w:sz w:val="24"/>
              </w:rPr>
              <w:t>un poder suficiente otorgado por escritura pública por la Empresa Líder del consorcio (no es necesario que esté inscripto en el Registro de Poderes); o</w:t>
            </w:r>
          </w:p>
          <w:p w14:paraId="01EC7753" w14:textId="48041616" w:rsidR="00C243BA" w:rsidRPr="002122FB" w:rsidRDefault="00C243BA" w:rsidP="009B578D">
            <w:pPr>
              <w:pStyle w:val="Prrafodelista"/>
              <w:numPr>
                <w:ilvl w:val="0"/>
                <w:numId w:val="16"/>
              </w:numPr>
              <w:rPr>
                <w:rFonts w:ascii="Times New Roman" w:hAnsi="Times New Roman" w:cs="Times New Roman"/>
                <w:sz w:val="24"/>
              </w:rPr>
            </w:pPr>
            <w:r w:rsidRPr="002122FB">
              <w:rPr>
                <w:rFonts w:ascii="Times New Roman" w:hAnsi="Times New Roman" w:cs="Times New Roman"/>
                <w:sz w:val="24"/>
              </w:rPr>
              <w:t>los documentos societarios de la Empresa Líder, que justifiquen la representación del firmante, tales como actas de asamblea y de directorio en el caso de las sociedades anónimas.</w:t>
            </w:r>
          </w:p>
        </w:tc>
      </w:tr>
    </w:tbl>
    <w:p w14:paraId="10307ED1" w14:textId="77777777" w:rsidR="00B72282" w:rsidRPr="002122FB" w:rsidRDefault="00B72282" w:rsidP="006119A4">
      <w:pPr>
        <w:pStyle w:val="Listaconvietas"/>
        <w:rPr>
          <w:rFonts w:ascii="Times New Roman" w:hAnsi="Times New Roman" w:cs="Times New Roman"/>
          <w:sz w:val="24"/>
        </w:rPr>
      </w:pPr>
    </w:p>
    <w:p w14:paraId="2F7DDFDC" w14:textId="7A1A60AF" w:rsidR="002F6232" w:rsidRPr="002122FB" w:rsidRDefault="002F6232">
      <w:pPr>
        <w:rPr>
          <w:rFonts w:ascii="Times New Roman" w:eastAsia="Arial Unicode MS" w:hAnsi="Times New Roman" w:cs="Times New Roman"/>
          <w:b/>
          <w:sz w:val="24"/>
          <w:szCs w:val="28"/>
          <w:lang w:eastAsia="es-ES"/>
        </w:rPr>
      </w:pPr>
      <w:r w:rsidRPr="002122FB">
        <w:rPr>
          <w:rFonts w:ascii="Times New Roman" w:hAnsi="Times New Roman" w:cs="Times New Roman"/>
          <w:sz w:val="24"/>
        </w:rPr>
        <w:br w:type="page"/>
      </w:r>
    </w:p>
    <w:p w14:paraId="60FC1594" w14:textId="77777777" w:rsidR="002D4C87" w:rsidRPr="002122FB" w:rsidRDefault="002D4C87" w:rsidP="006119A4">
      <w:pPr>
        <w:pStyle w:val="Listaconvietas"/>
        <w:rPr>
          <w:rFonts w:ascii="Times New Roman" w:hAnsi="Times New Roman" w:cs="Times New Roman"/>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2122FB" w14:paraId="5CC37A86" w14:textId="77777777" w:rsidTr="006D5EC4">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14:paraId="345B4F7F" w14:textId="77777777" w:rsidR="00DD50D4" w:rsidRPr="002122FB" w:rsidRDefault="00DD50D4" w:rsidP="009B578D">
            <w:pPr>
              <w:pStyle w:val="Prrafodelista"/>
              <w:numPr>
                <w:ilvl w:val="0"/>
                <w:numId w:val="12"/>
              </w:numPr>
              <w:spacing w:after="0" w:line="240" w:lineRule="auto"/>
              <w:ind w:left="21" w:hanging="21"/>
              <w:jc w:val="center"/>
              <w:rPr>
                <w:rFonts w:ascii="Times New Roman" w:eastAsia="Arial Unicode MS" w:hAnsi="Times New Roman" w:cs="Times New Roman"/>
                <w:b/>
                <w:sz w:val="24"/>
              </w:rPr>
            </w:pPr>
            <w:r w:rsidRPr="002122FB">
              <w:rPr>
                <w:rFonts w:ascii="Times New Roman" w:hAnsi="Times New Roman" w:cs="Times New Roman"/>
                <w:b/>
                <w:sz w:val="24"/>
              </w:rPr>
              <w:t>Otros documentos.</w:t>
            </w:r>
          </w:p>
          <w:p w14:paraId="08D133F9" w14:textId="36989ABC" w:rsidR="00DD50D4" w:rsidRPr="002122FB" w:rsidRDefault="00DD50D4" w:rsidP="002D4C87">
            <w:pPr>
              <w:spacing w:after="0" w:line="240" w:lineRule="auto"/>
              <w:jc w:val="center"/>
              <w:rPr>
                <w:rFonts w:ascii="Times New Roman" w:hAnsi="Times New Roman" w:cs="Times New Roman"/>
                <w:b/>
                <w:sz w:val="24"/>
              </w:rPr>
            </w:pPr>
          </w:p>
        </w:tc>
      </w:tr>
      <w:tr w:rsidR="00DD50D4" w:rsidRPr="002122FB" w14:paraId="1AA6A703" w14:textId="77777777" w:rsidTr="00C05670">
        <w:trPr>
          <w:trHeight w:val="564"/>
          <w:jc w:val="center"/>
        </w:trPr>
        <w:tc>
          <w:tcPr>
            <w:tcW w:w="10231" w:type="dxa"/>
            <w:tcBorders>
              <w:top w:val="single" w:sz="2" w:space="0" w:color="auto"/>
              <w:bottom w:val="single" w:sz="2" w:space="0" w:color="auto"/>
            </w:tcBorders>
          </w:tcPr>
          <w:p w14:paraId="4F3E0DDD" w14:textId="6DE2F46F" w:rsidR="00DD50D4" w:rsidRPr="002122FB" w:rsidRDefault="002F6232" w:rsidP="00092D07">
            <w:pPr>
              <w:spacing w:after="0" w:line="240" w:lineRule="auto"/>
              <w:jc w:val="both"/>
              <w:rPr>
                <w:rFonts w:ascii="Times New Roman" w:hAnsi="Times New Roman" w:cs="Times New Roman"/>
                <w:sz w:val="24"/>
                <w:szCs w:val="24"/>
              </w:rPr>
            </w:pPr>
            <w:r w:rsidRPr="002122FB">
              <w:rPr>
                <w:rFonts w:ascii="Times New Roman" w:hAnsi="Times New Roman" w:cs="Times New Roman"/>
                <w:sz w:val="24"/>
                <w:szCs w:val="24"/>
              </w:rPr>
              <w:t xml:space="preserve">Balance de los dos años </w:t>
            </w:r>
            <w:r w:rsidR="00BE6F92" w:rsidRPr="002122FB">
              <w:rPr>
                <w:rFonts w:ascii="Times New Roman" w:hAnsi="Times New Roman" w:cs="Times New Roman"/>
                <w:sz w:val="24"/>
                <w:szCs w:val="24"/>
              </w:rPr>
              <w:t xml:space="preserve">2015 y 2016. Tener en cuenta la Resolución Nº </w:t>
            </w:r>
            <w:r w:rsidR="00092D07">
              <w:rPr>
                <w:rFonts w:ascii="Times New Roman" w:hAnsi="Times New Roman" w:cs="Times New Roman"/>
                <w:sz w:val="24"/>
                <w:szCs w:val="24"/>
              </w:rPr>
              <w:t>49</w:t>
            </w:r>
            <w:r w:rsidR="00BE6F92" w:rsidRPr="002122FB">
              <w:rPr>
                <w:rFonts w:ascii="Times New Roman" w:hAnsi="Times New Roman" w:cs="Times New Roman"/>
                <w:sz w:val="24"/>
                <w:szCs w:val="24"/>
              </w:rPr>
              <w:t xml:space="preserve">/14 del Ministerio de Hacienda vigente a la fecha </w:t>
            </w:r>
            <w:r w:rsidR="00BE6F92" w:rsidRPr="002122FB">
              <w:rPr>
                <w:rFonts w:ascii="Times New Roman" w:hAnsi="Times New Roman" w:cs="Times New Roman"/>
                <w:b/>
                <w:sz w:val="24"/>
                <w:szCs w:val="24"/>
              </w:rPr>
              <w:t>“Por la cual se aprueban los nuevos modelos para la elaboración y presentación de los Estados Financieros de los  contribuyentes del Impuesto a la Renta”.</w:t>
            </w:r>
          </w:p>
        </w:tc>
      </w:tr>
      <w:tr w:rsidR="00C05670" w:rsidRPr="002122FB" w14:paraId="38481688" w14:textId="77777777" w:rsidTr="00C05670">
        <w:trPr>
          <w:trHeight w:val="564"/>
          <w:jc w:val="center"/>
        </w:trPr>
        <w:tc>
          <w:tcPr>
            <w:tcW w:w="10231" w:type="dxa"/>
            <w:tcBorders>
              <w:top w:val="single" w:sz="2" w:space="0" w:color="auto"/>
              <w:bottom w:val="single" w:sz="2" w:space="0" w:color="auto"/>
            </w:tcBorders>
          </w:tcPr>
          <w:p w14:paraId="7F27E34E" w14:textId="3309B36D" w:rsidR="00C05670" w:rsidRPr="002122FB" w:rsidRDefault="00BE6F92" w:rsidP="00807CC3">
            <w:pPr>
              <w:pStyle w:val="Default"/>
              <w:suppressAutoHyphens/>
              <w:autoSpaceDN/>
              <w:adjustRightInd/>
              <w:jc w:val="both"/>
              <w:rPr>
                <w:rFonts w:ascii="Times New Roman" w:hAnsi="Times New Roman" w:cs="Times New Roman"/>
                <w:color w:val="auto"/>
              </w:rPr>
            </w:pPr>
            <w:r w:rsidRPr="002122FB">
              <w:rPr>
                <w:rFonts w:ascii="Times New Roman" w:hAnsi="Times New Roman" w:cs="Times New Roman"/>
                <w:iCs/>
              </w:rPr>
              <w:t xml:space="preserve">Se requiere que la empresa tenga al menos </w:t>
            </w:r>
            <w:r w:rsidR="002F6232" w:rsidRPr="002122FB">
              <w:rPr>
                <w:rFonts w:ascii="Times New Roman" w:hAnsi="Times New Roman" w:cs="Times New Roman"/>
                <w:iCs/>
              </w:rPr>
              <w:t>dos</w:t>
            </w:r>
            <w:r w:rsidRPr="002122FB">
              <w:rPr>
                <w:rFonts w:ascii="Times New Roman" w:hAnsi="Times New Roman" w:cs="Times New Roman"/>
                <w:iCs/>
              </w:rPr>
              <w:t xml:space="preserve"> </w:t>
            </w:r>
            <w:r w:rsidR="002F6232" w:rsidRPr="002122FB">
              <w:rPr>
                <w:rFonts w:ascii="Times New Roman" w:hAnsi="Times New Roman" w:cs="Times New Roman"/>
                <w:iCs/>
              </w:rPr>
              <w:t>años (</w:t>
            </w:r>
            <w:r w:rsidRPr="002122FB">
              <w:rPr>
                <w:rFonts w:ascii="Times New Roman" w:hAnsi="Times New Roman" w:cs="Times New Roman"/>
                <w:iCs/>
              </w:rPr>
              <w:t xml:space="preserve">2015 y 2016) de experiencia en la provisión </w:t>
            </w:r>
            <w:r w:rsidR="007D7C5B" w:rsidRPr="002122FB">
              <w:rPr>
                <w:rFonts w:ascii="Times New Roman" w:hAnsi="Times New Roman" w:cs="Times New Roman"/>
                <w:iCs/>
              </w:rPr>
              <w:t xml:space="preserve">de </w:t>
            </w:r>
            <w:r w:rsidR="00807CC3">
              <w:rPr>
                <w:rFonts w:ascii="Times New Roman" w:hAnsi="Times New Roman" w:cs="Times New Roman"/>
                <w:iCs/>
              </w:rPr>
              <w:t>textiles y vestuarios</w:t>
            </w:r>
            <w:r w:rsidR="007D7C5B" w:rsidRPr="002122FB">
              <w:rPr>
                <w:rFonts w:ascii="Times New Roman" w:hAnsi="Times New Roman" w:cs="Times New Roman"/>
                <w:iCs/>
              </w:rPr>
              <w:t>, con Instituciones Públicas y/o Privadas</w:t>
            </w:r>
            <w:r w:rsidRPr="002122FB">
              <w:rPr>
                <w:rFonts w:ascii="Times New Roman" w:hAnsi="Times New Roman" w:cs="Times New Roman"/>
                <w:iCs/>
              </w:rPr>
              <w:t>. La experiencia se acreditará mediante fotocopias de contratos, facturas o certificaciones emitidas por instituciones públicas y/o privadas que hayan contratado con el Oferente, podrán presentarse la cantidad de documentos que fuesen necesarios, que sumandos alcancen como mínimo el 50% (cincuenta por ciento) del monto total ofertado, siempre y cuando hayan sido formalizados dentro del periodo comprendido entre los años  2015 y 2016. Anexo E.</w:t>
            </w:r>
          </w:p>
        </w:tc>
      </w:tr>
      <w:tr w:rsidR="00C05670" w:rsidRPr="002122FB" w14:paraId="708CB344" w14:textId="77777777" w:rsidTr="00621012">
        <w:trPr>
          <w:trHeight w:val="564"/>
          <w:jc w:val="center"/>
        </w:trPr>
        <w:tc>
          <w:tcPr>
            <w:tcW w:w="10231" w:type="dxa"/>
            <w:tcBorders>
              <w:top w:val="single" w:sz="2" w:space="0" w:color="auto"/>
              <w:bottom w:val="single" w:sz="2" w:space="0" w:color="auto"/>
            </w:tcBorders>
          </w:tcPr>
          <w:p w14:paraId="3532950C" w14:textId="43829D63" w:rsidR="00C05670" w:rsidRPr="002122FB" w:rsidRDefault="00BE6F92" w:rsidP="0093195A">
            <w:pPr>
              <w:suppressAutoHyphens/>
              <w:autoSpaceDE w:val="0"/>
              <w:autoSpaceDN w:val="0"/>
              <w:adjustRightInd w:val="0"/>
              <w:spacing w:after="0" w:line="240" w:lineRule="auto"/>
              <w:jc w:val="both"/>
              <w:rPr>
                <w:rFonts w:ascii="Times New Roman" w:hAnsi="Times New Roman" w:cs="Times New Roman"/>
                <w:sz w:val="24"/>
                <w:szCs w:val="24"/>
              </w:rPr>
            </w:pPr>
            <w:r w:rsidRPr="002122FB">
              <w:rPr>
                <w:rFonts w:ascii="Times New Roman" w:eastAsia="Times New Roman" w:hAnsi="Times New Roman" w:cs="Times New Roman"/>
                <w:sz w:val="24"/>
                <w:szCs w:val="24"/>
                <w:lang w:eastAsia="es-PY"/>
              </w:rPr>
              <w:t xml:space="preserve">Certificado de Origen del bien/ servicio ofertado, emitido por el Ministerio de </w:t>
            </w:r>
            <w:r w:rsidRPr="002122FB">
              <w:rPr>
                <w:rFonts w:ascii="Times New Roman" w:hAnsi="Times New Roman" w:cs="Times New Roman"/>
                <w:sz w:val="24"/>
                <w:szCs w:val="24"/>
                <w:lang w:eastAsia="es-PY"/>
              </w:rPr>
              <w:t xml:space="preserve">Industria y Comercio para los bienes de origen nacional. Conforme lo establece la ley 4558/11 y el Decreto Nº 9649/12que reglamenta la aplicación del Margen de Preferencia. </w:t>
            </w:r>
            <w:r w:rsidRPr="002122FB">
              <w:rPr>
                <w:rFonts w:ascii="Times New Roman" w:hAnsi="Times New Roman" w:cs="Times New Roman"/>
                <w:b/>
                <w:bCs/>
                <w:iCs/>
                <w:sz w:val="24"/>
                <w:szCs w:val="24"/>
                <w:lang w:eastAsia="es-PY"/>
              </w:rPr>
              <w:t>La omisión de la presentación del documento correspondiente, no supone la descalificación del oferente, sino simplemente la no aplicación del margen previsto.</w:t>
            </w:r>
          </w:p>
        </w:tc>
      </w:tr>
    </w:tbl>
    <w:p w14:paraId="0661DBC2" w14:textId="77777777" w:rsidR="002D4C87" w:rsidRPr="002122FB" w:rsidRDefault="002D4C87" w:rsidP="006119A4">
      <w:pPr>
        <w:pStyle w:val="Listaconvietas"/>
        <w:rPr>
          <w:rFonts w:ascii="Times New Roman" w:hAnsi="Times New Roman" w:cs="Times New Roman"/>
          <w:sz w:val="24"/>
        </w:rPr>
      </w:pPr>
    </w:p>
    <w:p w14:paraId="6CCE5C79" w14:textId="72220839" w:rsidR="00D619CB" w:rsidRPr="002122FB" w:rsidRDefault="006119A4" w:rsidP="007A270F">
      <w:pPr>
        <w:pStyle w:val="Listaconvietas"/>
        <w:ind w:left="-567"/>
        <w:rPr>
          <w:rFonts w:ascii="Times New Roman" w:hAnsi="Times New Roman" w:cs="Times New Roman"/>
          <w:sz w:val="28"/>
        </w:rPr>
      </w:pPr>
      <w:r w:rsidRPr="002122FB">
        <w:rPr>
          <w:rFonts w:ascii="Times New Roman" w:hAnsi="Times New Roman" w:cs="Times New Roman"/>
          <w:sz w:val="28"/>
        </w:rPr>
        <w:t>*Documentos Sustanciales: presentar con la oferta pues no son susceptibles de presentación posterior a la fecha de presentación y</w:t>
      </w:r>
      <w:r w:rsidR="00B72282" w:rsidRPr="002122FB">
        <w:rPr>
          <w:rFonts w:ascii="Times New Roman" w:hAnsi="Times New Roman" w:cs="Times New Roman"/>
          <w:sz w:val="28"/>
        </w:rPr>
        <w:t xml:space="preserve"> </w:t>
      </w:r>
      <w:r w:rsidRPr="002122FB">
        <w:rPr>
          <w:rFonts w:ascii="Times New Roman" w:hAnsi="Times New Roman" w:cs="Times New Roman"/>
          <w:sz w:val="28"/>
        </w:rPr>
        <w:t>a apertura de ofertas.-</w:t>
      </w:r>
    </w:p>
    <w:p w14:paraId="562306AB" w14:textId="77777777" w:rsidR="006D0B4A" w:rsidRPr="002122FB" w:rsidRDefault="006D0B4A" w:rsidP="007A270F">
      <w:pPr>
        <w:pStyle w:val="Listaconvietas"/>
        <w:ind w:left="-567"/>
        <w:rPr>
          <w:rFonts w:ascii="Times New Roman" w:hAnsi="Times New Roman" w:cs="Times New Roman"/>
          <w:sz w:val="28"/>
        </w:rPr>
      </w:pPr>
    </w:p>
    <w:p w14:paraId="28DD3716" w14:textId="5C0207D7" w:rsidR="006119A4" w:rsidRPr="002122FB" w:rsidRDefault="006119A4" w:rsidP="007A270F">
      <w:pPr>
        <w:pStyle w:val="Listaconvietas"/>
        <w:ind w:left="-567"/>
        <w:rPr>
          <w:rFonts w:ascii="Times New Roman" w:hAnsi="Times New Roman" w:cs="Times New Roman"/>
          <w:b w:val="0"/>
          <w:sz w:val="28"/>
          <w:lang w:val="es-MX"/>
        </w:rPr>
      </w:pPr>
      <w:r w:rsidRPr="002122FB">
        <w:rPr>
          <w:rFonts w:ascii="Times New Roman" w:hAnsi="Times New Roman" w:cs="Times New Roman"/>
          <w:sz w:val="28"/>
        </w:rPr>
        <w:t xml:space="preserve">Observación: </w:t>
      </w:r>
      <w:r w:rsidRPr="002122FB">
        <w:rPr>
          <w:rFonts w:ascii="Times New Roman" w:hAnsi="Times New Roman" w:cs="Times New Roman"/>
          <w:b w:val="0"/>
          <w:sz w:val="28"/>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w:t>
      </w:r>
      <w:r w:rsidRPr="002122FB">
        <w:rPr>
          <w:rFonts w:ascii="Times New Roman" w:hAnsi="Times New Roman" w:cs="Times New Roman"/>
          <w:sz w:val="28"/>
          <w:lang w:val="es-MX"/>
        </w:rPr>
        <w:t xml:space="preserve"> “ACTIVOS”.</w:t>
      </w:r>
      <w:r w:rsidR="000A79FA" w:rsidRPr="002122FB">
        <w:rPr>
          <w:rFonts w:ascii="Times New Roman" w:hAnsi="Times New Roman" w:cs="Times New Roman"/>
          <w:sz w:val="28"/>
          <w:lang w:val="es-MX"/>
        </w:rPr>
        <w:t xml:space="preserve"> La </w:t>
      </w:r>
      <w:r w:rsidR="000A79FA" w:rsidRPr="002122FB">
        <w:rPr>
          <w:rFonts w:ascii="Times New Roman" w:hAnsi="Times New Roman" w:cs="Times New Roman"/>
          <w:b w:val="0"/>
          <w:sz w:val="28"/>
          <w:lang w:val="es-MX"/>
        </w:rPr>
        <w:t xml:space="preserve">inscripción en el SIPE no constituirá requisito previo para la presentación ni </w:t>
      </w:r>
      <w:r w:rsidR="00DB5398" w:rsidRPr="002122FB">
        <w:rPr>
          <w:rFonts w:ascii="Times New Roman" w:hAnsi="Times New Roman" w:cs="Times New Roman"/>
          <w:b w:val="0"/>
          <w:sz w:val="28"/>
          <w:lang w:val="es-MX"/>
        </w:rPr>
        <w:t>adjudicación</w:t>
      </w:r>
      <w:r w:rsidR="000A79FA" w:rsidRPr="002122FB">
        <w:rPr>
          <w:rFonts w:ascii="Times New Roman" w:hAnsi="Times New Roman" w:cs="Times New Roman"/>
          <w:b w:val="0"/>
          <w:sz w:val="28"/>
          <w:lang w:val="es-MX"/>
        </w:rPr>
        <w:t xml:space="preserve"> de los oferentes; no obstante los adjudicatarios deberán inscribirse al SIPE como requisito previo para la obtención del Código de Contratación. </w:t>
      </w:r>
    </w:p>
    <w:p w14:paraId="792CA603" w14:textId="77777777" w:rsidR="00870F88" w:rsidRPr="002122FB" w:rsidRDefault="00870F88" w:rsidP="006119A4">
      <w:pPr>
        <w:spacing w:after="0" w:line="240" w:lineRule="auto"/>
        <w:jc w:val="center"/>
        <w:rPr>
          <w:rFonts w:ascii="Times New Roman" w:hAnsi="Times New Roman" w:cs="Times New Roman"/>
          <w:b/>
          <w:sz w:val="40"/>
          <w:u w:val="single"/>
        </w:rPr>
      </w:pPr>
    </w:p>
    <w:p w14:paraId="40E9B17C" w14:textId="77777777" w:rsidR="00870F88" w:rsidRPr="002122FB" w:rsidRDefault="00870F88" w:rsidP="006119A4">
      <w:pPr>
        <w:spacing w:after="0" w:line="240" w:lineRule="auto"/>
        <w:jc w:val="center"/>
        <w:rPr>
          <w:rFonts w:ascii="Times New Roman" w:hAnsi="Times New Roman" w:cs="Times New Roman"/>
          <w:b/>
          <w:sz w:val="40"/>
          <w:u w:val="single"/>
        </w:rPr>
      </w:pPr>
    </w:p>
    <w:p w14:paraId="604AA734" w14:textId="77777777" w:rsidR="00870F88" w:rsidRPr="002122FB" w:rsidRDefault="00870F88" w:rsidP="006119A4">
      <w:pPr>
        <w:spacing w:after="0" w:line="240" w:lineRule="auto"/>
        <w:jc w:val="center"/>
        <w:rPr>
          <w:rFonts w:ascii="Times New Roman" w:hAnsi="Times New Roman" w:cs="Times New Roman"/>
          <w:b/>
          <w:sz w:val="40"/>
          <w:u w:val="single"/>
        </w:rPr>
      </w:pPr>
    </w:p>
    <w:p w14:paraId="2AFD68D5" w14:textId="77777777" w:rsidR="00870F88" w:rsidRPr="002122FB" w:rsidRDefault="00870F88" w:rsidP="006119A4">
      <w:pPr>
        <w:spacing w:after="0" w:line="240" w:lineRule="auto"/>
        <w:jc w:val="center"/>
        <w:rPr>
          <w:rFonts w:ascii="Times New Roman" w:hAnsi="Times New Roman" w:cs="Times New Roman"/>
          <w:b/>
          <w:sz w:val="40"/>
          <w:u w:val="single"/>
        </w:rPr>
      </w:pPr>
    </w:p>
    <w:p w14:paraId="56AB7F48" w14:textId="77777777" w:rsidR="00870F88" w:rsidRPr="002122FB" w:rsidRDefault="00870F88" w:rsidP="006119A4">
      <w:pPr>
        <w:spacing w:after="0" w:line="240" w:lineRule="auto"/>
        <w:jc w:val="center"/>
        <w:rPr>
          <w:rFonts w:ascii="Times New Roman" w:hAnsi="Times New Roman" w:cs="Times New Roman"/>
          <w:b/>
          <w:sz w:val="40"/>
          <w:u w:val="single"/>
        </w:rPr>
      </w:pPr>
    </w:p>
    <w:p w14:paraId="0C3EC713" w14:textId="77777777" w:rsidR="00870F88" w:rsidRPr="002122FB" w:rsidRDefault="00870F88" w:rsidP="006119A4">
      <w:pPr>
        <w:spacing w:after="0" w:line="240" w:lineRule="auto"/>
        <w:jc w:val="center"/>
        <w:rPr>
          <w:rFonts w:ascii="Times New Roman" w:hAnsi="Times New Roman" w:cs="Times New Roman"/>
          <w:b/>
          <w:sz w:val="40"/>
          <w:u w:val="single"/>
        </w:rPr>
      </w:pPr>
    </w:p>
    <w:p w14:paraId="5F67D62D" w14:textId="77777777" w:rsidR="00870F88" w:rsidRPr="002122FB" w:rsidRDefault="00870F88" w:rsidP="006119A4">
      <w:pPr>
        <w:spacing w:after="0" w:line="240" w:lineRule="auto"/>
        <w:jc w:val="center"/>
        <w:rPr>
          <w:rFonts w:ascii="Times New Roman" w:hAnsi="Times New Roman" w:cs="Times New Roman"/>
          <w:b/>
          <w:sz w:val="40"/>
          <w:u w:val="single"/>
        </w:rPr>
      </w:pPr>
    </w:p>
    <w:p w14:paraId="2D9077FB" w14:textId="77777777" w:rsidR="00870F88" w:rsidRPr="002122FB" w:rsidRDefault="00870F88" w:rsidP="006119A4">
      <w:pPr>
        <w:spacing w:after="0" w:line="240" w:lineRule="auto"/>
        <w:jc w:val="center"/>
        <w:rPr>
          <w:rFonts w:ascii="Times New Roman" w:hAnsi="Times New Roman" w:cs="Times New Roman"/>
          <w:b/>
          <w:sz w:val="40"/>
          <w:u w:val="single"/>
        </w:rPr>
      </w:pPr>
    </w:p>
    <w:p w14:paraId="1A57A6C9" w14:textId="77777777" w:rsidR="00870F88" w:rsidRPr="002122FB" w:rsidRDefault="00870F88" w:rsidP="006119A4">
      <w:pPr>
        <w:spacing w:after="0" w:line="240" w:lineRule="auto"/>
        <w:jc w:val="center"/>
        <w:rPr>
          <w:rFonts w:ascii="Times New Roman" w:hAnsi="Times New Roman" w:cs="Times New Roman"/>
          <w:b/>
          <w:sz w:val="40"/>
          <w:u w:val="single"/>
        </w:rPr>
      </w:pPr>
    </w:p>
    <w:p w14:paraId="2FA63540" w14:textId="77777777" w:rsidR="00870F88" w:rsidRPr="002122FB" w:rsidRDefault="00870F88" w:rsidP="006119A4">
      <w:pPr>
        <w:spacing w:after="0" w:line="240" w:lineRule="auto"/>
        <w:jc w:val="center"/>
        <w:rPr>
          <w:rFonts w:ascii="Times New Roman" w:hAnsi="Times New Roman" w:cs="Times New Roman"/>
          <w:b/>
          <w:sz w:val="40"/>
          <w:u w:val="single"/>
        </w:rPr>
      </w:pPr>
    </w:p>
    <w:p w14:paraId="1655B5FD" w14:textId="77777777" w:rsidR="00870F88" w:rsidRPr="002122FB" w:rsidRDefault="00870F88" w:rsidP="006119A4">
      <w:pPr>
        <w:spacing w:after="0" w:line="240" w:lineRule="auto"/>
        <w:jc w:val="center"/>
        <w:rPr>
          <w:rFonts w:ascii="Times New Roman" w:hAnsi="Times New Roman" w:cs="Times New Roman"/>
          <w:b/>
          <w:sz w:val="40"/>
          <w:u w:val="single"/>
        </w:rPr>
      </w:pPr>
    </w:p>
    <w:p w14:paraId="7133674D" w14:textId="77777777" w:rsidR="00870F88" w:rsidRPr="002122FB" w:rsidRDefault="00870F88" w:rsidP="006119A4">
      <w:pPr>
        <w:spacing w:after="0" w:line="240" w:lineRule="auto"/>
        <w:jc w:val="center"/>
        <w:rPr>
          <w:rFonts w:ascii="Times New Roman" w:hAnsi="Times New Roman" w:cs="Times New Roman"/>
          <w:b/>
          <w:sz w:val="40"/>
          <w:u w:val="single"/>
        </w:rPr>
      </w:pPr>
    </w:p>
    <w:p w14:paraId="5C0EDE3F" w14:textId="77777777" w:rsidR="00870F88" w:rsidRPr="002122FB" w:rsidRDefault="00870F88" w:rsidP="006119A4">
      <w:pPr>
        <w:spacing w:after="0" w:line="240" w:lineRule="auto"/>
        <w:jc w:val="center"/>
        <w:rPr>
          <w:rFonts w:ascii="Times New Roman" w:hAnsi="Times New Roman" w:cs="Times New Roman"/>
          <w:b/>
          <w:sz w:val="40"/>
          <w:u w:val="single"/>
        </w:rPr>
      </w:pPr>
    </w:p>
    <w:p w14:paraId="184DB49E" w14:textId="036C8FEB" w:rsidR="006119A4" w:rsidRPr="002122FB" w:rsidRDefault="00615527" w:rsidP="006119A4">
      <w:pPr>
        <w:spacing w:after="0" w:line="240" w:lineRule="auto"/>
        <w:jc w:val="center"/>
        <w:rPr>
          <w:rFonts w:ascii="Times New Roman" w:hAnsi="Times New Roman" w:cs="Times New Roman"/>
          <w:b/>
          <w:sz w:val="40"/>
          <w:u w:val="single"/>
        </w:rPr>
      </w:pPr>
      <w:r w:rsidRPr="002122FB">
        <w:rPr>
          <w:rFonts w:ascii="Times New Roman" w:hAnsi="Times New Roman" w:cs="Times New Roman"/>
          <w:b/>
          <w:sz w:val="40"/>
          <w:u w:val="single"/>
        </w:rPr>
        <w:lastRenderedPageBreak/>
        <w:t>DOCUMENTOS A PRESENTAR PARA LA FIRMA DEL CONTRATO O EMISIÓN DE ORDEN DE COMPRA.</w:t>
      </w:r>
    </w:p>
    <w:p w14:paraId="7816D235" w14:textId="77777777" w:rsidR="006119A4" w:rsidRPr="002122FB" w:rsidRDefault="006119A4" w:rsidP="006119A4">
      <w:pPr>
        <w:spacing w:after="0" w:line="240" w:lineRule="auto"/>
        <w:jc w:val="both"/>
        <w:rPr>
          <w:rFonts w:ascii="Times New Roman" w:hAnsi="Times New Roman" w:cs="Times New Roman"/>
          <w:b/>
          <w:i/>
          <w:sz w:val="28"/>
        </w:rPr>
      </w:pPr>
    </w:p>
    <w:p w14:paraId="1E8B4007" w14:textId="77777777" w:rsidR="006119A4" w:rsidRPr="002122FB" w:rsidRDefault="006119A4" w:rsidP="004D377C">
      <w:pPr>
        <w:pStyle w:val="Textodebloque"/>
        <w:widowControl w:val="0"/>
        <w:tabs>
          <w:tab w:val="clear" w:pos="612"/>
          <w:tab w:val="left" w:pos="407"/>
        </w:tabs>
        <w:adjustRightInd w:val="0"/>
        <w:spacing w:before="120" w:after="120"/>
        <w:ind w:right="86"/>
        <w:textAlignment w:val="baseline"/>
        <w:rPr>
          <w:rFonts w:ascii="Times New Roman" w:hAnsi="Times New Roman"/>
          <w:sz w:val="24"/>
        </w:rPr>
      </w:pPr>
      <w:r w:rsidRPr="002122FB">
        <w:rPr>
          <w:rFonts w:ascii="Times New Roman" w:hAnsi="Times New Roman"/>
          <w:sz w:val="24"/>
        </w:rPr>
        <w:t>Los siguientes documentos deberán ser para la firma del contrato cuando no hayan sido presentados junto con la oferta, y no consten como “activos” en el SIPE.</w:t>
      </w:r>
    </w:p>
    <w:p w14:paraId="5F242149" w14:textId="77777777" w:rsidR="006119A4" w:rsidRPr="002122FB" w:rsidRDefault="006119A4" w:rsidP="009B578D">
      <w:pPr>
        <w:numPr>
          <w:ilvl w:val="3"/>
          <w:numId w:val="2"/>
        </w:numPr>
        <w:spacing w:after="0" w:line="240" w:lineRule="auto"/>
        <w:ind w:left="407"/>
        <w:rPr>
          <w:rFonts w:ascii="Times New Roman" w:hAnsi="Times New Roman" w:cs="Times New Roman"/>
          <w:b/>
          <w:sz w:val="24"/>
        </w:rPr>
      </w:pPr>
      <w:r w:rsidRPr="002122FB">
        <w:rPr>
          <w:rFonts w:ascii="Times New Roman" w:hAnsi="Times New Roman" w:cs="Times New Roman"/>
          <w:b/>
          <w:sz w:val="24"/>
        </w:rPr>
        <w:t>Personas Físicas / Jurídicas</w:t>
      </w:r>
    </w:p>
    <w:p w14:paraId="081DD812" w14:textId="77777777" w:rsidR="006119A4" w:rsidRPr="002122FB" w:rsidRDefault="006119A4" w:rsidP="009B578D">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Times New Roman" w:hAnsi="Times New Roman"/>
          <w:sz w:val="24"/>
          <w:szCs w:val="24"/>
        </w:rPr>
      </w:pPr>
      <w:r w:rsidRPr="002122FB">
        <w:rPr>
          <w:rFonts w:ascii="Times New Roman" w:hAnsi="Times New Roman"/>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2122FB">
          <w:rPr>
            <w:rFonts w:ascii="Times New Roman" w:hAnsi="Times New Roman"/>
            <w:sz w:val="24"/>
          </w:rPr>
          <w:t>la Dirección General</w:t>
        </w:r>
      </w:smartTag>
      <w:r w:rsidRPr="002122FB">
        <w:rPr>
          <w:rFonts w:ascii="Times New Roman" w:hAnsi="Times New Roman"/>
          <w:sz w:val="24"/>
        </w:rPr>
        <w:t xml:space="preserve"> de Registros Públicos;</w:t>
      </w:r>
    </w:p>
    <w:p w14:paraId="7BF6E940" w14:textId="77777777" w:rsidR="006119A4" w:rsidRPr="002122FB" w:rsidRDefault="006119A4" w:rsidP="009B578D">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Times New Roman" w:hAnsi="Times New Roman"/>
          <w:sz w:val="24"/>
        </w:rPr>
      </w:pPr>
      <w:r w:rsidRPr="002122FB">
        <w:rPr>
          <w:rFonts w:ascii="Times New Roman" w:hAnsi="Times New Roman"/>
          <w:sz w:val="24"/>
        </w:rPr>
        <w:t xml:space="preserve">Certificado de no hallarse en interdicción judicial expedido por </w:t>
      </w:r>
      <w:smartTag w:uri="urn:schemas-microsoft-com:office:smarttags" w:element="PersonName">
        <w:smartTagPr>
          <w:attr w:name="ProductID" w:val="la Dirección General"/>
        </w:smartTagPr>
        <w:r w:rsidRPr="002122FB">
          <w:rPr>
            <w:rFonts w:ascii="Times New Roman" w:hAnsi="Times New Roman"/>
            <w:sz w:val="24"/>
          </w:rPr>
          <w:t>la Dirección General</w:t>
        </w:r>
      </w:smartTag>
      <w:r w:rsidRPr="002122FB">
        <w:rPr>
          <w:rFonts w:ascii="Times New Roman" w:hAnsi="Times New Roman"/>
          <w:sz w:val="24"/>
        </w:rPr>
        <w:t xml:space="preserve"> de Registros Públicos; </w:t>
      </w:r>
    </w:p>
    <w:p w14:paraId="4A5F3DBA" w14:textId="77777777" w:rsidR="006119A4" w:rsidRPr="002122FB" w:rsidRDefault="006119A4" w:rsidP="009B578D">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Times New Roman" w:hAnsi="Times New Roman"/>
          <w:sz w:val="24"/>
        </w:rPr>
      </w:pPr>
      <w:r w:rsidRPr="002122FB">
        <w:rPr>
          <w:rFonts w:ascii="Times New Roman" w:hAnsi="Times New Roman"/>
          <w:sz w:val="24"/>
        </w:rPr>
        <w:t>Constancia de no adeudar aporte obrero patronal expedida por el Instituto de Previsión Social.</w:t>
      </w:r>
    </w:p>
    <w:p w14:paraId="42CFDD9D" w14:textId="77777777" w:rsidR="006119A4" w:rsidRPr="002122FB" w:rsidRDefault="006119A4" w:rsidP="009B578D">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Times New Roman" w:hAnsi="Times New Roman"/>
          <w:sz w:val="24"/>
        </w:rPr>
      </w:pPr>
      <w:r w:rsidRPr="002122FB">
        <w:rPr>
          <w:rFonts w:ascii="Times New Roman" w:hAnsi="Times New Roman"/>
          <w:sz w:val="24"/>
        </w:rPr>
        <w:t xml:space="preserve">En el caso que suscriba el contrato otra persona en su representación, acompañar poder suficiente del apoderado para asumir todas las obligaciones emergentes del contrato hasta su terminación. </w:t>
      </w:r>
    </w:p>
    <w:p w14:paraId="3B75B018" w14:textId="77777777" w:rsidR="006119A4" w:rsidRPr="002122FB" w:rsidRDefault="006119A4" w:rsidP="009B578D">
      <w:pPr>
        <w:numPr>
          <w:ilvl w:val="3"/>
          <w:numId w:val="2"/>
        </w:numPr>
        <w:spacing w:after="0" w:line="240" w:lineRule="auto"/>
        <w:ind w:left="407"/>
        <w:rPr>
          <w:rFonts w:ascii="Times New Roman" w:hAnsi="Times New Roman" w:cs="Times New Roman"/>
          <w:b/>
          <w:sz w:val="24"/>
        </w:rPr>
      </w:pPr>
      <w:r w:rsidRPr="002122FB">
        <w:rPr>
          <w:rFonts w:ascii="Times New Roman" w:hAnsi="Times New Roman" w:cs="Times New Roman"/>
          <w:b/>
          <w:sz w:val="24"/>
        </w:rPr>
        <w:t>Documentos. Consorcios</w:t>
      </w:r>
    </w:p>
    <w:p w14:paraId="2CF15D50" w14:textId="77777777" w:rsidR="006119A4" w:rsidRPr="002122FB" w:rsidRDefault="006119A4" w:rsidP="009B578D">
      <w:pPr>
        <w:pStyle w:val="Textodebloque"/>
        <w:widowControl w:val="0"/>
        <w:numPr>
          <w:ilvl w:val="0"/>
          <w:numId w:val="9"/>
        </w:numPr>
        <w:tabs>
          <w:tab w:val="clear" w:pos="612"/>
          <w:tab w:val="left" w:pos="407"/>
        </w:tabs>
        <w:adjustRightInd w:val="0"/>
        <w:ind w:left="407" w:right="86"/>
        <w:textAlignment w:val="baseline"/>
        <w:rPr>
          <w:rFonts w:ascii="Times New Roman" w:hAnsi="Times New Roman"/>
          <w:sz w:val="24"/>
          <w:szCs w:val="24"/>
        </w:rPr>
      </w:pPr>
      <w:r w:rsidRPr="002122FB">
        <w:rPr>
          <w:rFonts w:ascii="Times New Roman" w:hAnsi="Times New Roman"/>
          <w:sz w:val="24"/>
        </w:rPr>
        <w:t>Cada integrante del Consorcio que sea una persona física o jurídica deberá presentar los documentos requeridos para oferentes individuales especificados en los incisos (a), (b), (c) y (d) del apartado 1 precedente.</w:t>
      </w:r>
    </w:p>
    <w:p w14:paraId="4295A2AD" w14:textId="77777777" w:rsidR="006119A4" w:rsidRPr="002122FB" w:rsidRDefault="006119A4" w:rsidP="009B578D">
      <w:pPr>
        <w:pStyle w:val="Textodebloque"/>
        <w:widowControl w:val="0"/>
        <w:numPr>
          <w:ilvl w:val="0"/>
          <w:numId w:val="9"/>
        </w:numPr>
        <w:tabs>
          <w:tab w:val="clear" w:pos="612"/>
          <w:tab w:val="left" w:pos="407"/>
        </w:tabs>
        <w:adjustRightInd w:val="0"/>
        <w:ind w:left="407" w:right="86"/>
        <w:textAlignment w:val="baseline"/>
        <w:rPr>
          <w:rFonts w:ascii="Times New Roman" w:hAnsi="Times New Roman"/>
          <w:sz w:val="24"/>
        </w:rPr>
      </w:pPr>
      <w:r w:rsidRPr="002122FB">
        <w:rPr>
          <w:rFonts w:ascii="Times New Roman" w:hAnsi="Times New Roman"/>
          <w:sz w:val="24"/>
        </w:rPr>
        <w:t>Consorcio constituido, en el que se establecerán con precisión los puntos establecidos en el artículo 48 inciso 4° del Decreto Reglamentario N° 5174/05. El Consorcio debe estar formalizado por Escritura Pública.</w:t>
      </w:r>
    </w:p>
    <w:p w14:paraId="018E8DCF" w14:textId="77777777" w:rsidR="006119A4" w:rsidRPr="002122FB" w:rsidRDefault="006119A4" w:rsidP="009B578D">
      <w:pPr>
        <w:pStyle w:val="Textodebloque"/>
        <w:widowControl w:val="0"/>
        <w:numPr>
          <w:ilvl w:val="0"/>
          <w:numId w:val="9"/>
        </w:numPr>
        <w:tabs>
          <w:tab w:val="clear" w:pos="612"/>
          <w:tab w:val="left" w:pos="407"/>
        </w:tabs>
        <w:adjustRightInd w:val="0"/>
        <w:ind w:left="407" w:right="86"/>
        <w:textAlignment w:val="baseline"/>
        <w:rPr>
          <w:rFonts w:ascii="Times New Roman" w:hAnsi="Times New Roman"/>
          <w:sz w:val="24"/>
        </w:rPr>
      </w:pPr>
      <w:r w:rsidRPr="002122FB">
        <w:rPr>
          <w:rFonts w:ascii="Times New Roman" w:hAnsi="Times New Roman"/>
          <w:sz w:val="24"/>
        </w:rPr>
        <w:t>Documentos que acrediten las facultades del firmante del contrato para comprometer solidariamente al Consorcio.</w:t>
      </w:r>
    </w:p>
    <w:p w14:paraId="54E2F233" w14:textId="77777777" w:rsidR="006119A4" w:rsidRPr="002122FB" w:rsidRDefault="006119A4" w:rsidP="009B578D">
      <w:pPr>
        <w:pStyle w:val="Textodebloque"/>
        <w:widowControl w:val="0"/>
        <w:numPr>
          <w:ilvl w:val="0"/>
          <w:numId w:val="9"/>
        </w:numPr>
        <w:tabs>
          <w:tab w:val="clear" w:pos="612"/>
          <w:tab w:val="left" w:pos="407"/>
        </w:tabs>
        <w:adjustRightInd w:val="0"/>
        <w:ind w:left="407" w:right="86"/>
        <w:textAlignment w:val="baseline"/>
        <w:rPr>
          <w:rFonts w:ascii="Times New Roman" w:hAnsi="Times New Roman"/>
          <w:sz w:val="24"/>
        </w:rPr>
      </w:pPr>
      <w:r w:rsidRPr="002122FB">
        <w:rPr>
          <w:rFonts w:ascii="Times New Roman" w:hAnsi="Times New Roman"/>
          <w:sz w:val="24"/>
        </w:rPr>
        <w:t xml:space="preserve">En el caso que suscriba el contrato otra persona en su representación, acompañar poder suficiente del apoderado para asumir todas las obligaciones emergentes del contrato hasta su terminación. </w:t>
      </w:r>
    </w:p>
    <w:p w14:paraId="31ECC588" w14:textId="77777777" w:rsidR="00BC162F" w:rsidRPr="002122FB" w:rsidRDefault="00BC162F" w:rsidP="007A270F">
      <w:pPr>
        <w:pStyle w:val="Textodebloque"/>
        <w:widowControl w:val="0"/>
        <w:tabs>
          <w:tab w:val="clear" w:pos="612"/>
          <w:tab w:val="left" w:pos="407"/>
        </w:tabs>
        <w:adjustRightInd w:val="0"/>
        <w:ind w:left="407" w:right="86" w:firstLine="0"/>
        <w:textAlignment w:val="baseline"/>
        <w:rPr>
          <w:rFonts w:ascii="Times New Roman" w:hAnsi="Times New Roman"/>
          <w:sz w:val="24"/>
        </w:rPr>
      </w:pPr>
    </w:p>
    <w:p w14:paraId="21726A9E" w14:textId="3543813A" w:rsidR="006119A4" w:rsidRPr="002122FB" w:rsidRDefault="006119A4" w:rsidP="009B578D">
      <w:pPr>
        <w:numPr>
          <w:ilvl w:val="3"/>
          <w:numId w:val="2"/>
        </w:numPr>
        <w:spacing w:after="0" w:line="240" w:lineRule="auto"/>
        <w:ind w:left="407"/>
        <w:rPr>
          <w:rFonts w:ascii="Times New Roman" w:hAnsi="Times New Roman" w:cs="Times New Roman"/>
          <w:b/>
          <w:sz w:val="24"/>
        </w:rPr>
      </w:pPr>
      <w:r w:rsidRPr="002122FB">
        <w:rPr>
          <w:rFonts w:ascii="Times New Roman" w:hAnsi="Times New Roman" w:cs="Times New Roman"/>
          <w:b/>
          <w:sz w:val="24"/>
        </w:rPr>
        <w:t>Documentos</w:t>
      </w:r>
      <w:r w:rsidR="00061E4F" w:rsidRPr="002122FB">
        <w:rPr>
          <w:rFonts w:ascii="Times New Roman" w:hAnsi="Times New Roman" w:cs="Times New Roman"/>
          <w:b/>
          <w:sz w:val="24"/>
        </w:rPr>
        <w:t xml:space="preserve"> de origen extranjero</w:t>
      </w:r>
      <w:r w:rsidRPr="002122FB">
        <w:rPr>
          <w:rFonts w:ascii="Times New Roman" w:hAnsi="Times New Roman" w:cs="Times New Roman"/>
          <w:b/>
          <w:sz w:val="24"/>
        </w:rPr>
        <w:t>. Personas Físicas / Jurídicas y/o Consorcios</w:t>
      </w:r>
    </w:p>
    <w:p w14:paraId="69172E00" w14:textId="77777777" w:rsidR="00061E4F" w:rsidRPr="002122FB" w:rsidRDefault="00061E4F" w:rsidP="009B578D">
      <w:pPr>
        <w:pStyle w:val="Textodebloque"/>
        <w:numPr>
          <w:ilvl w:val="0"/>
          <w:numId w:val="13"/>
        </w:numPr>
        <w:tabs>
          <w:tab w:val="clear" w:pos="612"/>
          <w:tab w:val="left" w:pos="407"/>
        </w:tabs>
        <w:spacing w:after="200"/>
        <w:ind w:right="86"/>
        <w:rPr>
          <w:rFonts w:ascii="Times New Roman" w:hAnsi="Times New Roman"/>
          <w:sz w:val="22"/>
          <w:szCs w:val="24"/>
        </w:rPr>
      </w:pPr>
      <w:r w:rsidRPr="002122FB">
        <w:rPr>
          <w:rFonts w:ascii="Times New Roman" w:hAnsi="Times New Roman"/>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14:paraId="31D0199D" w14:textId="394CA0A0" w:rsidR="006119A4" w:rsidRPr="002122FB" w:rsidRDefault="00061E4F" w:rsidP="009B578D">
      <w:pPr>
        <w:pStyle w:val="Textodebloque"/>
        <w:numPr>
          <w:ilvl w:val="0"/>
          <w:numId w:val="13"/>
        </w:numPr>
        <w:tabs>
          <w:tab w:val="clear" w:pos="612"/>
          <w:tab w:val="left" w:pos="407"/>
        </w:tabs>
        <w:spacing w:after="200"/>
        <w:ind w:right="86"/>
        <w:rPr>
          <w:rFonts w:ascii="Times New Roman" w:hAnsi="Times New Roman"/>
          <w:sz w:val="22"/>
          <w:szCs w:val="24"/>
        </w:rPr>
      </w:pPr>
      <w:r w:rsidRPr="002122FB">
        <w:rPr>
          <w:rFonts w:ascii="Times New Roman" w:hAnsi="Times New Roman"/>
          <w:sz w:val="24"/>
          <w:lang w:val="es-ES"/>
        </w:rPr>
        <w:t>Los documentos de origen privado emitidos en el extranjero,  deberán estar legalizados por el Consulado Paraguayo del país de emisión del documento y del Ministerio de Relaciones Exteriores de la República del Paraguay.</w:t>
      </w:r>
    </w:p>
    <w:p w14:paraId="177364CB" w14:textId="77777777" w:rsidR="006119A4" w:rsidRPr="002122FB" w:rsidRDefault="006119A4" w:rsidP="005863AC">
      <w:pPr>
        <w:spacing w:after="0" w:line="240" w:lineRule="auto"/>
        <w:jc w:val="both"/>
        <w:rPr>
          <w:rFonts w:ascii="Times New Roman" w:eastAsia="Times New Roman" w:hAnsi="Times New Roman" w:cs="Times New Roman"/>
          <w:sz w:val="18"/>
          <w:szCs w:val="16"/>
          <w:lang w:val="es-ES" w:eastAsia="es-ES"/>
        </w:rPr>
      </w:pPr>
    </w:p>
    <w:p w14:paraId="40EE8189" w14:textId="77777777" w:rsidR="006119A4" w:rsidRPr="002122FB" w:rsidRDefault="006119A4" w:rsidP="005863AC">
      <w:pPr>
        <w:spacing w:after="0" w:line="240" w:lineRule="auto"/>
        <w:jc w:val="both"/>
        <w:rPr>
          <w:rFonts w:ascii="Times New Roman" w:eastAsia="Times New Roman" w:hAnsi="Times New Roman" w:cs="Times New Roman"/>
          <w:sz w:val="18"/>
          <w:szCs w:val="16"/>
          <w:lang w:val="es-ES" w:eastAsia="es-ES"/>
        </w:rPr>
      </w:pPr>
    </w:p>
    <w:p w14:paraId="18EC2AAE" w14:textId="77777777" w:rsidR="006119A4" w:rsidRPr="002122FB" w:rsidRDefault="006119A4" w:rsidP="005863AC">
      <w:pPr>
        <w:spacing w:after="0" w:line="240" w:lineRule="auto"/>
        <w:jc w:val="both"/>
        <w:rPr>
          <w:rFonts w:ascii="Times New Roman" w:eastAsia="Times New Roman" w:hAnsi="Times New Roman" w:cs="Times New Roman"/>
          <w:sz w:val="18"/>
          <w:szCs w:val="16"/>
          <w:lang w:val="es-ES" w:eastAsia="es-ES"/>
        </w:rPr>
      </w:pPr>
    </w:p>
    <w:p w14:paraId="372E1ABF" w14:textId="77777777" w:rsidR="006119A4" w:rsidRPr="002122FB" w:rsidRDefault="006119A4" w:rsidP="005863AC">
      <w:pPr>
        <w:spacing w:after="0" w:line="240" w:lineRule="auto"/>
        <w:jc w:val="both"/>
        <w:rPr>
          <w:rFonts w:ascii="Times New Roman" w:eastAsia="Times New Roman" w:hAnsi="Times New Roman" w:cs="Times New Roman"/>
          <w:sz w:val="18"/>
          <w:szCs w:val="16"/>
          <w:lang w:val="es-ES" w:eastAsia="es-ES"/>
        </w:rPr>
      </w:pPr>
    </w:p>
    <w:p w14:paraId="7EC4DA70" w14:textId="77777777" w:rsidR="006119A4" w:rsidRPr="002122FB" w:rsidRDefault="006119A4" w:rsidP="005863AC">
      <w:pPr>
        <w:spacing w:after="0" w:line="240" w:lineRule="auto"/>
        <w:jc w:val="both"/>
        <w:rPr>
          <w:rFonts w:ascii="Times New Roman" w:eastAsia="Times New Roman" w:hAnsi="Times New Roman" w:cs="Times New Roman"/>
          <w:sz w:val="18"/>
          <w:szCs w:val="16"/>
          <w:lang w:val="es-ES" w:eastAsia="es-ES"/>
        </w:rPr>
      </w:pPr>
    </w:p>
    <w:p w14:paraId="60FCFEB6" w14:textId="77777777" w:rsidR="006119A4" w:rsidRPr="002122FB" w:rsidRDefault="006119A4" w:rsidP="005863AC">
      <w:pPr>
        <w:spacing w:after="0" w:line="240" w:lineRule="auto"/>
        <w:jc w:val="both"/>
        <w:rPr>
          <w:rFonts w:ascii="Times New Roman" w:eastAsia="Times New Roman" w:hAnsi="Times New Roman" w:cs="Times New Roman"/>
          <w:sz w:val="18"/>
          <w:szCs w:val="16"/>
          <w:lang w:val="es-ES" w:eastAsia="es-ES"/>
        </w:rPr>
      </w:pPr>
    </w:p>
    <w:p w14:paraId="64C4680D" w14:textId="77777777" w:rsidR="006119A4" w:rsidRPr="002122FB" w:rsidRDefault="006119A4" w:rsidP="005863AC">
      <w:pPr>
        <w:spacing w:after="0" w:line="240" w:lineRule="auto"/>
        <w:jc w:val="both"/>
        <w:rPr>
          <w:rFonts w:ascii="Times New Roman" w:eastAsia="Times New Roman" w:hAnsi="Times New Roman" w:cs="Times New Roman"/>
          <w:sz w:val="18"/>
          <w:szCs w:val="16"/>
          <w:lang w:val="es-ES" w:eastAsia="es-ES"/>
        </w:rPr>
      </w:pPr>
    </w:p>
    <w:p w14:paraId="5DD8B60E" w14:textId="77777777" w:rsidR="008F622A" w:rsidRPr="002122FB" w:rsidRDefault="008F622A" w:rsidP="005863AC">
      <w:pPr>
        <w:spacing w:after="0" w:line="240" w:lineRule="auto"/>
        <w:jc w:val="both"/>
        <w:rPr>
          <w:rFonts w:ascii="Times New Roman" w:eastAsia="Times New Roman" w:hAnsi="Times New Roman" w:cs="Times New Roman"/>
          <w:sz w:val="18"/>
          <w:szCs w:val="16"/>
          <w:lang w:val="es-ES" w:eastAsia="es-ES"/>
        </w:rPr>
      </w:pPr>
    </w:p>
    <w:sectPr w:rsidR="008F622A" w:rsidRPr="002122FB" w:rsidSect="0001405B">
      <w:pgSz w:w="12242" w:h="18722" w:code="26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BC83B6" w14:textId="77777777" w:rsidR="003A0EFE" w:rsidRDefault="003A0EFE" w:rsidP="003D1C8A">
      <w:pPr>
        <w:spacing w:after="0" w:line="240" w:lineRule="auto"/>
      </w:pPr>
      <w:r>
        <w:separator/>
      </w:r>
    </w:p>
  </w:endnote>
  <w:endnote w:type="continuationSeparator" w:id="0">
    <w:p w14:paraId="7450CBCF" w14:textId="77777777" w:rsidR="003A0EFE" w:rsidRDefault="003A0EFE"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F73D38" w14:textId="77777777" w:rsidR="003A0EFE" w:rsidRDefault="003A0EFE" w:rsidP="003D1C8A">
      <w:pPr>
        <w:spacing w:after="0" w:line="240" w:lineRule="auto"/>
      </w:pPr>
      <w:r>
        <w:separator/>
      </w:r>
    </w:p>
  </w:footnote>
  <w:footnote w:type="continuationSeparator" w:id="0">
    <w:p w14:paraId="01B6D5C6" w14:textId="77777777" w:rsidR="003A0EFE" w:rsidRDefault="003A0EFE"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218CEC" w14:textId="77777777" w:rsidR="00E652D2" w:rsidRDefault="00E652D2" w:rsidP="007D7C5B">
    <w:pPr>
      <w:pStyle w:val="Encabezado"/>
      <w:rPr>
        <w:rFonts w:cstheme="minorHAnsi"/>
        <w:b/>
        <w:i/>
        <w:sz w:val="24"/>
      </w:rPr>
    </w:pPr>
  </w:p>
  <w:p w14:paraId="3A283BA9" w14:textId="77777777" w:rsidR="00E652D2" w:rsidRDefault="00E652D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14CD2B5E"/>
    <w:multiLevelType w:val="hybridMultilevel"/>
    <w:tmpl w:val="D2F0D104"/>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
    <w:nsid w:val="2F0B687A"/>
    <w:multiLevelType w:val="hybridMultilevel"/>
    <w:tmpl w:val="AF04DC8E"/>
    <w:lvl w:ilvl="0" w:tplc="F996B25A">
      <w:start w:val="1"/>
      <w:numFmt w:val="decimal"/>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35401D6C"/>
    <w:multiLevelType w:val="hybridMultilevel"/>
    <w:tmpl w:val="3454DAB6"/>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35BB01C0"/>
    <w:multiLevelType w:val="hybridMultilevel"/>
    <w:tmpl w:val="92682852"/>
    <w:lvl w:ilvl="0" w:tplc="DA8E33D0">
      <w:start w:val="1"/>
      <w:numFmt w:val="decimal"/>
      <w:lvlText w:val="%1)"/>
      <w:lvlJc w:val="left"/>
      <w:pPr>
        <w:ind w:left="720" w:hanging="360"/>
      </w:pPr>
      <w:rPr>
        <w:rFonts w:hint="default"/>
        <w:b/>
        <w:sz w:val="24"/>
        <w:szCs w:val="24"/>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9">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10">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1">
    <w:nsid w:val="526F2436"/>
    <w:multiLevelType w:val="hybridMultilevel"/>
    <w:tmpl w:val="AF04DC8E"/>
    <w:lvl w:ilvl="0" w:tplc="F996B25A">
      <w:start w:val="1"/>
      <w:numFmt w:val="decimal"/>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
    <w:nsid w:val="55D9402F"/>
    <w:multiLevelType w:val="hybridMultilevel"/>
    <w:tmpl w:val="33EC441A"/>
    <w:lvl w:ilvl="0" w:tplc="F996B25A">
      <w:start w:val="1"/>
      <w:numFmt w:val="decimal"/>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nsid w:val="5B5D4B95"/>
    <w:multiLevelType w:val="hybridMultilevel"/>
    <w:tmpl w:val="723A93AA"/>
    <w:lvl w:ilvl="0" w:tplc="0C0A0001">
      <w:start w:val="1"/>
      <w:numFmt w:val="bullet"/>
      <w:lvlText w:val=""/>
      <w:lvlJc w:val="left"/>
      <w:pPr>
        <w:ind w:left="928" w:hanging="360"/>
      </w:pPr>
      <w:rPr>
        <w:rFonts w:ascii="Symbol" w:hAnsi="Symbol"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16">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7">
    <w:nsid w:val="5FB20B3E"/>
    <w:multiLevelType w:val="hybridMultilevel"/>
    <w:tmpl w:val="98A8F9E8"/>
    <w:lvl w:ilvl="0" w:tplc="FB0A543A">
      <w:start w:val="1"/>
      <w:numFmt w:val="decimal"/>
      <w:lvlText w:val="%1)"/>
      <w:lvlJc w:val="left"/>
      <w:pPr>
        <w:ind w:left="644"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67904FF8"/>
    <w:multiLevelType w:val="hybridMultilevel"/>
    <w:tmpl w:val="CE74E6D2"/>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0">
    <w:nsid w:val="69A40278"/>
    <w:multiLevelType w:val="hybridMultilevel"/>
    <w:tmpl w:val="0916CCEC"/>
    <w:lvl w:ilvl="0" w:tplc="43D4821C">
      <w:start w:val="4"/>
      <w:numFmt w:val="decimal"/>
      <w:lvlText w:val="%1)"/>
      <w:lvlJc w:val="left"/>
      <w:pPr>
        <w:ind w:left="644"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2">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2306F5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25">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26">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6"/>
  </w:num>
  <w:num w:numId="2">
    <w:abstractNumId w:val="22"/>
  </w:num>
  <w:num w:numId="3">
    <w:abstractNumId w:val="1"/>
  </w:num>
  <w:num w:numId="4">
    <w:abstractNumId w:val="10"/>
  </w:num>
  <w:num w:numId="5">
    <w:abstractNumId w:val="23"/>
  </w:num>
  <w:num w:numId="6">
    <w:abstractNumId w:val="14"/>
  </w:num>
  <w:num w:numId="7">
    <w:abstractNumId w:val="25"/>
  </w:num>
  <w:num w:numId="8">
    <w:abstractNumId w:val="8"/>
  </w:num>
  <w:num w:numId="9">
    <w:abstractNumId w:val="12"/>
  </w:num>
  <w:num w:numId="10">
    <w:abstractNumId w:val="9"/>
  </w:num>
  <w:num w:numId="11">
    <w:abstractNumId w:val="24"/>
  </w:num>
  <w:num w:numId="12">
    <w:abstractNumId w:val="26"/>
  </w:num>
  <w:num w:numId="13">
    <w:abstractNumId w:val="3"/>
  </w:num>
  <w:num w:numId="14">
    <w:abstractNumId w:val="18"/>
  </w:num>
  <w:num w:numId="15">
    <w:abstractNumId w:val="4"/>
  </w:num>
  <w:num w:numId="16">
    <w:abstractNumId w:val="21"/>
  </w:num>
  <w:num w:numId="17">
    <w:abstractNumId w:val="15"/>
  </w:num>
  <w:num w:numId="18">
    <w:abstractNumId w:val="6"/>
  </w:num>
  <w:num w:numId="19">
    <w:abstractNumId w:val="5"/>
  </w:num>
  <w:num w:numId="20">
    <w:abstractNumId w:val="17"/>
  </w:num>
  <w:num w:numId="21">
    <w:abstractNumId w:val="20"/>
  </w:num>
  <w:num w:numId="22">
    <w:abstractNumId w:val="13"/>
  </w:num>
  <w:num w:numId="23">
    <w:abstractNumId w:val="11"/>
  </w:num>
  <w:num w:numId="24">
    <w:abstractNumId w:val="19"/>
  </w:num>
  <w:num w:numId="25">
    <w:abstractNumId w:val="7"/>
  </w:num>
  <w:num w:numId="26">
    <w:abstractNumId w:val="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8A"/>
    <w:rsid w:val="00004D9C"/>
    <w:rsid w:val="0001405B"/>
    <w:rsid w:val="000140EE"/>
    <w:rsid w:val="000158ED"/>
    <w:rsid w:val="00020A9F"/>
    <w:rsid w:val="00023171"/>
    <w:rsid w:val="00026AE3"/>
    <w:rsid w:val="000279BC"/>
    <w:rsid w:val="0003412D"/>
    <w:rsid w:val="00035A66"/>
    <w:rsid w:val="00035CEB"/>
    <w:rsid w:val="00052A48"/>
    <w:rsid w:val="00057E5D"/>
    <w:rsid w:val="00061E4F"/>
    <w:rsid w:val="00073F72"/>
    <w:rsid w:val="00074656"/>
    <w:rsid w:val="00076BEB"/>
    <w:rsid w:val="00080A1D"/>
    <w:rsid w:val="00083306"/>
    <w:rsid w:val="0008485D"/>
    <w:rsid w:val="00092D07"/>
    <w:rsid w:val="000A45A3"/>
    <w:rsid w:val="000A4BCF"/>
    <w:rsid w:val="000A79FA"/>
    <w:rsid w:val="000B3799"/>
    <w:rsid w:val="000B7024"/>
    <w:rsid w:val="000C3389"/>
    <w:rsid w:val="000C6691"/>
    <w:rsid w:val="000D313C"/>
    <w:rsid w:val="000D5C09"/>
    <w:rsid w:val="000D65BF"/>
    <w:rsid w:val="000E136E"/>
    <w:rsid w:val="000E169C"/>
    <w:rsid w:val="000E4893"/>
    <w:rsid w:val="000E5A80"/>
    <w:rsid w:val="000F16E4"/>
    <w:rsid w:val="000F6F8F"/>
    <w:rsid w:val="0010139B"/>
    <w:rsid w:val="001047BD"/>
    <w:rsid w:val="00106362"/>
    <w:rsid w:val="00107965"/>
    <w:rsid w:val="00115E06"/>
    <w:rsid w:val="001206C2"/>
    <w:rsid w:val="00120899"/>
    <w:rsid w:val="0012194C"/>
    <w:rsid w:val="0012233D"/>
    <w:rsid w:val="00123B8D"/>
    <w:rsid w:val="00126ECE"/>
    <w:rsid w:val="00134709"/>
    <w:rsid w:val="00140563"/>
    <w:rsid w:val="00142247"/>
    <w:rsid w:val="00142F27"/>
    <w:rsid w:val="0014333C"/>
    <w:rsid w:val="001625E0"/>
    <w:rsid w:val="00173C9E"/>
    <w:rsid w:val="00176A45"/>
    <w:rsid w:val="00182ECD"/>
    <w:rsid w:val="00182FAF"/>
    <w:rsid w:val="0018343B"/>
    <w:rsid w:val="001A3568"/>
    <w:rsid w:val="001A56E7"/>
    <w:rsid w:val="001A5DAB"/>
    <w:rsid w:val="001A5E3B"/>
    <w:rsid w:val="001B32CF"/>
    <w:rsid w:val="001C252A"/>
    <w:rsid w:val="001C3235"/>
    <w:rsid w:val="001D7681"/>
    <w:rsid w:val="001E29FA"/>
    <w:rsid w:val="001E4194"/>
    <w:rsid w:val="001E42A2"/>
    <w:rsid w:val="001E43CE"/>
    <w:rsid w:val="001E7859"/>
    <w:rsid w:val="001F02FA"/>
    <w:rsid w:val="001F1713"/>
    <w:rsid w:val="001F56C3"/>
    <w:rsid w:val="001F62A3"/>
    <w:rsid w:val="001F6D72"/>
    <w:rsid w:val="00200A95"/>
    <w:rsid w:val="002122FB"/>
    <w:rsid w:val="00215499"/>
    <w:rsid w:val="0021777D"/>
    <w:rsid w:val="00217A6B"/>
    <w:rsid w:val="00224944"/>
    <w:rsid w:val="002308C6"/>
    <w:rsid w:val="002314F8"/>
    <w:rsid w:val="00235055"/>
    <w:rsid w:val="0023581C"/>
    <w:rsid w:val="0024223E"/>
    <w:rsid w:val="00243D51"/>
    <w:rsid w:val="00250F3A"/>
    <w:rsid w:val="00253492"/>
    <w:rsid w:val="00256866"/>
    <w:rsid w:val="00257CA8"/>
    <w:rsid w:val="00273794"/>
    <w:rsid w:val="00275E52"/>
    <w:rsid w:val="00281818"/>
    <w:rsid w:val="00281F66"/>
    <w:rsid w:val="002827D8"/>
    <w:rsid w:val="0028397F"/>
    <w:rsid w:val="00285FF9"/>
    <w:rsid w:val="00290681"/>
    <w:rsid w:val="00292A53"/>
    <w:rsid w:val="002A69F8"/>
    <w:rsid w:val="002B18F0"/>
    <w:rsid w:val="002B6401"/>
    <w:rsid w:val="002C12C4"/>
    <w:rsid w:val="002C623B"/>
    <w:rsid w:val="002C78B5"/>
    <w:rsid w:val="002D4C87"/>
    <w:rsid w:val="002D5481"/>
    <w:rsid w:val="002F6232"/>
    <w:rsid w:val="002F7114"/>
    <w:rsid w:val="003017C2"/>
    <w:rsid w:val="003023D1"/>
    <w:rsid w:val="00303046"/>
    <w:rsid w:val="00305CEE"/>
    <w:rsid w:val="00310AED"/>
    <w:rsid w:val="00320350"/>
    <w:rsid w:val="0033013E"/>
    <w:rsid w:val="003303C3"/>
    <w:rsid w:val="00344823"/>
    <w:rsid w:val="003640C8"/>
    <w:rsid w:val="00373EE0"/>
    <w:rsid w:val="003761B1"/>
    <w:rsid w:val="003815D1"/>
    <w:rsid w:val="00382730"/>
    <w:rsid w:val="00383CDC"/>
    <w:rsid w:val="003842CB"/>
    <w:rsid w:val="003966D8"/>
    <w:rsid w:val="003A0EFE"/>
    <w:rsid w:val="003A178E"/>
    <w:rsid w:val="003A1A86"/>
    <w:rsid w:val="003A3693"/>
    <w:rsid w:val="003A3EE0"/>
    <w:rsid w:val="003B1AB1"/>
    <w:rsid w:val="003B1DF4"/>
    <w:rsid w:val="003B3B83"/>
    <w:rsid w:val="003B5283"/>
    <w:rsid w:val="003C0B8F"/>
    <w:rsid w:val="003C541E"/>
    <w:rsid w:val="003D1C8A"/>
    <w:rsid w:val="003D6B6F"/>
    <w:rsid w:val="003E3B64"/>
    <w:rsid w:val="003F0230"/>
    <w:rsid w:val="003F2B98"/>
    <w:rsid w:val="0040352C"/>
    <w:rsid w:val="00403559"/>
    <w:rsid w:val="004038B8"/>
    <w:rsid w:val="004061E3"/>
    <w:rsid w:val="0041444B"/>
    <w:rsid w:val="004157BE"/>
    <w:rsid w:val="0042209C"/>
    <w:rsid w:val="00422221"/>
    <w:rsid w:val="00423C9F"/>
    <w:rsid w:val="004260C0"/>
    <w:rsid w:val="00440F84"/>
    <w:rsid w:val="004638BB"/>
    <w:rsid w:val="00463A67"/>
    <w:rsid w:val="00466D74"/>
    <w:rsid w:val="00466DDE"/>
    <w:rsid w:val="00474BCE"/>
    <w:rsid w:val="00475497"/>
    <w:rsid w:val="00476462"/>
    <w:rsid w:val="00483BC5"/>
    <w:rsid w:val="00490EE4"/>
    <w:rsid w:val="0049759C"/>
    <w:rsid w:val="004A0799"/>
    <w:rsid w:val="004A1290"/>
    <w:rsid w:val="004A7D22"/>
    <w:rsid w:val="004B0051"/>
    <w:rsid w:val="004B187B"/>
    <w:rsid w:val="004B2EEE"/>
    <w:rsid w:val="004B59A6"/>
    <w:rsid w:val="004C039D"/>
    <w:rsid w:val="004C4651"/>
    <w:rsid w:val="004C5A22"/>
    <w:rsid w:val="004C62A9"/>
    <w:rsid w:val="004D1407"/>
    <w:rsid w:val="004D377C"/>
    <w:rsid w:val="004D3D6D"/>
    <w:rsid w:val="004D7F5F"/>
    <w:rsid w:val="004E13B2"/>
    <w:rsid w:val="004E4203"/>
    <w:rsid w:val="004E69A3"/>
    <w:rsid w:val="004E7F4A"/>
    <w:rsid w:val="004F587D"/>
    <w:rsid w:val="005119E7"/>
    <w:rsid w:val="00511A0D"/>
    <w:rsid w:val="005154A6"/>
    <w:rsid w:val="00520964"/>
    <w:rsid w:val="005221F3"/>
    <w:rsid w:val="0052494A"/>
    <w:rsid w:val="00532884"/>
    <w:rsid w:val="00543486"/>
    <w:rsid w:val="00545A02"/>
    <w:rsid w:val="005526B7"/>
    <w:rsid w:val="0055294F"/>
    <w:rsid w:val="005541FE"/>
    <w:rsid w:val="0056090E"/>
    <w:rsid w:val="00565DA5"/>
    <w:rsid w:val="005664D8"/>
    <w:rsid w:val="00570347"/>
    <w:rsid w:val="00570376"/>
    <w:rsid w:val="00571234"/>
    <w:rsid w:val="005723D3"/>
    <w:rsid w:val="0057393C"/>
    <w:rsid w:val="00574786"/>
    <w:rsid w:val="005863AC"/>
    <w:rsid w:val="005A2AC0"/>
    <w:rsid w:val="005A3612"/>
    <w:rsid w:val="005A3E0B"/>
    <w:rsid w:val="005B153B"/>
    <w:rsid w:val="005B2F69"/>
    <w:rsid w:val="005C10A3"/>
    <w:rsid w:val="005C1D3E"/>
    <w:rsid w:val="005C5317"/>
    <w:rsid w:val="005C6984"/>
    <w:rsid w:val="005D06A8"/>
    <w:rsid w:val="005E131D"/>
    <w:rsid w:val="005E3769"/>
    <w:rsid w:val="005E4798"/>
    <w:rsid w:val="005E48A4"/>
    <w:rsid w:val="005E7C9F"/>
    <w:rsid w:val="005F1120"/>
    <w:rsid w:val="005F226B"/>
    <w:rsid w:val="005F2E2C"/>
    <w:rsid w:val="005F6D7A"/>
    <w:rsid w:val="00600E3A"/>
    <w:rsid w:val="00604986"/>
    <w:rsid w:val="00606947"/>
    <w:rsid w:val="00610735"/>
    <w:rsid w:val="006119A4"/>
    <w:rsid w:val="00612304"/>
    <w:rsid w:val="00615527"/>
    <w:rsid w:val="006165F2"/>
    <w:rsid w:val="00616EED"/>
    <w:rsid w:val="00621012"/>
    <w:rsid w:val="006235A1"/>
    <w:rsid w:val="00626F10"/>
    <w:rsid w:val="006333B2"/>
    <w:rsid w:val="00633806"/>
    <w:rsid w:val="00652C9E"/>
    <w:rsid w:val="00666185"/>
    <w:rsid w:val="00667C00"/>
    <w:rsid w:val="00671CDD"/>
    <w:rsid w:val="0067437B"/>
    <w:rsid w:val="006761E4"/>
    <w:rsid w:val="00684344"/>
    <w:rsid w:val="00685C80"/>
    <w:rsid w:val="0069143B"/>
    <w:rsid w:val="00694378"/>
    <w:rsid w:val="006A7D23"/>
    <w:rsid w:val="006B0D43"/>
    <w:rsid w:val="006B2735"/>
    <w:rsid w:val="006B3670"/>
    <w:rsid w:val="006D0B4A"/>
    <w:rsid w:val="006D1AEA"/>
    <w:rsid w:val="006D5EC4"/>
    <w:rsid w:val="006E0CFD"/>
    <w:rsid w:val="006E3233"/>
    <w:rsid w:val="00702BC5"/>
    <w:rsid w:val="00707DD9"/>
    <w:rsid w:val="00710677"/>
    <w:rsid w:val="00710F9F"/>
    <w:rsid w:val="007129EB"/>
    <w:rsid w:val="00715373"/>
    <w:rsid w:val="00721BBE"/>
    <w:rsid w:val="007262B6"/>
    <w:rsid w:val="00737445"/>
    <w:rsid w:val="00737F48"/>
    <w:rsid w:val="00741391"/>
    <w:rsid w:val="0074293E"/>
    <w:rsid w:val="007449AD"/>
    <w:rsid w:val="007458B9"/>
    <w:rsid w:val="007547B5"/>
    <w:rsid w:val="00761A1F"/>
    <w:rsid w:val="00761FA4"/>
    <w:rsid w:val="00770832"/>
    <w:rsid w:val="00774386"/>
    <w:rsid w:val="007851BA"/>
    <w:rsid w:val="00787D0D"/>
    <w:rsid w:val="007903E6"/>
    <w:rsid w:val="007963F6"/>
    <w:rsid w:val="007A270F"/>
    <w:rsid w:val="007B3660"/>
    <w:rsid w:val="007C0370"/>
    <w:rsid w:val="007C1970"/>
    <w:rsid w:val="007C69E9"/>
    <w:rsid w:val="007D2766"/>
    <w:rsid w:val="007D7C5B"/>
    <w:rsid w:val="007E37A2"/>
    <w:rsid w:val="007E4D6B"/>
    <w:rsid w:val="007E5119"/>
    <w:rsid w:val="00807CC3"/>
    <w:rsid w:val="008116BF"/>
    <w:rsid w:val="00814337"/>
    <w:rsid w:val="00822083"/>
    <w:rsid w:val="0082746D"/>
    <w:rsid w:val="008318D7"/>
    <w:rsid w:val="00843B7A"/>
    <w:rsid w:val="00846659"/>
    <w:rsid w:val="00855835"/>
    <w:rsid w:val="0086474A"/>
    <w:rsid w:val="00866147"/>
    <w:rsid w:val="00870F88"/>
    <w:rsid w:val="00871164"/>
    <w:rsid w:val="00871C8D"/>
    <w:rsid w:val="0087278F"/>
    <w:rsid w:val="00880949"/>
    <w:rsid w:val="00880D90"/>
    <w:rsid w:val="0088115B"/>
    <w:rsid w:val="0088453E"/>
    <w:rsid w:val="00887A41"/>
    <w:rsid w:val="0089306B"/>
    <w:rsid w:val="008A7BFD"/>
    <w:rsid w:val="008B110A"/>
    <w:rsid w:val="008C1B4A"/>
    <w:rsid w:val="008C33EF"/>
    <w:rsid w:val="008D00C2"/>
    <w:rsid w:val="008D2059"/>
    <w:rsid w:val="008E5B81"/>
    <w:rsid w:val="008F200B"/>
    <w:rsid w:val="008F2311"/>
    <w:rsid w:val="008F622A"/>
    <w:rsid w:val="00900483"/>
    <w:rsid w:val="00900976"/>
    <w:rsid w:val="00914581"/>
    <w:rsid w:val="009156D5"/>
    <w:rsid w:val="0092019F"/>
    <w:rsid w:val="00920931"/>
    <w:rsid w:val="009216F0"/>
    <w:rsid w:val="00921766"/>
    <w:rsid w:val="00930C3B"/>
    <w:rsid w:val="0093195A"/>
    <w:rsid w:val="00932762"/>
    <w:rsid w:val="00935104"/>
    <w:rsid w:val="00941EE6"/>
    <w:rsid w:val="00947242"/>
    <w:rsid w:val="00964A64"/>
    <w:rsid w:val="0096502F"/>
    <w:rsid w:val="00975E3D"/>
    <w:rsid w:val="009910E1"/>
    <w:rsid w:val="009926D2"/>
    <w:rsid w:val="0099442E"/>
    <w:rsid w:val="0099500D"/>
    <w:rsid w:val="009A3BD0"/>
    <w:rsid w:val="009B1AE4"/>
    <w:rsid w:val="009B34B1"/>
    <w:rsid w:val="009B44B0"/>
    <w:rsid w:val="009B578D"/>
    <w:rsid w:val="009B6122"/>
    <w:rsid w:val="009C0579"/>
    <w:rsid w:val="009C3D6E"/>
    <w:rsid w:val="009C5465"/>
    <w:rsid w:val="009D110C"/>
    <w:rsid w:val="009D4405"/>
    <w:rsid w:val="009D465B"/>
    <w:rsid w:val="009D4834"/>
    <w:rsid w:val="009F40F3"/>
    <w:rsid w:val="009F536E"/>
    <w:rsid w:val="00A00107"/>
    <w:rsid w:val="00A00B4F"/>
    <w:rsid w:val="00A02103"/>
    <w:rsid w:val="00A040A2"/>
    <w:rsid w:val="00A13093"/>
    <w:rsid w:val="00A1743F"/>
    <w:rsid w:val="00A20D86"/>
    <w:rsid w:val="00A23D4C"/>
    <w:rsid w:val="00A35CDC"/>
    <w:rsid w:val="00A4217C"/>
    <w:rsid w:val="00A55230"/>
    <w:rsid w:val="00A555C5"/>
    <w:rsid w:val="00A62CAD"/>
    <w:rsid w:val="00A64641"/>
    <w:rsid w:val="00A6606E"/>
    <w:rsid w:val="00A72141"/>
    <w:rsid w:val="00A75691"/>
    <w:rsid w:val="00A8113B"/>
    <w:rsid w:val="00A8556C"/>
    <w:rsid w:val="00A9013B"/>
    <w:rsid w:val="00A90874"/>
    <w:rsid w:val="00A914D0"/>
    <w:rsid w:val="00A91809"/>
    <w:rsid w:val="00A91DD5"/>
    <w:rsid w:val="00A93666"/>
    <w:rsid w:val="00A94CBE"/>
    <w:rsid w:val="00AA3AA2"/>
    <w:rsid w:val="00AA4F4E"/>
    <w:rsid w:val="00AB1679"/>
    <w:rsid w:val="00AB26A2"/>
    <w:rsid w:val="00AB53A6"/>
    <w:rsid w:val="00AC04CF"/>
    <w:rsid w:val="00AC6AF1"/>
    <w:rsid w:val="00AD2AE5"/>
    <w:rsid w:val="00AD3598"/>
    <w:rsid w:val="00AD7D92"/>
    <w:rsid w:val="00AF4491"/>
    <w:rsid w:val="00B00B28"/>
    <w:rsid w:val="00B012BE"/>
    <w:rsid w:val="00B04FD2"/>
    <w:rsid w:val="00B208ED"/>
    <w:rsid w:val="00B242C8"/>
    <w:rsid w:val="00B25658"/>
    <w:rsid w:val="00B40B4E"/>
    <w:rsid w:val="00B41E03"/>
    <w:rsid w:val="00B46517"/>
    <w:rsid w:val="00B54458"/>
    <w:rsid w:val="00B650FE"/>
    <w:rsid w:val="00B710B6"/>
    <w:rsid w:val="00B72282"/>
    <w:rsid w:val="00B72CDA"/>
    <w:rsid w:val="00B733E1"/>
    <w:rsid w:val="00B91E1C"/>
    <w:rsid w:val="00B92B18"/>
    <w:rsid w:val="00B952E9"/>
    <w:rsid w:val="00B978BA"/>
    <w:rsid w:val="00BA062A"/>
    <w:rsid w:val="00BA26D9"/>
    <w:rsid w:val="00BB13B8"/>
    <w:rsid w:val="00BC162F"/>
    <w:rsid w:val="00BC3529"/>
    <w:rsid w:val="00BD1554"/>
    <w:rsid w:val="00BD5144"/>
    <w:rsid w:val="00BD797A"/>
    <w:rsid w:val="00BE6F92"/>
    <w:rsid w:val="00BF1C21"/>
    <w:rsid w:val="00BF3337"/>
    <w:rsid w:val="00C016B0"/>
    <w:rsid w:val="00C05670"/>
    <w:rsid w:val="00C05BA3"/>
    <w:rsid w:val="00C10B30"/>
    <w:rsid w:val="00C125BD"/>
    <w:rsid w:val="00C143FC"/>
    <w:rsid w:val="00C22F95"/>
    <w:rsid w:val="00C243BA"/>
    <w:rsid w:val="00C2770A"/>
    <w:rsid w:val="00C445EB"/>
    <w:rsid w:val="00C52DA7"/>
    <w:rsid w:val="00C53A7F"/>
    <w:rsid w:val="00C5575E"/>
    <w:rsid w:val="00C600AA"/>
    <w:rsid w:val="00C61829"/>
    <w:rsid w:val="00C7067B"/>
    <w:rsid w:val="00C71DE8"/>
    <w:rsid w:val="00C74B4B"/>
    <w:rsid w:val="00C76157"/>
    <w:rsid w:val="00C82218"/>
    <w:rsid w:val="00C85F27"/>
    <w:rsid w:val="00C869A9"/>
    <w:rsid w:val="00C87CC5"/>
    <w:rsid w:val="00C90A12"/>
    <w:rsid w:val="00C95E4D"/>
    <w:rsid w:val="00C9689B"/>
    <w:rsid w:val="00CA540F"/>
    <w:rsid w:val="00CA7145"/>
    <w:rsid w:val="00CA77D8"/>
    <w:rsid w:val="00CC1248"/>
    <w:rsid w:val="00CC12DC"/>
    <w:rsid w:val="00CC3664"/>
    <w:rsid w:val="00CC4758"/>
    <w:rsid w:val="00CE121D"/>
    <w:rsid w:val="00CF1418"/>
    <w:rsid w:val="00CF7FA1"/>
    <w:rsid w:val="00D1316F"/>
    <w:rsid w:val="00D137F7"/>
    <w:rsid w:val="00D15C69"/>
    <w:rsid w:val="00D17949"/>
    <w:rsid w:val="00D23BCB"/>
    <w:rsid w:val="00D3232F"/>
    <w:rsid w:val="00D44082"/>
    <w:rsid w:val="00D4410D"/>
    <w:rsid w:val="00D447F6"/>
    <w:rsid w:val="00D457E2"/>
    <w:rsid w:val="00D46FF3"/>
    <w:rsid w:val="00D54432"/>
    <w:rsid w:val="00D575DA"/>
    <w:rsid w:val="00D619CB"/>
    <w:rsid w:val="00D62B6C"/>
    <w:rsid w:val="00D66074"/>
    <w:rsid w:val="00D70113"/>
    <w:rsid w:val="00D74FA4"/>
    <w:rsid w:val="00D81BD8"/>
    <w:rsid w:val="00D87104"/>
    <w:rsid w:val="00D921D3"/>
    <w:rsid w:val="00D9408F"/>
    <w:rsid w:val="00D97A47"/>
    <w:rsid w:val="00DA7FA9"/>
    <w:rsid w:val="00DB5398"/>
    <w:rsid w:val="00DB5E07"/>
    <w:rsid w:val="00DB6C09"/>
    <w:rsid w:val="00DC1A29"/>
    <w:rsid w:val="00DC1CE7"/>
    <w:rsid w:val="00DC3ACA"/>
    <w:rsid w:val="00DD441A"/>
    <w:rsid w:val="00DD4A7C"/>
    <w:rsid w:val="00DD50D4"/>
    <w:rsid w:val="00DD601B"/>
    <w:rsid w:val="00DE2BF8"/>
    <w:rsid w:val="00DE42B0"/>
    <w:rsid w:val="00DE5320"/>
    <w:rsid w:val="00DF547D"/>
    <w:rsid w:val="00E00675"/>
    <w:rsid w:val="00E01D57"/>
    <w:rsid w:val="00E0617C"/>
    <w:rsid w:val="00E1371B"/>
    <w:rsid w:val="00E148FA"/>
    <w:rsid w:val="00E172F5"/>
    <w:rsid w:val="00E23F7F"/>
    <w:rsid w:val="00E33353"/>
    <w:rsid w:val="00E365B4"/>
    <w:rsid w:val="00E421EC"/>
    <w:rsid w:val="00E42606"/>
    <w:rsid w:val="00E4280A"/>
    <w:rsid w:val="00E51A96"/>
    <w:rsid w:val="00E52F4E"/>
    <w:rsid w:val="00E537CA"/>
    <w:rsid w:val="00E556C7"/>
    <w:rsid w:val="00E562DE"/>
    <w:rsid w:val="00E6349D"/>
    <w:rsid w:val="00E652D2"/>
    <w:rsid w:val="00E657C3"/>
    <w:rsid w:val="00E717C7"/>
    <w:rsid w:val="00E7255E"/>
    <w:rsid w:val="00E821DE"/>
    <w:rsid w:val="00E82753"/>
    <w:rsid w:val="00E86E64"/>
    <w:rsid w:val="00E936B3"/>
    <w:rsid w:val="00EA12E7"/>
    <w:rsid w:val="00EB5332"/>
    <w:rsid w:val="00EB54A6"/>
    <w:rsid w:val="00EC2346"/>
    <w:rsid w:val="00EC51E3"/>
    <w:rsid w:val="00ED20F2"/>
    <w:rsid w:val="00ED24E6"/>
    <w:rsid w:val="00ED2F02"/>
    <w:rsid w:val="00ED7AA9"/>
    <w:rsid w:val="00EE118F"/>
    <w:rsid w:val="00EE6D6A"/>
    <w:rsid w:val="00EF1548"/>
    <w:rsid w:val="00EF721A"/>
    <w:rsid w:val="00F02478"/>
    <w:rsid w:val="00F0658F"/>
    <w:rsid w:val="00F06A75"/>
    <w:rsid w:val="00F119DE"/>
    <w:rsid w:val="00F12DF7"/>
    <w:rsid w:val="00F21AAD"/>
    <w:rsid w:val="00F22396"/>
    <w:rsid w:val="00F3395C"/>
    <w:rsid w:val="00F416F3"/>
    <w:rsid w:val="00F461F9"/>
    <w:rsid w:val="00F51025"/>
    <w:rsid w:val="00F5183B"/>
    <w:rsid w:val="00F64AB8"/>
    <w:rsid w:val="00F732AB"/>
    <w:rsid w:val="00F802E9"/>
    <w:rsid w:val="00F805DE"/>
    <w:rsid w:val="00F956AC"/>
    <w:rsid w:val="00F97D0C"/>
    <w:rsid w:val="00FA106E"/>
    <w:rsid w:val="00FD0FED"/>
    <w:rsid w:val="00FD185D"/>
    <w:rsid w:val="00FD55A1"/>
    <w:rsid w:val="00FD7B66"/>
    <w:rsid w:val="00FE55A9"/>
    <w:rsid w:val="00FF11D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D21B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paragraph" w:styleId="Textonotapie">
    <w:name w:val="footnote text"/>
    <w:basedOn w:val="Normal"/>
    <w:link w:val="TextonotapieCar"/>
    <w:semiHidden/>
    <w:rsid w:val="00737445"/>
    <w:pPr>
      <w:widowControl w:val="0"/>
      <w:overflowPunct w:val="0"/>
      <w:autoSpaceDE w:val="0"/>
      <w:autoSpaceDN w:val="0"/>
      <w:adjustRightInd w:val="0"/>
      <w:spacing w:after="0" w:line="360" w:lineRule="atLeast"/>
      <w:jc w:val="both"/>
      <w:textAlignment w:val="baseline"/>
    </w:pPr>
    <w:rPr>
      <w:rFonts w:ascii="Times New Roman" w:eastAsia="Times New Roman" w:hAnsi="Times New Roman" w:cs="Times New Roman"/>
      <w:sz w:val="20"/>
      <w:szCs w:val="20"/>
      <w:lang w:val="es-ES_tradnl"/>
    </w:rPr>
  </w:style>
  <w:style w:type="character" w:customStyle="1" w:styleId="TextonotapieCar">
    <w:name w:val="Texto nota pie Car"/>
    <w:basedOn w:val="Fuentedeprrafopredeter"/>
    <w:link w:val="Textonotapie"/>
    <w:semiHidden/>
    <w:rsid w:val="00737445"/>
    <w:rPr>
      <w:rFonts w:ascii="Times New Roman" w:eastAsia="Times New Roman" w:hAnsi="Times New Roman" w:cs="Times New Roman"/>
      <w:sz w:val="20"/>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paragraph" w:styleId="Textonotapie">
    <w:name w:val="footnote text"/>
    <w:basedOn w:val="Normal"/>
    <w:link w:val="TextonotapieCar"/>
    <w:semiHidden/>
    <w:rsid w:val="00737445"/>
    <w:pPr>
      <w:widowControl w:val="0"/>
      <w:overflowPunct w:val="0"/>
      <w:autoSpaceDE w:val="0"/>
      <w:autoSpaceDN w:val="0"/>
      <w:adjustRightInd w:val="0"/>
      <w:spacing w:after="0" w:line="360" w:lineRule="atLeast"/>
      <w:jc w:val="both"/>
      <w:textAlignment w:val="baseline"/>
    </w:pPr>
    <w:rPr>
      <w:rFonts w:ascii="Times New Roman" w:eastAsia="Times New Roman" w:hAnsi="Times New Roman" w:cs="Times New Roman"/>
      <w:sz w:val="20"/>
      <w:szCs w:val="20"/>
      <w:lang w:val="es-ES_tradnl"/>
    </w:rPr>
  </w:style>
  <w:style w:type="character" w:customStyle="1" w:styleId="TextonotapieCar">
    <w:name w:val="Texto nota pie Car"/>
    <w:basedOn w:val="Fuentedeprrafopredeter"/>
    <w:link w:val="Textonotapie"/>
    <w:semiHidden/>
    <w:rsid w:val="00737445"/>
    <w:rPr>
      <w:rFonts w:ascii="Times New Roman" w:eastAsia="Times New Roman" w:hAnsi="Times New Roman" w:cs="Times New Roman"/>
      <w:sz w:val="2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05003009">
      <w:bodyDiv w:val="1"/>
      <w:marLeft w:val="0"/>
      <w:marRight w:val="0"/>
      <w:marTop w:val="0"/>
      <w:marBottom w:val="0"/>
      <w:divBdr>
        <w:top w:val="none" w:sz="0" w:space="0" w:color="auto"/>
        <w:left w:val="none" w:sz="0" w:space="0" w:color="auto"/>
        <w:bottom w:val="none" w:sz="0" w:space="0" w:color="auto"/>
        <w:right w:val="none" w:sz="0" w:space="0" w:color="auto"/>
      </w:divBdr>
    </w:div>
    <w:div w:id="857619607">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868566269">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34234421">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131555996">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252616009">
      <w:bodyDiv w:val="1"/>
      <w:marLeft w:val="0"/>
      <w:marRight w:val="0"/>
      <w:marTop w:val="0"/>
      <w:marBottom w:val="0"/>
      <w:divBdr>
        <w:top w:val="none" w:sz="0" w:space="0" w:color="auto"/>
        <w:left w:val="none" w:sz="0" w:space="0" w:color="auto"/>
        <w:bottom w:val="none" w:sz="0" w:space="0" w:color="auto"/>
        <w:right w:val="none" w:sz="0" w:space="0" w:color="auto"/>
      </w:divBdr>
    </w:div>
    <w:div w:id="1284848771">
      <w:bodyDiv w:val="1"/>
      <w:marLeft w:val="0"/>
      <w:marRight w:val="0"/>
      <w:marTop w:val="0"/>
      <w:marBottom w:val="0"/>
      <w:divBdr>
        <w:top w:val="none" w:sz="0" w:space="0" w:color="auto"/>
        <w:left w:val="none" w:sz="0" w:space="0" w:color="auto"/>
        <w:bottom w:val="none" w:sz="0" w:space="0" w:color="auto"/>
        <w:right w:val="none" w:sz="0" w:space="0" w:color="auto"/>
      </w:divBdr>
    </w:div>
    <w:div w:id="1285963310">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728720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ntrataciones.gov.py" TargetMode="Externa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49A474-3045-4F24-85B2-605060374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17</Pages>
  <Words>6523</Words>
  <Characters>35878</Characters>
  <Application>Microsoft Office Word</Application>
  <DocSecurity>0</DocSecurity>
  <Lines>298</Lines>
  <Paragraphs>84</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42317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UOC4</cp:lastModifiedBy>
  <cp:revision>49</cp:revision>
  <cp:lastPrinted>2013-04-12T19:26:00Z</cp:lastPrinted>
  <dcterms:created xsi:type="dcterms:W3CDTF">2018-01-04T23:27:00Z</dcterms:created>
  <dcterms:modified xsi:type="dcterms:W3CDTF">2018-01-17T06:56:00Z</dcterms:modified>
</cp:coreProperties>
</file>