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218" w:rsidRPr="00C74B4B" w:rsidRDefault="00C82218" w:rsidP="00C82218">
      <w:pPr>
        <w:spacing w:after="0" w:line="240" w:lineRule="auto"/>
        <w:jc w:val="center"/>
        <w:rPr>
          <w:rFonts w:ascii="Arial" w:hAnsi="Arial" w:cs="Arial"/>
          <w:b/>
          <w:spacing w:val="30"/>
        </w:rPr>
      </w:pPr>
    </w:p>
    <w:p w:rsidR="009A3BD0" w:rsidRPr="00C35D22" w:rsidRDefault="009A3BD0" w:rsidP="00C82218">
      <w:pPr>
        <w:spacing w:after="0" w:line="240" w:lineRule="auto"/>
        <w:jc w:val="center"/>
        <w:rPr>
          <w:rFonts w:ascii="Arial Black" w:hAnsi="Arial Black" w:cs="Arial"/>
          <w:b/>
          <w:spacing w:val="30"/>
          <w:sz w:val="96"/>
          <w:szCs w:val="40"/>
          <w:lang w:val="es-MX"/>
        </w:rPr>
      </w:pPr>
      <w:r w:rsidRPr="00C35D22">
        <w:rPr>
          <w:rFonts w:ascii="Arial Black" w:hAnsi="Arial Black" w:cs="Arial"/>
          <w:b/>
          <w:spacing w:val="30"/>
          <w:sz w:val="44"/>
        </w:rPr>
        <w:t>REPÚBLICA DEL PARAGUAY</w:t>
      </w:r>
    </w:p>
    <w:p w:rsidR="009A3BD0" w:rsidRPr="00C35D22" w:rsidRDefault="00B10907" w:rsidP="00C82218">
      <w:pPr>
        <w:spacing w:after="0" w:line="240" w:lineRule="auto"/>
        <w:jc w:val="center"/>
        <w:rPr>
          <w:rFonts w:ascii="Arial Black" w:hAnsi="Arial Black" w:cs="Arial"/>
          <w:sz w:val="44"/>
          <w:szCs w:val="40"/>
          <w:lang w:val="es-MX"/>
        </w:rPr>
      </w:pPr>
      <w:r w:rsidRPr="00C35D22">
        <w:rPr>
          <w:rFonts w:ascii="Arial Black" w:hAnsi="Arial Black" w:cs="Arial"/>
          <w:sz w:val="44"/>
          <w:szCs w:val="40"/>
          <w:lang w:val="es-MX"/>
        </w:rPr>
        <w:t>BANCO NACIONAL DE FOMENTO</w:t>
      </w:r>
    </w:p>
    <w:p w:rsidR="009A3BD0" w:rsidRPr="00C35D22" w:rsidRDefault="009A3BD0" w:rsidP="00C82218">
      <w:pPr>
        <w:spacing w:after="0" w:line="240" w:lineRule="auto"/>
        <w:jc w:val="both"/>
        <w:rPr>
          <w:rFonts w:ascii="Arial Black" w:hAnsi="Arial Black" w:cs="Arial"/>
          <w:sz w:val="20"/>
        </w:rPr>
      </w:pPr>
    </w:p>
    <w:p w:rsidR="009A3BD0" w:rsidRPr="00D15C03"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C35D22" w:rsidRDefault="00B10907" w:rsidP="00B10907">
      <w:pPr>
        <w:spacing w:after="0" w:line="240" w:lineRule="auto"/>
        <w:rPr>
          <w:rFonts w:ascii="Arial Black" w:hAnsi="Arial Black" w:cs="Arial"/>
          <w:b/>
          <w:spacing w:val="20"/>
          <w:sz w:val="52"/>
          <w:szCs w:val="52"/>
        </w:rPr>
      </w:pPr>
      <w:r>
        <w:rPr>
          <w:rFonts w:ascii="Arial Black" w:hAnsi="Arial Black" w:cs="Arial"/>
          <w:b/>
          <w:spacing w:val="20"/>
          <w:sz w:val="52"/>
          <w:szCs w:val="52"/>
        </w:rPr>
        <w:t xml:space="preserve">            </w:t>
      </w:r>
      <w:r w:rsidRPr="00B10907">
        <w:rPr>
          <w:noProof/>
          <w:sz w:val="28"/>
          <w:lang w:val="es-ES" w:eastAsia="es-ES"/>
        </w:rPr>
        <w:drawing>
          <wp:inline distT="0" distB="0" distL="0" distR="0" wp14:anchorId="34F7C6DE" wp14:editId="27BC7342">
            <wp:extent cx="2466975" cy="1104900"/>
            <wp:effectExtent l="0" t="0" r="9525" b="0"/>
            <wp:docPr id="1" name="Imagen 1" descr="C:\Users\olga.auada\Desk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olga.auada\Desktop\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9950" cy="1110711"/>
                    </a:xfrm>
                    <a:prstGeom prst="rect">
                      <a:avLst/>
                    </a:prstGeom>
                    <a:noFill/>
                    <a:ln>
                      <a:noFill/>
                    </a:ln>
                  </pic:spPr>
                </pic:pic>
              </a:graphicData>
            </a:graphic>
          </wp:inline>
        </w:drawing>
      </w:r>
    </w:p>
    <w:p w:rsidR="009A3BD0" w:rsidRPr="00C35D22" w:rsidRDefault="0092019F" w:rsidP="00C82218">
      <w:pPr>
        <w:spacing w:after="0" w:line="240" w:lineRule="auto"/>
        <w:jc w:val="center"/>
        <w:rPr>
          <w:rFonts w:ascii="Arial Black" w:hAnsi="Arial Black" w:cs="Arial"/>
          <w:b/>
          <w:spacing w:val="20"/>
          <w:sz w:val="52"/>
          <w:szCs w:val="52"/>
        </w:rPr>
      </w:pPr>
      <w:r w:rsidRPr="00C35D22">
        <w:rPr>
          <w:rFonts w:ascii="Arial Black" w:hAnsi="Arial Black" w:cs="Arial"/>
          <w:b/>
          <w:spacing w:val="20"/>
          <w:sz w:val="52"/>
          <w:szCs w:val="52"/>
        </w:rPr>
        <w:t>CARTA DE INVITACI</w:t>
      </w:r>
      <w:r w:rsidR="00373EE0" w:rsidRPr="00C35D22">
        <w:rPr>
          <w:rFonts w:ascii="Arial Black" w:hAnsi="Arial Black" w:cs="Arial"/>
          <w:b/>
          <w:spacing w:val="20"/>
          <w:sz w:val="52"/>
          <w:szCs w:val="52"/>
        </w:rPr>
        <w:t>Ó</w:t>
      </w:r>
      <w:r w:rsidRPr="00C35D22">
        <w:rPr>
          <w:rFonts w:ascii="Arial Black" w:hAnsi="Arial Black" w:cs="Arial"/>
          <w:b/>
          <w:spacing w:val="20"/>
          <w:sz w:val="52"/>
          <w:szCs w:val="52"/>
        </w:rPr>
        <w:t>N ESTÁNDAR</w:t>
      </w:r>
    </w:p>
    <w:p w:rsidR="009A3BD0" w:rsidRPr="00C35D22" w:rsidRDefault="009A3BD0" w:rsidP="00C82218">
      <w:pPr>
        <w:spacing w:after="0" w:line="240" w:lineRule="auto"/>
        <w:jc w:val="both"/>
        <w:rPr>
          <w:rFonts w:ascii="Arial Black" w:hAnsi="Arial Black" w:cs="Arial"/>
          <w:b/>
          <w:i/>
          <w:sz w:val="48"/>
          <w:szCs w:val="52"/>
        </w:rPr>
      </w:pPr>
    </w:p>
    <w:p w:rsidR="00B10907" w:rsidRPr="00C35D22" w:rsidRDefault="009A3BD0" w:rsidP="00B10907">
      <w:pPr>
        <w:spacing w:after="0" w:line="240" w:lineRule="auto"/>
        <w:jc w:val="center"/>
        <w:rPr>
          <w:rFonts w:ascii="Arial Black" w:hAnsi="Arial Black" w:cs="Arial"/>
          <w:b/>
          <w:sz w:val="48"/>
          <w:szCs w:val="52"/>
        </w:rPr>
      </w:pPr>
      <w:r w:rsidRPr="00C35D22">
        <w:rPr>
          <w:rFonts w:ascii="Arial Black" w:hAnsi="Arial Black" w:cs="Arial"/>
          <w:b/>
          <w:sz w:val="48"/>
          <w:szCs w:val="52"/>
        </w:rPr>
        <w:t xml:space="preserve">CONTRATACIÓN DIRECTA (CD) </w:t>
      </w:r>
    </w:p>
    <w:p w:rsidR="009A3BD0" w:rsidRDefault="00B10907" w:rsidP="00C82218">
      <w:pPr>
        <w:spacing w:after="0" w:line="240" w:lineRule="auto"/>
        <w:jc w:val="center"/>
        <w:rPr>
          <w:rFonts w:ascii="Arial Black" w:hAnsi="Arial Black" w:cs="Arial"/>
          <w:b/>
          <w:bCs/>
          <w:sz w:val="72"/>
          <w:szCs w:val="52"/>
        </w:rPr>
      </w:pPr>
      <w:r w:rsidRPr="00C35D22">
        <w:rPr>
          <w:rFonts w:ascii="Arial Black" w:hAnsi="Arial Black" w:cs="Arial"/>
          <w:b/>
          <w:bCs/>
          <w:sz w:val="72"/>
          <w:szCs w:val="52"/>
        </w:rPr>
        <w:t>“</w:t>
      </w:r>
      <w:r w:rsidR="009235EE">
        <w:rPr>
          <w:rFonts w:ascii="Arial Black" w:hAnsi="Arial Black" w:cs="Arial"/>
          <w:b/>
          <w:bCs/>
          <w:sz w:val="56"/>
          <w:szCs w:val="52"/>
        </w:rPr>
        <w:t>Servicio de Decoraciones</w:t>
      </w:r>
      <w:r w:rsidR="00D0592C">
        <w:rPr>
          <w:rFonts w:ascii="Arial Black" w:hAnsi="Arial Black" w:cs="Arial"/>
          <w:b/>
          <w:bCs/>
          <w:sz w:val="72"/>
          <w:szCs w:val="52"/>
        </w:rPr>
        <w:t>”</w:t>
      </w:r>
    </w:p>
    <w:p w:rsidR="009235EE" w:rsidRPr="00C35D22" w:rsidRDefault="009235EE" w:rsidP="00C82218">
      <w:pPr>
        <w:spacing w:after="0" w:line="240" w:lineRule="auto"/>
        <w:jc w:val="center"/>
        <w:rPr>
          <w:rFonts w:ascii="Arial Black" w:hAnsi="Arial Black" w:cs="Arial"/>
          <w:b/>
          <w:bCs/>
          <w:sz w:val="72"/>
          <w:szCs w:val="52"/>
        </w:rPr>
      </w:pPr>
    </w:p>
    <w:p w:rsidR="00C35D22" w:rsidRDefault="00C35D22" w:rsidP="007A270F">
      <w:pPr>
        <w:spacing w:after="0" w:line="240" w:lineRule="auto"/>
        <w:rPr>
          <w:rFonts w:ascii="Arial" w:hAnsi="Arial" w:cs="Arial"/>
          <w:bCs/>
          <w:sz w:val="36"/>
          <w:szCs w:val="36"/>
          <w:lang w:val="es-MX"/>
        </w:rPr>
      </w:pPr>
    </w:p>
    <w:p w:rsidR="00C35D22" w:rsidRPr="00C74B4B" w:rsidRDefault="00C35D22" w:rsidP="007A270F">
      <w:pPr>
        <w:spacing w:after="0" w:line="240" w:lineRule="auto"/>
        <w:rPr>
          <w:rFonts w:ascii="Arial" w:hAnsi="Arial" w:cs="Arial"/>
          <w:bCs/>
          <w:sz w:val="36"/>
          <w:szCs w:val="36"/>
          <w:lang w:val="es-MX"/>
        </w:rPr>
      </w:pPr>
    </w:p>
    <w:p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rsidR="00B10907" w:rsidRDefault="00B10907" w:rsidP="00604986">
      <w:pPr>
        <w:spacing w:after="0" w:line="240" w:lineRule="auto"/>
        <w:jc w:val="center"/>
        <w:rPr>
          <w:rFonts w:ascii="Arial" w:hAnsi="Arial" w:cs="Arial"/>
          <w:bCs/>
          <w:sz w:val="36"/>
          <w:szCs w:val="36"/>
          <w:lang w:val="es-MX"/>
        </w:rPr>
      </w:pPr>
    </w:p>
    <w:p w:rsidR="00D0592C" w:rsidRDefault="00D0592C" w:rsidP="00604986">
      <w:pPr>
        <w:spacing w:after="0" w:line="240" w:lineRule="auto"/>
        <w:jc w:val="center"/>
        <w:rPr>
          <w:rFonts w:ascii="Arial" w:hAnsi="Arial" w:cs="Arial"/>
          <w:bCs/>
          <w:sz w:val="36"/>
          <w:szCs w:val="36"/>
          <w:lang w:val="es-MX"/>
        </w:rPr>
      </w:pPr>
    </w:p>
    <w:p w:rsidR="00C35D22" w:rsidRDefault="00C35D22" w:rsidP="00C35D22">
      <w:pPr>
        <w:spacing w:after="0" w:line="240" w:lineRule="auto"/>
        <w:rPr>
          <w:rFonts w:ascii="Arial" w:hAnsi="Arial" w:cs="Arial"/>
          <w:b/>
          <w:sz w:val="24"/>
          <w:lang w:val="es-MX"/>
        </w:rPr>
      </w:pPr>
    </w:p>
    <w:p w:rsidR="009E626A" w:rsidRDefault="009E626A" w:rsidP="009E626A">
      <w:pPr>
        <w:suppressAutoHyphens/>
        <w:spacing w:after="0" w:line="100" w:lineRule="atLeast"/>
        <w:rPr>
          <w:rFonts w:ascii="Arial" w:hAnsi="Arial" w:cs="Arial"/>
          <w:b/>
          <w:kern w:val="2"/>
          <w:sz w:val="40"/>
          <w:szCs w:val="36"/>
          <w:u w:val="single"/>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F2489A" w:rsidRDefault="00AA3AA2" w:rsidP="00AA3AA2">
      <w:pPr>
        <w:suppressAutoHyphens/>
        <w:spacing w:after="0" w:line="100" w:lineRule="atLeast"/>
        <w:jc w:val="both"/>
        <w:rPr>
          <w:rFonts w:ascii="Arial" w:hAnsi="Arial" w:cs="Arial"/>
          <w:b/>
          <w:kern w:val="2"/>
          <w:sz w:val="24"/>
        </w:rPr>
      </w:pPr>
      <w:r w:rsidRPr="00C74B4B">
        <w:rPr>
          <w:rFonts w:ascii="Arial" w:hAnsi="Arial" w:cs="Arial"/>
          <w:kern w:val="2"/>
          <w:sz w:val="24"/>
        </w:rPr>
        <w:t xml:space="preserve">Tenemos el agrado de dirigirnos a Ud. con el objeto de invitarlo a participar en el procedimiento de </w:t>
      </w:r>
      <w:r w:rsidR="00F025CB">
        <w:rPr>
          <w:rFonts w:ascii="Arial" w:hAnsi="Arial" w:cs="Arial"/>
          <w:b/>
          <w:kern w:val="2"/>
          <w:sz w:val="24"/>
        </w:rPr>
        <w:t xml:space="preserve">Contratación Directa  N° </w:t>
      </w:r>
      <w:r w:rsidR="009235EE">
        <w:rPr>
          <w:rFonts w:ascii="Arial" w:hAnsi="Arial" w:cs="Arial"/>
          <w:b/>
          <w:kern w:val="2"/>
          <w:sz w:val="24"/>
        </w:rPr>
        <w:t>3</w:t>
      </w:r>
      <w:r w:rsidR="00F025CB">
        <w:rPr>
          <w:rFonts w:ascii="Arial" w:hAnsi="Arial" w:cs="Arial"/>
          <w:b/>
          <w:kern w:val="2"/>
          <w:sz w:val="24"/>
        </w:rPr>
        <w:t>/2018</w:t>
      </w:r>
      <w:r w:rsidR="009E626A">
        <w:rPr>
          <w:rFonts w:ascii="Arial" w:hAnsi="Arial" w:cs="Arial"/>
          <w:b/>
          <w:kern w:val="2"/>
          <w:sz w:val="24"/>
        </w:rPr>
        <w:t xml:space="preserve"> con ID N° 3</w:t>
      </w:r>
      <w:r w:rsidR="00F025CB">
        <w:rPr>
          <w:rFonts w:ascii="Arial" w:hAnsi="Arial" w:cs="Arial"/>
          <w:b/>
          <w:kern w:val="2"/>
          <w:sz w:val="24"/>
        </w:rPr>
        <w:t>44</w:t>
      </w:r>
      <w:r w:rsidR="009E626A">
        <w:rPr>
          <w:rFonts w:ascii="Arial" w:hAnsi="Arial" w:cs="Arial"/>
          <w:b/>
          <w:kern w:val="2"/>
          <w:sz w:val="24"/>
        </w:rPr>
        <w:t>.</w:t>
      </w:r>
      <w:r w:rsidR="00F025CB">
        <w:rPr>
          <w:rFonts w:ascii="Arial" w:hAnsi="Arial" w:cs="Arial"/>
          <w:b/>
          <w:kern w:val="2"/>
          <w:sz w:val="24"/>
        </w:rPr>
        <w:t>2</w:t>
      </w:r>
      <w:r w:rsidR="009235EE">
        <w:rPr>
          <w:rFonts w:ascii="Arial" w:hAnsi="Arial" w:cs="Arial"/>
          <w:b/>
          <w:kern w:val="2"/>
          <w:sz w:val="24"/>
        </w:rPr>
        <w:t>74</w:t>
      </w:r>
      <w:r w:rsidR="009E626A" w:rsidRPr="00093087">
        <w:rPr>
          <w:rFonts w:ascii="Arial" w:hAnsi="Arial" w:cs="Arial"/>
          <w:b/>
          <w:kern w:val="2"/>
          <w:sz w:val="24"/>
        </w:rPr>
        <w:t xml:space="preserve"> para </w:t>
      </w:r>
      <w:r w:rsidR="009235EE">
        <w:rPr>
          <w:rFonts w:ascii="Arial" w:hAnsi="Arial" w:cs="Arial"/>
          <w:b/>
          <w:kern w:val="2"/>
          <w:sz w:val="24"/>
        </w:rPr>
        <w:t xml:space="preserve">el </w:t>
      </w:r>
      <w:r w:rsidR="009E626A" w:rsidRPr="00196D60">
        <w:rPr>
          <w:rFonts w:ascii="Arial" w:hAnsi="Arial" w:cs="Arial"/>
          <w:b/>
          <w:kern w:val="2"/>
          <w:sz w:val="24"/>
        </w:rPr>
        <w:t>“</w:t>
      </w:r>
      <w:r w:rsidR="009235EE">
        <w:rPr>
          <w:rFonts w:ascii="Arial" w:hAnsi="Arial" w:cs="Arial"/>
          <w:b/>
          <w:kern w:val="2"/>
          <w:sz w:val="24"/>
        </w:rPr>
        <w:t>Servicio de Decoraciones”</w:t>
      </w:r>
      <w:r w:rsidR="00F025CB">
        <w:rPr>
          <w:rFonts w:ascii="Arial" w:hAnsi="Arial" w:cs="Arial"/>
          <w:b/>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AE17D3" w:rsidRDefault="00AA3AA2" w:rsidP="00AA3AA2">
      <w:pPr>
        <w:suppressAutoHyphens/>
        <w:spacing w:after="0" w:line="100" w:lineRule="atLeast"/>
        <w:ind w:left="1134" w:hanging="1134"/>
        <w:jc w:val="both"/>
        <w:rPr>
          <w:rFonts w:ascii="Arial" w:hAnsi="Arial" w:cs="Arial"/>
          <w:b/>
          <w:kern w:val="2"/>
          <w:sz w:val="24"/>
        </w:rPr>
      </w:pPr>
      <w:r w:rsidRPr="00AE17D3">
        <w:rPr>
          <w:rFonts w:ascii="Arial" w:hAnsi="Arial" w:cs="Arial"/>
          <w:b/>
          <w:kern w:val="2"/>
          <w:sz w:val="24"/>
        </w:rPr>
        <w:t xml:space="preserve">Anexo A. </w:t>
      </w:r>
      <w:r w:rsidRPr="00AE17D3">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AE17D3">
        <w:rPr>
          <w:rFonts w:ascii="Arial" w:hAnsi="Arial" w:cs="Arial"/>
          <w:b/>
          <w:kern w:val="2"/>
          <w:sz w:val="24"/>
        </w:rPr>
        <w:t xml:space="preserve">Anexo B. </w:t>
      </w:r>
      <w:r w:rsidRPr="00AE17D3">
        <w:rPr>
          <w:rFonts w:ascii="Arial" w:hAnsi="Arial" w:cs="Arial"/>
          <w:b/>
          <w:kern w:val="2"/>
          <w:sz w:val="24"/>
        </w:rPr>
        <w:tab/>
      </w:r>
      <w:r w:rsidRPr="00C74B4B">
        <w:rPr>
          <w:rFonts w:ascii="Arial" w:hAnsi="Arial" w:cs="Arial"/>
          <w:b/>
          <w:kern w:val="2"/>
          <w:sz w:val="24"/>
        </w:rPr>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08638B" w:rsidRPr="00C74B4B" w:rsidRDefault="0008638B" w:rsidP="0008638B">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08638B" w:rsidRPr="00C74B4B" w:rsidRDefault="0008638B" w:rsidP="0008638B">
      <w:pPr>
        <w:suppressAutoHyphens/>
        <w:spacing w:after="0" w:line="100" w:lineRule="atLeast"/>
        <w:ind w:left="720"/>
        <w:jc w:val="both"/>
        <w:rPr>
          <w:rFonts w:ascii="Arial" w:hAnsi="Arial" w:cs="Arial"/>
          <w:kern w:val="2"/>
          <w:sz w:val="24"/>
        </w:rPr>
      </w:pPr>
    </w:p>
    <w:p w:rsidR="0008638B" w:rsidRDefault="0008638B" w:rsidP="0008638B">
      <w:pPr>
        <w:spacing w:after="0" w:line="240" w:lineRule="auto"/>
        <w:jc w:val="both"/>
        <w:rPr>
          <w:rFonts w:ascii="Arial" w:hAnsi="Arial" w:cs="Arial"/>
          <w:i/>
          <w:color w:val="FF0000"/>
          <w:kern w:val="2"/>
          <w:sz w:val="24"/>
        </w:rPr>
      </w:pPr>
    </w:p>
    <w:p w:rsidR="0008638B" w:rsidRDefault="0008638B" w:rsidP="0008638B">
      <w:pPr>
        <w:suppressAutoHyphens/>
        <w:spacing w:after="0" w:line="100" w:lineRule="atLeast"/>
        <w:jc w:val="center"/>
        <w:rPr>
          <w:rFonts w:ascii="Arial" w:hAnsi="Arial" w:cs="Arial"/>
          <w:b/>
          <w:kern w:val="2"/>
          <w:sz w:val="24"/>
        </w:rPr>
      </w:pPr>
    </w:p>
    <w:p w:rsidR="0008638B" w:rsidRDefault="0008638B" w:rsidP="0008638B">
      <w:pPr>
        <w:suppressAutoHyphens/>
        <w:spacing w:after="0" w:line="100" w:lineRule="atLeast"/>
        <w:jc w:val="center"/>
        <w:rPr>
          <w:rFonts w:ascii="Arial" w:hAnsi="Arial" w:cs="Arial"/>
          <w:b/>
          <w:kern w:val="2"/>
          <w:sz w:val="24"/>
        </w:rPr>
      </w:pPr>
    </w:p>
    <w:p w:rsidR="0008638B" w:rsidRDefault="0008638B" w:rsidP="0008638B">
      <w:pPr>
        <w:suppressAutoHyphens/>
        <w:spacing w:after="0" w:line="100" w:lineRule="atLeast"/>
        <w:jc w:val="center"/>
        <w:rPr>
          <w:rFonts w:ascii="Arial" w:hAnsi="Arial" w:cs="Arial"/>
          <w:b/>
          <w:kern w:val="2"/>
          <w:sz w:val="24"/>
        </w:rPr>
      </w:pPr>
    </w:p>
    <w:p w:rsidR="0008638B" w:rsidRPr="00BB4421" w:rsidRDefault="0008638B" w:rsidP="0008638B">
      <w:pPr>
        <w:suppressAutoHyphens/>
        <w:spacing w:after="0" w:line="100" w:lineRule="atLeast"/>
        <w:jc w:val="center"/>
        <w:rPr>
          <w:rFonts w:ascii="Arial" w:hAnsi="Arial" w:cs="Arial"/>
          <w:b/>
          <w:kern w:val="2"/>
          <w:sz w:val="24"/>
        </w:rPr>
      </w:pPr>
      <w:r w:rsidRPr="00BB4421">
        <w:rPr>
          <w:rFonts w:ascii="Arial" w:hAnsi="Arial" w:cs="Arial"/>
          <w:b/>
          <w:kern w:val="2"/>
          <w:sz w:val="24"/>
        </w:rPr>
        <w:t>RUBÉN DARIO CENTURIÓN MÉNDEZ</w:t>
      </w:r>
    </w:p>
    <w:p w:rsidR="0008638B" w:rsidRPr="00BB4421" w:rsidRDefault="00D4738A" w:rsidP="0008638B">
      <w:pPr>
        <w:suppressAutoHyphens/>
        <w:spacing w:after="0" w:line="100" w:lineRule="atLeast"/>
        <w:jc w:val="center"/>
        <w:rPr>
          <w:rFonts w:ascii="Arial" w:hAnsi="Arial" w:cs="Arial"/>
          <w:kern w:val="2"/>
          <w:sz w:val="24"/>
        </w:rPr>
      </w:pPr>
      <w:r>
        <w:rPr>
          <w:rFonts w:ascii="Arial" w:hAnsi="Arial" w:cs="Arial"/>
          <w:kern w:val="2"/>
          <w:sz w:val="24"/>
        </w:rPr>
        <w:t>Subgerente Operativo</w:t>
      </w:r>
      <w:r w:rsidR="0008638B" w:rsidRPr="00BB4421">
        <w:rPr>
          <w:rFonts w:ascii="Arial" w:hAnsi="Arial" w:cs="Arial"/>
          <w:kern w:val="2"/>
          <w:sz w:val="24"/>
        </w:rPr>
        <w:t xml:space="preserve"> de Contrataciones</w:t>
      </w:r>
    </w:p>
    <w:p w:rsidR="0008638B" w:rsidRPr="004768A4" w:rsidRDefault="0008638B" w:rsidP="0008638B">
      <w:pPr>
        <w:suppressAutoHyphens/>
        <w:spacing w:after="0" w:line="100" w:lineRule="atLeast"/>
        <w:jc w:val="center"/>
        <w:rPr>
          <w:rFonts w:ascii="Times" w:hAnsi="Times"/>
          <w:kern w:val="2"/>
          <w:sz w:val="24"/>
          <w:lang w:val="pt-BR"/>
        </w:rPr>
      </w:pPr>
      <w:r w:rsidRPr="00BB4421">
        <w:rPr>
          <w:rFonts w:ascii="Arial" w:hAnsi="Arial" w:cs="Arial"/>
          <w:kern w:val="2"/>
          <w:sz w:val="24"/>
          <w:lang w:val="pt-BR"/>
        </w:rPr>
        <w:t>BANCO NACIONAL DE FOMENTO</w:t>
      </w:r>
    </w:p>
    <w:p w:rsidR="0008638B" w:rsidRDefault="0008638B" w:rsidP="0008638B">
      <w:pPr>
        <w:spacing w:after="0" w:line="240" w:lineRule="auto"/>
        <w:rPr>
          <w:rFonts w:cs="Arial"/>
          <w:b/>
          <w:sz w:val="40"/>
          <w:szCs w:val="40"/>
          <w:lang w:val="pt-BR"/>
        </w:rPr>
      </w:pPr>
    </w:p>
    <w:p w:rsidR="00AA3AA2" w:rsidRPr="00C74B4B" w:rsidRDefault="00AA3AA2" w:rsidP="00C82218">
      <w:pPr>
        <w:spacing w:after="0" w:line="240" w:lineRule="auto"/>
        <w:jc w:val="both"/>
        <w:rPr>
          <w:rFonts w:ascii="Arial" w:hAnsi="Arial" w:cs="Arial"/>
          <w:b/>
          <w:i/>
          <w:sz w:val="24"/>
        </w:rPr>
      </w:pPr>
    </w:p>
    <w:p w:rsidR="00CB49A0" w:rsidRDefault="00CB49A0" w:rsidP="00E06077">
      <w:pPr>
        <w:tabs>
          <w:tab w:val="left" w:pos="1635"/>
        </w:tabs>
        <w:spacing w:after="0" w:line="240" w:lineRule="auto"/>
        <w:rPr>
          <w:rFonts w:ascii="Arial" w:hAnsi="Arial" w:cs="Arial"/>
          <w:b/>
          <w:sz w:val="44"/>
          <w:szCs w:val="40"/>
          <w:lang w:val="es-ES"/>
        </w:rPr>
      </w:pPr>
    </w:p>
    <w:p w:rsidR="009235EE" w:rsidRDefault="009235EE" w:rsidP="00E06077">
      <w:pPr>
        <w:tabs>
          <w:tab w:val="left" w:pos="1635"/>
        </w:tabs>
        <w:spacing w:after="0" w:line="240" w:lineRule="auto"/>
        <w:rPr>
          <w:rFonts w:ascii="Arial" w:hAnsi="Arial" w:cs="Arial"/>
          <w:b/>
          <w:sz w:val="44"/>
          <w:szCs w:val="40"/>
          <w:lang w:val="es-ES"/>
        </w:rPr>
      </w:pPr>
    </w:p>
    <w:p w:rsidR="009235EE" w:rsidRPr="00C74B4B" w:rsidRDefault="009235EE" w:rsidP="00E06077">
      <w:pPr>
        <w:tabs>
          <w:tab w:val="left" w:pos="1635"/>
        </w:tabs>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234670">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2346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2346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2346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2346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Default="00C82218" w:rsidP="0023467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2346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234670">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2346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2346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2346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2346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234670">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lastRenderedPageBreak/>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2346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23467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AA4F4E" w:rsidRDefault="00AA4F4E" w:rsidP="00DC1A29">
      <w:pPr>
        <w:spacing w:before="120" w:after="120" w:line="240" w:lineRule="auto"/>
        <w:jc w:val="center"/>
        <w:rPr>
          <w:rFonts w:ascii="Arial" w:hAnsi="Arial" w:cs="Arial"/>
          <w:b/>
          <w:sz w:val="44"/>
          <w:szCs w:val="40"/>
          <w:lang w:val="es-ES"/>
        </w:rPr>
      </w:pPr>
    </w:p>
    <w:p w:rsidR="00693545" w:rsidRDefault="00693545" w:rsidP="00DC1A29">
      <w:pPr>
        <w:spacing w:before="120" w:after="120" w:line="240" w:lineRule="auto"/>
        <w:jc w:val="center"/>
        <w:rPr>
          <w:rFonts w:ascii="Arial" w:hAnsi="Arial" w:cs="Arial"/>
          <w:b/>
          <w:sz w:val="44"/>
          <w:szCs w:val="40"/>
          <w:lang w:val="es-ES"/>
        </w:rPr>
      </w:pPr>
    </w:p>
    <w:p w:rsidR="00693545" w:rsidRDefault="00693545" w:rsidP="00DC1A29">
      <w:pPr>
        <w:spacing w:before="120" w:after="120" w:line="240" w:lineRule="auto"/>
        <w:jc w:val="center"/>
        <w:rPr>
          <w:rFonts w:ascii="Arial" w:hAnsi="Arial" w:cs="Arial"/>
          <w:b/>
          <w:sz w:val="44"/>
          <w:szCs w:val="40"/>
          <w:lang w:val="es-ES"/>
        </w:rPr>
      </w:pPr>
    </w:p>
    <w:p w:rsidR="00693545" w:rsidRDefault="00693545" w:rsidP="00DC1A29">
      <w:pPr>
        <w:spacing w:before="120" w:after="120" w:line="240" w:lineRule="auto"/>
        <w:jc w:val="center"/>
        <w:rPr>
          <w:rFonts w:ascii="Arial" w:hAnsi="Arial" w:cs="Arial"/>
          <w:b/>
          <w:sz w:val="44"/>
          <w:szCs w:val="40"/>
          <w:lang w:val="es-ES"/>
        </w:rPr>
      </w:pPr>
    </w:p>
    <w:p w:rsidR="00693545" w:rsidRDefault="00693545" w:rsidP="00DC1A29">
      <w:pPr>
        <w:spacing w:before="120" w:after="120" w:line="240" w:lineRule="auto"/>
        <w:jc w:val="center"/>
        <w:rPr>
          <w:rFonts w:ascii="Arial" w:hAnsi="Arial" w:cs="Arial"/>
          <w:b/>
          <w:sz w:val="44"/>
          <w:szCs w:val="40"/>
          <w:lang w:val="es-ES"/>
        </w:rPr>
      </w:pPr>
    </w:p>
    <w:p w:rsidR="00AD7CAB" w:rsidRDefault="00AD7CAB" w:rsidP="00DC1A29">
      <w:pPr>
        <w:spacing w:before="120" w:after="120" w:line="240" w:lineRule="auto"/>
        <w:jc w:val="center"/>
        <w:rPr>
          <w:rFonts w:ascii="Arial" w:hAnsi="Arial" w:cs="Arial"/>
          <w:b/>
          <w:sz w:val="44"/>
          <w:szCs w:val="40"/>
          <w:lang w:val="es-ES"/>
        </w:rPr>
      </w:pPr>
    </w:p>
    <w:p w:rsidR="00AD7CAB" w:rsidRDefault="00AD7CAB" w:rsidP="00DC1A29">
      <w:pPr>
        <w:spacing w:before="120" w:after="120" w:line="240" w:lineRule="auto"/>
        <w:jc w:val="center"/>
        <w:rPr>
          <w:rFonts w:ascii="Arial" w:hAnsi="Arial" w:cs="Arial"/>
          <w:b/>
          <w:sz w:val="44"/>
          <w:szCs w:val="40"/>
          <w:lang w:val="es-ES"/>
        </w:rPr>
      </w:pPr>
    </w:p>
    <w:p w:rsidR="00AD7CAB" w:rsidRDefault="00AD7CAB" w:rsidP="00DC1A29">
      <w:pPr>
        <w:spacing w:before="120" w:after="120" w:line="240" w:lineRule="auto"/>
        <w:jc w:val="center"/>
        <w:rPr>
          <w:rFonts w:ascii="Arial" w:hAnsi="Arial" w:cs="Arial"/>
          <w:b/>
          <w:sz w:val="44"/>
          <w:szCs w:val="40"/>
          <w:lang w:val="es-ES"/>
        </w:rPr>
      </w:pPr>
    </w:p>
    <w:p w:rsidR="00472ECC" w:rsidRDefault="00472ECC" w:rsidP="00DC1A29">
      <w:pPr>
        <w:spacing w:before="120" w:after="120" w:line="240" w:lineRule="auto"/>
        <w:jc w:val="center"/>
        <w:rPr>
          <w:rFonts w:ascii="Arial" w:hAnsi="Arial" w:cs="Arial"/>
          <w:b/>
          <w:sz w:val="44"/>
          <w:szCs w:val="40"/>
          <w:lang w:val="es-ES"/>
        </w:rPr>
      </w:pPr>
    </w:p>
    <w:p w:rsidR="00F119DE" w:rsidRDefault="00F119DE" w:rsidP="00C74B4B">
      <w:pPr>
        <w:spacing w:before="120" w:after="120" w:line="240" w:lineRule="auto"/>
        <w:rPr>
          <w:rFonts w:ascii="Arial" w:hAnsi="Arial" w:cs="Arial"/>
          <w:b/>
          <w:sz w:val="44"/>
          <w:szCs w:val="40"/>
          <w:lang w:val="es-ES"/>
        </w:rPr>
      </w:pPr>
    </w:p>
    <w:p w:rsidR="00D4738A" w:rsidRPr="00D50DCA" w:rsidRDefault="00D4738A" w:rsidP="00D4738A">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D50DCA">
        <w:rPr>
          <w:rFonts w:ascii="Arial" w:hAnsi="Arial" w:cs="Arial"/>
          <w:b/>
          <w:sz w:val="44"/>
          <w:szCs w:val="40"/>
          <w:lang w:val="es-ES"/>
        </w:rPr>
        <w:lastRenderedPageBreak/>
        <w:t>ANEXO B</w:t>
      </w:r>
    </w:p>
    <w:p w:rsidR="00D4738A" w:rsidRPr="00D50DCA" w:rsidRDefault="00D4738A" w:rsidP="00D4738A">
      <w:pPr>
        <w:spacing w:before="120" w:after="120" w:line="240" w:lineRule="auto"/>
        <w:rPr>
          <w:rFonts w:ascii="Arial" w:hAnsi="Arial" w:cs="Arial"/>
          <w:b/>
          <w:sz w:val="44"/>
          <w:szCs w:val="40"/>
          <w:lang w:val="es-ES"/>
        </w:rPr>
      </w:pPr>
      <w:r w:rsidRPr="00D50DCA">
        <w:rPr>
          <w:rFonts w:ascii="Arial" w:hAnsi="Arial" w:cs="Arial"/>
          <w:b/>
          <w:sz w:val="44"/>
          <w:szCs w:val="40"/>
          <w:lang w:val="es-ES"/>
        </w:rPr>
        <w:t xml:space="preserve"> </w:t>
      </w:r>
      <w:r w:rsidR="00D50DCA">
        <w:rPr>
          <w:rFonts w:ascii="Arial" w:hAnsi="Arial" w:cs="Arial"/>
          <w:b/>
          <w:sz w:val="44"/>
          <w:szCs w:val="40"/>
          <w:lang w:val="es-ES"/>
        </w:rPr>
        <w:t xml:space="preserve"> </w:t>
      </w:r>
      <w:r w:rsidR="00D50DCA" w:rsidRPr="00D50DCA">
        <w:rPr>
          <w:rFonts w:ascii="Arial" w:hAnsi="Arial" w:cs="Arial"/>
          <w:b/>
          <w:sz w:val="44"/>
          <w:szCs w:val="40"/>
          <w:lang w:val="es-ES"/>
        </w:rPr>
        <w:t xml:space="preserve"> </w:t>
      </w:r>
      <w:r w:rsidRPr="00D50DCA">
        <w:rPr>
          <w:rFonts w:ascii="Arial" w:hAnsi="Arial" w:cs="Arial"/>
          <w:b/>
          <w:sz w:val="44"/>
          <w:szCs w:val="40"/>
          <w:lang w:val="es-ES"/>
        </w:rPr>
        <w:t>DATOS DE LA CONTRATACIÓN (DDLC)</w:t>
      </w:r>
    </w:p>
    <w:p w:rsidR="00D4738A" w:rsidRPr="00D50DCA" w:rsidRDefault="00D4738A" w:rsidP="00D4738A">
      <w:pPr>
        <w:spacing w:before="120" w:after="120" w:line="240" w:lineRule="auto"/>
        <w:jc w:val="center"/>
        <w:rPr>
          <w:rFonts w:ascii="Arial" w:hAnsi="Arial" w:cs="Arial"/>
          <w:b/>
          <w:sz w:val="24"/>
          <w:szCs w:val="40"/>
          <w:lang w:val="es-ES"/>
        </w:rPr>
      </w:pPr>
      <w:r w:rsidRPr="00D50DCA">
        <w:rPr>
          <w:rFonts w:ascii="Arial" w:hAnsi="Arial" w:cs="Arial"/>
          <w:b/>
          <w:sz w:val="24"/>
          <w:szCs w:val="40"/>
          <w:lang w:val="es-ES"/>
        </w:rPr>
        <w:t>“Los datos de la contratación serán consignados en la presente sección y en el SICP, los mismos forman parte de los Documentos de la presente contratación”.</w:t>
      </w:r>
    </w:p>
    <w:p w:rsidR="002A69F8" w:rsidRPr="00D4738A" w:rsidRDefault="00872EA9" w:rsidP="00D4738A">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D4738A">
        <w:rPr>
          <w:rFonts w:ascii="Arial" w:hAnsi="Arial" w:cs="Arial"/>
          <w:b/>
          <w:sz w:val="40"/>
          <w:szCs w:val="40"/>
          <w:lang w:val="es-ES"/>
        </w:rPr>
        <w:t xml:space="preserve"> </w:t>
      </w:r>
      <w:r w:rsidR="002A69F8" w:rsidRPr="00D4738A">
        <w:rPr>
          <w:rFonts w:ascii="Arial" w:eastAsia="Times New Roman" w:hAnsi="Arial" w:cs="Arial"/>
          <w:lang w:val="es-ES" w:eastAsia="es-ES"/>
        </w:rPr>
        <w:t>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002A69F8" w:rsidRPr="00D4738A">
          <w:rPr>
            <w:rStyle w:val="Hipervnculo"/>
            <w:rFonts w:ascii="Arial" w:eastAsia="Times New Roman" w:hAnsi="Arial" w:cs="Arial"/>
            <w:lang w:val="es-ES" w:eastAsia="es-ES"/>
          </w:rPr>
          <w:t>www.contrataciones.gov.py</w:t>
        </w:r>
      </w:hyperlink>
      <w:r w:rsidR="002A69F8" w:rsidRPr="00D4738A">
        <w:rPr>
          <w:rFonts w:ascii="Arial" w:eastAsia="Times New Roman" w:hAnsi="Arial" w:cs="Arial"/>
          <w:lang w:val="es-ES" w:eastAsia="es-ES"/>
        </w:rPr>
        <w:t>)</w:t>
      </w:r>
      <w:r w:rsidR="0049759C" w:rsidRPr="00D4738A">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234670">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234670">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234670">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234670">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234670">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AD7CAB">
        <w:rPr>
          <w:rFonts w:ascii="Arial" w:hAnsi="Arial" w:cs="Arial"/>
          <w:b/>
        </w:rPr>
        <w:t>NO</w:t>
      </w:r>
      <w:r w:rsidRPr="00C74B4B">
        <w:rPr>
          <w:rFonts w:ascii="Arial" w:hAnsi="Arial" w:cs="Arial"/>
          <w:i/>
        </w:rPr>
        <w:t>.</w:t>
      </w:r>
    </w:p>
    <w:p w:rsidR="007C69E9" w:rsidRPr="00604986" w:rsidRDefault="007C69E9" w:rsidP="00234670">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Pr="00604986">
        <w:rPr>
          <w:rFonts w:ascii="Arial" w:hAnsi="Arial" w:cs="Arial"/>
          <w:b/>
        </w:rPr>
        <w:t xml:space="preserve"> </w:t>
      </w:r>
      <w:r w:rsidR="009025EA">
        <w:rPr>
          <w:rFonts w:ascii="Arial" w:hAnsi="Arial" w:cs="Arial"/>
          <w:b/>
        </w:rPr>
        <w:t>NO.</w:t>
      </w:r>
    </w:p>
    <w:p w:rsidR="004E69A3" w:rsidRPr="00AD2AE5" w:rsidRDefault="004E69A3" w:rsidP="00234670">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El período de tiempo estimado de funcionamiento de los Bienes:</w:t>
      </w:r>
      <w:r w:rsidRPr="009025EA">
        <w:rPr>
          <w:rFonts w:ascii="Arial" w:hAnsi="Arial" w:cs="Arial"/>
          <w:b/>
        </w:rPr>
        <w:t xml:space="preserve"> </w:t>
      </w:r>
      <w:r w:rsidR="00637D7A">
        <w:rPr>
          <w:rFonts w:ascii="Arial" w:hAnsi="Arial" w:cs="Arial"/>
          <w:b/>
        </w:rPr>
        <w:t>NO</w:t>
      </w:r>
      <w:r w:rsidR="005418AA">
        <w:rPr>
          <w:rFonts w:ascii="Arial" w:hAnsi="Arial" w:cs="Arial"/>
          <w:b/>
        </w:rPr>
        <w:t>.</w:t>
      </w:r>
    </w:p>
    <w:p w:rsidR="004E69A3" w:rsidRPr="00AD2AE5" w:rsidRDefault="004E69A3" w:rsidP="00234670">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E06077">
        <w:rPr>
          <w:rFonts w:ascii="Arial" w:hAnsi="Arial" w:cs="Arial"/>
          <w:b/>
        </w:rPr>
        <w:t>NO.</w:t>
      </w:r>
    </w:p>
    <w:p w:rsidR="009B1306" w:rsidRPr="009B1306" w:rsidRDefault="004E69A3" w:rsidP="00F00175">
      <w:pPr>
        <w:pStyle w:val="Prrafodelista"/>
        <w:widowControl w:val="0"/>
        <w:numPr>
          <w:ilvl w:val="0"/>
          <w:numId w:val="5"/>
        </w:numPr>
        <w:tabs>
          <w:tab w:val="left" w:pos="709"/>
        </w:tabs>
        <w:suppressAutoHyphens/>
        <w:spacing w:before="240" w:after="240" w:line="240" w:lineRule="auto"/>
        <w:ind w:left="567" w:hanging="567"/>
        <w:contextualSpacing w:val="0"/>
        <w:jc w:val="both"/>
        <w:rPr>
          <w:rFonts w:ascii="Arial" w:hAnsi="Arial" w:cs="Arial"/>
          <w:kern w:val="2"/>
        </w:rPr>
      </w:pPr>
      <w:r w:rsidRPr="009B1306">
        <w:rPr>
          <w:rFonts w:ascii="Arial" w:hAnsi="Arial" w:cs="Arial"/>
        </w:rPr>
        <w:t>Plazo de validez de las ofertas, contado desde la fecha y hora lím</w:t>
      </w:r>
      <w:r w:rsidR="009025EA" w:rsidRPr="009B1306">
        <w:rPr>
          <w:rFonts w:ascii="Arial" w:hAnsi="Arial" w:cs="Arial"/>
        </w:rPr>
        <w:t xml:space="preserve">ite de presentación de ofertas: Las ofertas deberán permanecer </w:t>
      </w:r>
      <w:r w:rsidR="0031489E" w:rsidRPr="009B1306">
        <w:rPr>
          <w:rFonts w:ascii="Arial" w:hAnsi="Arial" w:cs="Arial"/>
        </w:rPr>
        <w:t xml:space="preserve">validas por </w:t>
      </w:r>
      <w:r w:rsidR="0031489E" w:rsidRPr="009B1306">
        <w:rPr>
          <w:rFonts w:ascii="Arial" w:hAnsi="Arial" w:cs="Arial"/>
          <w:b/>
        </w:rPr>
        <w:t>90 (noventa) días</w:t>
      </w:r>
      <w:r w:rsidR="0031489E" w:rsidRPr="009B1306">
        <w:rPr>
          <w:rFonts w:ascii="Arial" w:hAnsi="Arial" w:cs="Arial"/>
        </w:rPr>
        <w:t>, contados a partir de la fecha límite para la presentación de ofertas establecida por la Convocante.</w:t>
      </w:r>
    </w:p>
    <w:p w:rsidR="00C016B0" w:rsidRPr="009B1306" w:rsidRDefault="00C016B0" w:rsidP="00F00175">
      <w:pPr>
        <w:pStyle w:val="Prrafodelista"/>
        <w:widowControl w:val="0"/>
        <w:numPr>
          <w:ilvl w:val="0"/>
          <w:numId w:val="5"/>
        </w:numPr>
        <w:tabs>
          <w:tab w:val="left" w:pos="709"/>
        </w:tabs>
        <w:suppressAutoHyphens/>
        <w:spacing w:before="240" w:after="240" w:line="240" w:lineRule="auto"/>
        <w:ind w:left="567" w:hanging="567"/>
        <w:contextualSpacing w:val="0"/>
        <w:jc w:val="both"/>
        <w:rPr>
          <w:rFonts w:ascii="Arial" w:hAnsi="Arial" w:cs="Arial"/>
          <w:kern w:val="2"/>
        </w:rPr>
      </w:pPr>
      <w:r w:rsidRPr="009B1306">
        <w:rPr>
          <w:rFonts w:ascii="Arial" w:hAnsi="Arial" w:cs="Arial"/>
          <w:kern w:val="2"/>
        </w:rPr>
        <w:lastRenderedPageBreak/>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234670">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234670">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234670">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086185" w:rsidRDefault="004E69A3" w:rsidP="00234670">
      <w:pPr>
        <w:pStyle w:val="Prrafodelista"/>
        <w:numPr>
          <w:ilvl w:val="0"/>
          <w:numId w:val="5"/>
        </w:numPr>
        <w:spacing w:after="0" w:line="240" w:lineRule="auto"/>
        <w:ind w:left="567" w:hanging="567"/>
        <w:contextualSpacing w:val="0"/>
        <w:jc w:val="both"/>
        <w:rPr>
          <w:rFonts w:ascii="Arial" w:hAnsi="Arial" w:cs="Arial"/>
          <w:b/>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1A01B3" w:rsidRPr="00086185">
        <w:rPr>
          <w:rFonts w:ascii="Arial" w:hAnsi="Arial" w:cs="Arial"/>
          <w:b/>
        </w:rPr>
        <w:t>120 (ciento veinte) días.</w:t>
      </w:r>
    </w:p>
    <w:p w:rsidR="0018343B" w:rsidRPr="00086185" w:rsidRDefault="0018343B" w:rsidP="0018343B">
      <w:pPr>
        <w:pStyle w:val="Prrafodelista"/>
        <w:spacing w:after="0" w:line="240" w:lineRule="auto"/>
        <w:ind w:left="567"/>
        <w:contextualSpacing w:val="0"/>
        <w:jc w:val="both"/>
        <w:rPr>
          <w:rFonts w:ascii="Arial" w:hAnsi="Arial" w:cs="Arial"/>
          <w:b/>
        </w:rPr>
      </w:pPr>
    </w:p>
    <w:p w:rsidR="004C4651" w:rsidRPr="00AD2AE5" w:rsidRDefault="004C4651" w:rsidP="00234670">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234670">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234670">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1A01B3" w:rsidRDefault="004E69A3" w:rsidP="00C27133">
      <w:pPr>
        <w:pStyle w:val="Prrafodelista"/>
        <w:numPr>
          <w:ilvl w:val="0"/>
          <w:numId w:val="6"/>
        </w:numPr>
        <w:spacing w:after="0" w:line="240" w:lineRule="auto"/>
        <w:contextualSpacing w:val="0"/>
        <w:jc w:val="both"/>
        <w:rPr>
          <w:rFonts w:ascii="Arial" w:hAnsi="Arial" w:cs="Arial"/>
        </w:rPr>
      </w:pPr>
      <w:r w:rsidRPr="00D50DCA">
        <w:rPr>
          <w:rFonts w:ascii="Arial" w:hAnsi="Arial" w:cs="Arial"/>
        </w:rPr>
        <w:t xml:space="preserve">Capacidad legal: </w:t>
      </w:r>
    </w:p>
    <w:p w:rsidR="00D50DCA" w:rsidRPr="00D50DCA" w:rsidRDefault="00D50DCA" w:rsidP="00D50DCA">
      <w:pPr>
        <w:pStyle w:val="Prrafodelista"/>
        <w:spacing w:after="0" w:line="240" w:lineRule="auto"/>
        <w:contextualSpacing w:val="0"/>
        <w:jc w:val="both"/>
        <w:rPr>
          <w:rFonts w:ascii="Arial" w:hAnsi="Arial" w:cs="Arial"/>
        </w:rPr>
      </w:pPr>
    </w:p>
    <w:p w:rsidR="004E69A3" w:rsidRPr="00AD2AE5" w:rsidRDefault="004E69A3" w:rsidP="00234670">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w:t>
      </w:r>
      <w:r w:rsidR="00A90874" w:rsidRPr="001A01B3">
        <w:rPr>
          <w:rFonts w:ascii="Arial" w:hAnsi="Arial" w:cs="Arial"/>
          <w:b/>
        </w:rPr>
        <w:t xml:space="preserve">Anexo </w:t>
      </w:r>
      <w:r w:rsidR="007D2766" w:rsidRPr="001A01B3">
        <w:rPr>
          <w:rFonts w:ascii="Arial" w:hAnsi="Arial" w:cs="Arial"/>
          <w:b/>
        </w:rPr>
        <w:t>E</w:t>
      </w:r>
      <w:r w:rsidR="00A90874" w:rsidRPr="00AD2AE5">
        <w:rPr>
          <w:rFonts w:ascii="Arial" w:hAnsi="Arial" w:cs="Arial"/>
        </w:rPr>
        <w:t>;</w:t>
      </w:r>
    </w:p>
    <w:p w:rsidR="00A90874" w:rsidRPr="00AD2AE5" w:rsidRDefault="004E69A3" w:rsidP="00234670">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w:t>
      </w:r>
      <w:r w:rsidR="00A90874" w:rsidRPr="001A01B3">
        <w:rPr>
          <w:rFonts w:ascii="Arial" w:hAnsi="Arial" w:cs="Arial"/>
          <w:b/>
        </w:rPr>
        <w:t xml:space="preserve">Anexo </w:t>
      </w:r>
      <w:r w:rsidR="007D2766" w:rsidRPr="001A01B3">
        <w:rPr>
          <w:rFonts w:ascii="Arial" w:hAnsi="Arial" w:cs="Arial"/>
          <w:b/>
        </w:rPr>
        <w:t>E</w:t>
      </w:r>
      <w:r w:rsidR="00A90874" w:rsidRPr="00AD2AE5">
        <w:rPr>
          <w:rFonts w:ascii="Arial" w:hAnsi="Arial" w:cs="Arial"/>
        </w:rPr>
        <w:t>;</w:t>
      </w:r>
    </w:p>
    <w:p w:rsidR="00D575DA" w:rsidRDefault="00D575DA" w:rsidP="00234670">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w:t>
      </w:r>
      <w:r w:rsidRPr="001A01B3">
        <w:rPr>
          <w:rFonts w:ascii="Arial" w:hAnsi="Arial" w:cs="Arial"/>
          <w:b/>
        </w:rPr>
        <w:t xml:space="preserve">Anexo </w:t>
      </w:r>
      <w:r w:rsidR="007D2766" w:rsidRPr="001A01B3">
        <w:rPr>
          <w:rFonts w:ascii="Arial" w:hAnsi="Arial" w:cs="Arial"/>
          <w:b/>
        </w:rPr>
        <w:t>E</w:t>
      </w:r>
      <w:r w:rsidR="007D2766" w:rsidRPr="00AD2AE5">
        <w:rPr>
          <w:rFonts w:ascii="Arial" w:hAnsi="Arial" w:cs="Arial"/>
        </w:rPr>
        <w:t>.</w:t>
      </w:r>
      <w:r w:rsidRPr="00AD2AE5">
        <w:rPr>
          <w:rFonts w:ascii="Arial" w:hAnsi="Arial" w:cs="Arial"/>
        </w:rPr>
        <w:t xml:space="preserve"> </w:t>
      </w:r>
    </w:p>
    <w:p w:rsidR="00D50DCA" w:rsidRDefault="00D50DCA" w:rsidP="00D50DCA">
      <w:pPr>
        <w:spacing w:after="0" w:line="240" w:lineRule="auto"/>
        <w:jc w:val="both"/>
        <w:rPr>
          <w:rFonts w:ascii="Arial" w:hAnsi="Arial" w:cs="Arial"/>
        </w:rPr>
      </w:pPr>
    </w:p>
    <w:p w:rsidR="00D50DCA" w:rsidRPr="00D50DCA" w:rsidRDefault="00D50DCA" w:rsidP="00D50DCA">
      <w:pPr>
        <w:spacing w:after="0" w:line="240" w:lineRule="auto"/>
        <w:jc w:val="both"/>
        <w:rPr>
          <w:rFonts w:ascii="Arial" w:hAnsi="Arial" w:cs="Arial"/>
        </w:rPr>
      </w:pPr>
    </w:p>
    <w:p w:rsidR="00106362"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946C08" w:rsidRPr="00946C08" w:rsidRDefault="008C1B4A" w:rsidP="00946C08">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4A1290" w:rsidRPr="002314F8" w:rsidRDefault="004A1290" w:rsidP="00234670">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946C08" w:rsidRDefault="004A1290" w:rsidP="00946C08">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B187B" w:rsidRPr="00D50DCA" w:rsidRDefault="00CC4758" w:rsidP="00AB4583">
      <w:pPr>
        <w:spacing w:after="0" w:line="240" w:lineRule="auto"/>
        <w:ind w:firstLine="567"/>
        <w:jc w:val="both"/>
        <w:rPr>
          <w:rFonts w:ascii="Arial" w:hAnsi="Arial" w:cs="Arial"/>
          <w:b/>
        </w:rPr>
      </w:pPr>
      <w:r w:rsidRPr="00D50DCA">
        <w:rPr>
          <w:rFonts w:ascii="Arial" w:hAnsi="Arial" w:cs="Arial"/>
          <w:b/>
        </w:rPr>
        <w:t xml:space="preserve">c) </w:t>
      </w:r>
      <w:r w:rsidRPr="00D50DCA">
        <w:rPr>
          <w:rFonts w:ascii="Arial" w:hAnsi="Arial" w:cs="Arial"/>
          <w:b/>
        </w:rPr>
        <w:tab/>
      </w:r>
      <w:r w:rsidR="00AB4583" w:rsidRPr="00D50DCA">
        <w:rPr>
          <w:rFonts w:ascii="Arial" w:hAnsi="Arial" w:cs="Arial"/>
          <w:b/>
        </w:rPr>
        <w:t>Capacidad financiera: No Aplica.</w:t>
      </w:r>
    </w:p>
    <w:p w:rsidR="004B187B" w:rsidRPr="00D50DCA" w:rsidRDefault="004B187B" w:rsidP="009B1306">
      <w:pPr>
        <w:spacing w:after="0" w:line="240" w:lineRule="auto"/>
        <w:jc w:val="both"/>
        <w:rPr>
          <w:rFonts w:ascii="Arial" w:hAnsi="Arial" w:cs="Arial"/>
          <w:b/>
          <w:i/>
        </w:rPr>
      </w:pPr>
    </w:p>
    <w:p w:rsidR="001E7F16" w:rsidRDefault="00CC4758" w:rsidP="001E7F16">
      <w:pPr>
        <w:spacing w:after="0" w:line="240" w:lineRule="auto"/>
        <w:ind w:left="360" w:firstLine="207"/>
        <w:jc w:val="both"/>
        <w:rPr>
          <w:rFonts w:ascii="Arial" w:hAnsi="Arial" w:cs="Arial"/>
          <w:b/>
        </w:rPr>
      </w:pPr>
      <w:r w:rsidRPr="00D50DCA">
        <w:rPr>
          <w:rFonts w:ascii="Arial" w:hAnsi="Arial" w:cs="Arial"/>
          <w:b/>
        </w:rPr>
        <w:t>d)</w:t>
      </w:r>
      <w:r w:rsidRPr="00D50DCA">
        <w:rPr>
          <w:rFonts w:ascii="Arial" w:hAnsi="Arial" w:cs="Arial"/>
          <w:b/>
        </w:rPr>
        <w:tab/>
      </w:r>
      <w:r w:rsidR="004B187B" w:rsidRPr="00D50DCA">
        <w:rPr>
          <w:rFonts w:ascii="Arial" w:hAnsi="Arial" w:cs="Arial"/>
          <w:b/>
        </w:rPr>
        <w:t>Capacidad técnica</w:t>
      </w:r>
      <w:r w:rsidR="00AB4583" w:rsidRPr="00D50DCA">
        <w:rPr>
          <w:rFonts w:ascii="Arial" w:hAnsi="Arial" w:cs="Arial"/>
          <w:b/>
        </w:rPr>
        <w:t xml:space="preserve">: </w:t>
      </w:r>
      <w:r w:rsidR="001E7F16" w:rsidRPr="00D50DCA">
        <w:rPr>
          <w:rFonts w:ascii="Arial" w:hAnsi="Arial" w:cs="Arial"/>
          <w:b/>
        </w:rPr>
        <w:t xml:space="preserve"> </w:t>
      </w:r>
    </w:p>
    <w:p w:rsidR="00AE238E" w:rsidRDefault="00AE238E" w:rsidP="001E7F16">
      <w:pPr>
        <w:spacing w:after="0" w:line="240" w:lineRule="auto"/>
        <w:ind w:left="360" w:firstLine="207"/>
        <w:jc w:val="both"/>
        <w:rPr>
          <w:rFonts w:ascii="Arial" w:hAnsi="Arial" w:cs="Arial"/>
          <w:b/>
        </w:rPr>
      </w:pPr>
    </w:p>
    <w:p w:rsidR="00AE238E" w:rsidRPr="00D50DCA" w:rsidRDefault="00AE238E" w:rsidP="001E7F16">
      <w:pPr>
        <w:spacing w:after="0" w:line="240" w:lineRule="auto"/>
        <w:ind w:left="360" w:firstLine="207"/>
        <w:jc w:val="both"/>
        <w:rPr>
          <w:rFonts w:ascii="Arial" w:hAnsi="Arial" w:cs="Arial"/>
          <w:b/>
        </w:rPr>
      </w:pPr>
    </w:p>
    <w:p w:rsidR="001E7F16" w:rsidRPr="00D50DCA" w:rsidRDefault="001E7F16" w:rsidP="001E7F16">
      <w:pPr>
        <w:spacing w:after="0" w:line="240" w:lineRule="auto"/>
        <w:ind w:left="360" w:firstLine="207"/>
        <w:jc w:val="both"/>
        <w:rPr>
          <w:rFonts w:ascii="Arial" w:hAnsi="Arial" w:cs="Arial"/>
          <w:b/>
        </w:rPr>
      </w:pPr>
    </w:p>
    <w:p w:rsidR="00D0592C" w:rsidRPr="00D50DCA" w:rsidRDefault="00CC4758" w:rsidP="00D0592C">
      <w:pPr>
        <w:spacing w:after="0" w:line="240" w:lineRule="auto"/>
        <w:ind w:firstLine="567"/>
        <w:jc w:val="both"/>
        <w:rPr>
          <w:rFonts w:ascii="Arial" w:hAnsi="Arial" w:cs="Arial"/>
          <w:b/>
        </w:rPr>
      </w:pPr>
      <w:r w:rsidRPr="00D50DCA">
        <w:rPr>
          <w:rFonts w:ascii="Arial" w:hAnsi="Arial" w:cs="Arial"/>
          <w:b/>
        </w:rPr>
        <w:t>e)</w:t>
      </w:r>
      <w:r w:rsidRPr="00D50DCA">
        <w:rPr>
          <w:rFonts w:ascii="Arial" w:hAnsi="Arial" w:cs="Arial"/>
          <w:b/>
        </w:rPr>
        <w:tab/>
      </w:r>
      <w:r w:rsidR="004E69A3" w:rsidRPr="00D50DCA">
        <w:rPr>
          <w:rFonts w:ascii="Arial" w:hAnsi="Arial" w:cs="Arial"/>
          <w:b/>
        </w:rPr>
        <w:t>Experiencia:</w:t>
      </w:r>
    </w:p>
    <w:p w:rsidR="00D50DCA" w:rsidRDefault="00D50DCA" w:rsidP="00D0592C">
      <w:pPr>
        <w:spacing w:after="0" w:line="240" w:lineRule="auto"/>
        <w:ind w:firstLine="567"/>
        <w:jc w:val="both"/>
        <w:rPr>
          <w:rFonts w:ascii="Arial" w:hAnsi="Arial" w:cs="Arial"/>
        </w:rPr>
      </w:pPr>
    </w:p>
    <w:p w:rsidR="003B561A" w:rsidRPr="003B561A" w:rsidRDefault="003B561A" w:rsidP="00F515A7">
      <w:pPr>
        <w:pStyle w:val="Prrafodelista"/>
        <w:numPr>
          <w:ilvl w:val="0"/>
          <w:numId w:val="20"/>
        </w:numPr>
        <w:spacing w:after="0" w:line="240" w:lineRule="auto"/>
        <w:jc w:val="both"/>
        <w:rPr>
          <w:rFonts w:ascii="Arial" w:hAnsi="Arial" w:cs="Arial"/>
        </w:rPr>
      </w:pPr>
      <w:r w:rsidRPr="003B561A">
        <w:rPr>
          <w:rFonts w:ascii="Arial" w:hAnsi="Arial" w:cs="Arial"/>
        </w:rPr>
        <w:t>Presentar copias de contratos o facturas que demuestren haber provisto la  prestación del servicio de Decoraciones a entidades públicas y/o privadas, Mínimo 1(uno) por año, en los últimos 2 (dos) años. (Años: 2016, 2017).</w:t>
      </w:r>
    </w:p>
    <w:p w:rsidR="003B561A" w:rsidRPr="003B561A" w:rsidRDefault="003B561A" w:rsidP="00F515A7">
      <w:pPr>
        <w:pStyle w:val="Prrafodelista"/>
        <w:numPr>
          <w:ilvl w:val="0"/>
          <w:numId w:val="20"/>
        </w:numPr>
        <w:spacing w:after="0" w:line="240" w:lineRule="auto"/>
        <w:jc w:val="both"/>
        <w:rPr>
          <w:rFonts w:ascii="Arial" w:hAnsi="Arial" w:cs="Arial"/>
        </w:rPr>
      </w:pPr>
      <w:r w:rsidRPr="003B561A">
        <w:rPr>
          <w:rFonts w:ascii="Arial" w:hAnsi="Arial" w:cs="Arial"/>
        </w:rPr>
        <w:t>Presentar constancias de clientes que confirmen un desempeño satisfactorio de la empresa en la prestación del servicio de Servicio de Decoración. Mínimo 1 (uno) por año, en los últimos 2(dos) años. (Años: 2016,2017).</w:t>
      </w:r>
    </w:p>
    <w:p w:rsidR="000356B5" w:rsidRPr="00B4114C" w:rsidRDefault="00B4483B" w:rsidP="00F515A7">
      <w:pPr>
        <w:pStyle w:val="Prrafodelista"/>
        <w:numPr>
          <w:ilvl w:val="0"/>
          <w:numId w:val="20"/>
        </w:numPr>
        <w:spacing w:after="0" w:line="240" w:lineRule="auto"/>
        <w:jc w:val="both"/>
        <w:rPr>
          <w:rFonts w:ascii="Arial" w:hAnsi="Arial" w:cs="Arial"/>
        </w:rPr>
      </w:pPr>
      <w:r w:rsidRPr="00B4114C">
        <w:rPr>
          <w:rFonts w:ascii="Arial" w:hAnsi="Arial" w:cs="Arial"/>
        </w:rPr>
        <w:t>En caso de oferentes en consorcio se considerará la sumatoria de las experiencias de los miembros integrantes del consorcio.</w:t>
      </w:r>
    </w:p>
    <w:p w:rsidR="00B4483B" w:rsidRPr="00B4483B" w:rsidRDefault="00B4483B" w:rsidP="00B4483B">
      <w:pPr>
        <w:pStyle w:val="Prrafodelista"/>
        <w:spacing w:after="0" w:line="240" w:lineRule="auto"/>
        <w:ind w:left="1440"/>
        <w:jc w:val="both"/>
        <w:rPr>
          <w:rFonts w:ascii="Arial" w:hAnsi="Arial" w:cs="Arial"/>
        </w:rPr>
      </w:pPr>
    </w:p>
    <w:p w:rsidR="00C5575E" w:rsidRPr="00AD2AE5" w:rsidRDefault="004E69A3" w:rsidP="00234670">
      <w:pPr>
        <w:pStyle w:val="Prrafodelista"/>
        <w:numPr>
          <w:ilvl w:val="0"/>
          <w:numId w:val="5"/>
        </w:numPr>
        <w:spacing w:before="240" w:after="240" w:line="240" w:lineRule="auto"/>
        <w:ind w:left="284" w:hanging="284"/>
        <w:jc w:val="both"/>
        <w:rPr>
          <w:rFonts w:ascii="Arial" w:hAnsi="Arial" w:cs="Arial"/>
        </w:rPr>
      </w:pPr>
      <w:r w:rsidRPr="005A421E">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5A421E">
        <w:rPr>
          <w:rFonts w:ascii="Arial" w:hAnsi="Arial" w:cs="Arial"/>
        </w:rPr>
        <w:t>72 (setenta y dos)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234670">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w:t>
      </w:r>
      <w:r w:rsidR="000957A0">
        <w:rPr>
          <w:rFonts w:ascii="Arial" w:hAnsi="Arial" w:cs="Arial"/>
        </w:rPr>
        <w:t xml:space="preserve">y calificación de las muestras: </w:t>
      </w:r>
      <w:r w:rsidR="000957A0" w:rsidRPr="000957A0">
        <w:rPr>
          <w:rFonts w:ascii="Arial" w:hAnsi="Arial" w:cs="Arial"/>
          <w:b/>
        </w:rPr>
        <w:t>No.</w:t>
      </w:r>
    </w:p>
    <w:p w:rsidR="00B00B28" w:rsidRPr="00AD2AE5" w:rsidRDefault="004E69A3" w:rsidP="00234670">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0957A0">
      <w:pPr>
        <w:pStyle w:val="Prrafodelista"/>
        <w:ind w:left="284" w:firstLine="42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0957A0" w:rsidRDefault="00B00B28" w:rsidP="00FE220D">
      <w:pPr>
        <w:pStyle w:val="Prrafodelista"/>
        <w:numPr>
          <w:ilvl w:val="0"/>
          <w:numId w:val="17"/>
        </w:numPr>
        <w:jc w:val="both"/>
        <w:rPr>
          <w:rFonts w:ascii="Arial" w:hAnsi="Arial" w:cs="Arial"/>
          <w:szCs w:val="20"/>
        </w:rPr>
      </w:pPr>
      <w:r w:rsidRPr="00AD2AE5">
        <w:rPr>
          <w:rFonts w:ascii="Arial" w:hAnsi="Arial" w:cs="Arial"/>
          <w:szCs w:val="20"/>
        </w:rPr>
        <w:lastRenderedPageBreak/>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0957A0" w:rsidRDefault="00B00B28" w:rsidP="00FE220D">
      <w:pPr>
        <w:pStyle w:val="Prrafodelista"/>
        <w:numPr>
          <w:ilvl w:val="0"/>
          <w:numId w:val="17"/>
        </w:numPr>
        <w:jc w:val="both"/>
        <w:rPr>
          <w:rFonts w:ascii="Arial" w:hAnsi="Arial" w:cs="Arial"/>
          <w:szCs w:val="20"/>
        </w:rPr>
      </w:pPr>
      <w:r w:rsidRPr="000957A0">
        <w:rPr>
          <w:rFonts w:ascii="Arial" w:hAnsi="Arial" w:cs="Arial"/>
          <w:szCs w:val="20"/>
        </w:rPr>
        <w:t xml:space="preserve">De persistir el empate, se analizará la capacidad financiera del Oferente, para cuyo efecto se verificará quien posea el </w:t>
      </w:r>
      <w:r w:rsidR="002827D8" w:rsidRPr="000957A0">
        <w:rPr>
          <w:rFonts w:ascii="Arial" w:hAnsi="Arial" w:cs="Arial"/>
          <w:szCs w:val="20"/>
        </w:rPr>
        <w:t>mayor coeficiente</w:t>
      </w:r>
      <w:r w:rsidRPr="000957A0">
        <w:rPr>
          <w:rFonts w:ascii="Arial" w:hAnsi="Arial" w:cs="Arial"/>
          <w:szCs w:val="20"/>
        </w:rPr>
        <w:t xml:space="preserve"> en el Ratio de Liquidez (activo corriente / pasivo corriente) del último año. </w:t>
      </w:r>
    </w:p>
    <w:p w:rsidR="000957A0" w:rsidRDefault="00B00B28" w:rsidP="00FE220D">
      <w:pPr>
        <w:pStyle w:val="Prrafodelista"/>
        <w:numPr>
          <w:ilvl w:val="0"/>
          <w:numId w:val="17"/>
        </w:numPr>
        <w:jc w:val="both"/>
        <w:rPr>
          <w:rFonts w:ascii="Arial" w:hAnsi="Arial" w:cs="Arial"/>
          <w:szCs w:val="20"/>
        </w:rPr>
      </w:pPr>
      <w:r w:rsidRPr="000957A0">
        <w:rPr>
          <w:rFonts w:ascii="Arial" w:hAnsi="Arial" w:cs="Arial"/>
          <w:szCs w:val="20"/>
        </w:rPr>
        <w:t xml:space="preserve">Si </w:t>
      </w:r>
      <w:r w:rsidR="00B25658" w:rsidRPr="000957A0">
        <w:rPr>
          <w:rFonts w:ascii="Arial" w:hAnsi="Arial" w:cs="Arial"/>
          <w:szCs w:val="20"/>
        </w:rPr>
        <w:t>aun</w:t>
      </w:r>
      <w:r w:rsidRPr="000957A0">
        <w:rPr>
          <w:rFonts w:ascii="Arial" w:hAnsi="Arial" w:cs="Arial"/>
          <w:szCs w:val="20"/>
        </w:rPr>
        <w:t xml:space="preserve"> aplicando este criterio de desempate, persistiera el mismo, la Convocante analizará la capacidad técnica de las ofertas evaluándose lo siguiente: </w:t>
      </w:r>
    </w:p>
    <w:p w:rsidR="00D50DCA" w:rsidRPr="00AE238E" w:rsidRDefault="00B00B28" w:rsidP="00AE238E">
      <w:pPr>
        <w:pStyle w:val="Prrafodelista"/>
        <w:numPr>
          <w:ilvl w:val="0"/>
          <w:numId w:val="17"/>
        </w:numPr>
        <w:jc w:val="both"/>
        <w:rPr>
          <w:rFonts w:ascii="Arial" w:hAnsi="Arial" w:cs="Arial"/>
          <w:szCs w:val="20"/>
        </w:rPr>
      </w:pPr>
      <w:r w:rsidRPr="000957A0">
        <w:rPr>
          <w:rFonts w:ascii="Arial" w:hAnsi="Arial" w:cs="Arial"/>
          <w:szCs w:val="20"/>
        </w:rPr>
        <w:t>El que posea el mayor monto de contratos ejecutados en provisión de bienes de la misma naturaleza, satisfactoriamente con Instituciones Públicas o Privadas,  en el último año.</w:t>
      </w:r>
    </w:p>
    <w:p w:rsidR="00B00B28" w:rsidRPr="000957A0" w:rsidRDefault="00B00B28" w:rsidP="00604986">
      <w:pPr>
        <w:pStyle w:val="Prrafodelista"/>
        <w:ind w:left="284"/>
        <w:jc w:val="both"/>
        <w:rPr>
          <w:rFonts w:ascii="Arial" w:hAnsi="Arial" w:cs="Arial"/>
          <w:b/>
          <w:szCs w:val="20"/>
        </w:rPr>
      </w:pPr>
      <w:r w:rsidRPr="000957A0">
        <w:rPr>
          <w:rFonts w:ascii="Arial" w:hAnsi="Arial" w:cs="Arial"/>
          <w:b/>
          <w:szCs w:val="20"/>
        </w:rPr>
        <w:t>En caso de Consorcios;</w:t>
      </w:r>
    </w:p>
    <w:p w:rsidR="00B00B28" w:rsidRPr="000957A0" w:rsidRDefault="00B00B28" w:rsidP="000957A0">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4483B" w:rsidRPr="00AE238E" w:rsidRDefault="00DE42B0" w:rsidP="00AE238E">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946C08" w:rsidRDefault="000957A0" w:rsidP="00946C08">
      <w:pPr>
        <w:pStyle w:val="Prrafodelista"/>
        <w:numPr>
          <w:ilvl w:val="0"/>
          <w:numId w:val="5"/>
        </w:numPr>
        <w:spacing w:before="240" w:after="240" w:line="240" w:lineRule="auto"/>
        <w:ind w:left="284" w:hanging="284"/>
        <w:contextualSpacing w:val="0"/>
        <w:jc w:val="both"/>
        <w:rPr>
          <w:rFonts w:ascii="Arial" w:hAnsi="Arial" w:cs="Arial"/>
        </w:rPr>
      </w:pPr>
      <w:r>
        <w:rPr>
          <w:rFonts w:ascii="Arial" w:hAnsi="Arial" w:cs="Arial"/>
        </w:rPr>
        <w:t xml:space="preserve">Notificación de Adjudicación: La notificación de la Adjudicación se hará por escrito, a cada uno de los participantes dentro de los 5 (cinco) días calendario siguientes a la emisión de la Resolución de adjudicación, conforme lo indicado en el Art. 28 de la Ley Nº 2051/03. </w:t>
      </w:r>
      <w:r w:rsidR="004E69A3" w:rsidRPr="00AD2AE5">
        <w:rPr>
          <w:rFonts w:ascii="Arial" w:hAnsi="Arial" w:cs="Arial"/>
        </w:rPr>
        <w:t>“Dicho procedimiento sustituirá a la notificación personal”.</w:t>
      </w:r>
    </w:p>
    <w:p w:rsidR="003C0B8F" w:rsidRPr="00946C08" w:rsidRDefault="003C0B8F" w:rsidP="00946C08">
      <w:pPr>
        <w:pStyle w:val="Prrafodelista"/>
        <w:numPr>
          <w:ilvl w:val="0"/>
          <w:numId w:val="5"/>
        </w:numPr>
        <w:spacing w:before="240" w:after="240" w:line="240" w:lineRule="auto"/>
        <w:ind w:left="284" w:hanging="284"/>
        <w:contextualSpacing w:val="0"/>
        <w:jc w:val="both"/>
        <w:rPr>
          <w:rFonts w:ascii="Arial" w:hAnsi="Arial" w:cs="Arial"/>
        </w:rPr>
      </w:pPr>
      <w:r w:rsidRPr="00946C08">
        <w:rPr>
          <w:rFonts w:ascii="Arial" w:hAnsi="Arial" w:cs="Arial"/>
        </w:rPr>
        <w:t xml:space="preserve">La convocante formalizará </w:t>
      </w:r>
      <w:r w:rsidR="00BC3529" w:rsidRPr="00946C08">
        <w:rPr>
          <w:rFonts w:ascii="Arial" w:hAnsi="Arial" w:cs="Arial"/>
        </w:rPr>
        <w:t>la</w:t>
      </w:r>
      <w:r w:rsidRPr="00946C08">
        <w:rPr>
          <w:rFonts w:ascii="Arial" w:hAnsi="Arial" w:cs="Arial"/>
        </w:rPr>
        <w:t xml:space="preserve"> </w:t>
      </w:r>
      <w:r w:rsidR="00BC3529" w:rsidRPr="00946C08">
        <w:rPr>
          <w:rFonts w:ascii="Arial" w:hAnsi="Arial" w:cs="Arial"/>
        </w:rPr>
        <w:t>contratación</w:t>
      </w:r>
      <w:r w:rsidRPr="00946C08">
        <w:rPr>
          <w:rFonts w:ascii="Arial" w:hAnsi="Arial" w:cs="Arial"/>
        </w:rPr>
        <w:t xml:space="preserve"> mediante:</w:t>
      </w:r>
      <w:r w:rsidR="004C62A9" w:rsidRPr="00946C08">
        <w:rPr>
          <w:rFonts w:ascii="Arial" w:hAnsi="Arial" w:cs="Arial"/>
        </w:rPr>
        <w:t xml:space="preserve"> </w:t>
      </w:r>
      <w:r w:rsidR="00B03265">
        <w:rPr>
          <w:rFonts w:ascii="Arial" w:hAnsi="Arial" w:cs="Arial"/>
          <w:b/>
        </w:rPr>
        <w:t>Una Orden de Compra.</w:t>
      </w:r>
      <w:bookmarkStart w:id="0" w:name="_GoBack"/>
      <w:bookmarkEnd w:id="0"/>
    </w:p>
    <w:p w:rsidR="009B1306" w:rsidRPr="00B4114C" w:rsidRDefault="003C0B8F" w:rsidP="009B1306">
      <w:pPr>
        <w:pStyle w:val="Prrafodelista"/>
        <w:numPr>
          <w:ilvl w:val="0"/>
          <w:numId w:val="5"/>
        </w:numPr>
        <w:spacing w:before="240" w:after="240" w:line="240" w:lineRule="auto"/>
        <w:ind w:left="284" w:hanging="284"/>
        <w:contextualSpacing w:val="0"/>
        <w:jc w:val="both"/>
        <w:rPr>
          <w:rFonts w:ascii="Arial" w:hAnsi="Arial" w:cs="Arial"/>
          <w:color w:val="FF0000"/>
        </w:rPr>
      </w:pPr>
      <w:r w:rsidRPr="001F09FF">
        <w:rPr>
          <w:rFonts w:ascii="Arial" w:hAnsi="Arial" w:cs="Arial"/>
        </w:rPr>
        <w:t>El precio adjudicado estará sujeto a reajustes. La fórmula y procedimiento para el cálculo de reajustes serán los siguientes:</w:t>
      </w:r>
      <w:r w:rsidR="001F09FF">
        <w:rPr>
          <w:rFonts w:ascii="Arial" w:hAnsi="Arial" w:cs="Arial"/>
        </w:rPr>
        <w:t xml:space="preserve"> </w:t>
      </w:r>
      <w:r w:rsidR="001F09FF">
        <w:rPr>
          <w:rFonts w:ascii="Arial" w:hAnsi="Arial" w:cs="Arial"/>
          <w:spacing w:val="-3"/>
          <w:lang w:val="es-ES_tradnl"/>
        </w:rPr>
        <w:t xml:space="preserve">Los precios ofertados estarán sujetos a reajustes (a petición de parte y por escrito), siempre y cuando; exista una variación sustancial de precios en la economía nacional y ésta se vea </w:t>
      </w:r>
      <w:r w:rsidR="001F09FF" w:rsidRPr="001F09FF">
        <w:rPr>
          <w:rFonts w:ascii="Arial" w:hAnsi="Arial" w:cs="Arial"/>
          <w:bCs/>
          <w:iCs/>
        </w:rPr>
        <w:t>reflejada</w:t>
      </w:r>
      <w:r w:rsidR="001F09FF">
        <w:rPr>
          <w:rFonts w:ascii="Arial" w:hAnsi="Arial" w:cs="Arial"/>
          <w:bCs/>
          <w:iCs/>
        </w:rPr>
        <w:t xml:space="preserve"> en el índice de los precios de consumo publicado por el Banco Central del Paraguay, en un valor igual o mayor al quince por ciento sobre la inflación oficial esperada para el mismo periodo. La fórmula   de reajuste a ser utilizada en esta caso es la siguiente; </w:t>
      </w:r>
    </w:p>
    <w:p w:rsidR="00B4114C" w:rsidRDefault="00B4114C" w:rsidP="00B4114C">
      <w:pPr>
        <w:pStyle w:val="Prrafodelista"/>
        <w:spacing w:before="240" w:after="240" w:line="240" w:lineRule="auto"/>
        <w:ind w:left="284"/>
        <w:contextualSpacing w:val="0"/>
        <w:jc w:val="both"/>
        <w:rPr>
          <w:rFonts w:ascii="Arial" w:hAnsi="Arial" w:cs="Arial"/>
          <w:color w:val="FF0000"/>
        </w:rPr>
      </w:pPr>
    </w:p>
    <w:p w:rsidR="003B561A" w:rsidRPr="009B1306" w:rsidRDefault="003B561A" w:rsidP="00B4114C">
      <w:pPr>
        <w:pStyle w:val="Prrafodelista"/>
        <w:spacing w:before="240" w:after="240" w:line="240" w:lineRule="auto"/>
        <w:ind w:left="284"/>
        <w:contextualSpacing w:val="0"/>
        <w:jc w:val="both"/>
        <w:rPr>
          <w:rFonts w:ascii="Arial" w:hAnsi="Arial" w:cs="Arial"/>
          <w:color w:val="FF0000"/>
        </w:rPr>
      </w:pPr>
    </w:p>
    <w:tbl>
      <w:tblPr>
        <w:tblpPr w:leftFromText="141" w:rightFromText="141" w:vertAnchor="text" w:horzAnchor="page" w:tblpX="2106"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2250"/>
      </w:tblGrid>
      <w:tr w:rsidR="001F09FF" w:rsidRPr="00A66FEE" w:rsidTr="001F09FF">
        <w:trPr>
          <w:trHeight w:val="525"/>
        </w:trPr>
        <w:tc>
          <w:tcPr>
            <w:tcW w:w="2340" w:type="dxa"/>
            <w:vMerge w:val="restart"/>
          </w:tcPr>
          <w:p w:rsidR="001F09FF" w:rsidRPr="00A66FEE" w:rsidRDefault="001F09FF" w:rsidP="001F09FF">
            <w:pPr>
              <w:spacing w:before="240" w:after="240" w:line="240" w:lineRule="auto"/>
              <w:jc w:val="both"/>
              <w:rPr>
                <w:rFonts w:ascii="Arial" w:hAnsi="Arial" w:cs="Arial"/>
                <w:color w:val="000000" w:themeColor="text1"/>
                <w:sz w:val="20"/>
              </w:rPr>
            </w:pPr>
            <w:r w:rsidRPr="00A66FEE">
              <w:rPr>
                <w:rFonts w:ascii="Arial" w:hAnsi="Arial" w:cs="Arial"/>
                <w:color w:val="000000" w:themeColor="text1"/>
                <w:sz w:val="20"/>
              </w:rPr>
              <w:lastRenderedPageBreak/>
              <w:t xml:space="preserve">          </w:t>
            </w:r>
          </w:p>
          <w:p w:rsidR="001F09FF" w:rsidRPr="00A66FEE" w:rsidRDefault="001F09FF" w:rsidP="001F09FF">
            <w:pPr>
              <w:spacing w:before="240" w:after="240" w:line="240" w:lineRule="auto"/>
              <w:jc w:val="both"/>
              <w:rPr>
                <w:rFonts w:ascii="Arial" w:hAnsi="Arial" w:cs="Arial"/>
                <w:color w:val="000000" w:themeColor="text1"/>
                <w:sz w:val="20"/>
              </w:rPr>
            </w:pPr>
            <w:r w:rsidRPr="00A66FEE">
              <w:rPr>
                <w:rFonts w:ascii="Arial" w:hAnsi="Arial" w:cs="Arial"/>
                <w:color w:val="000000" w:themeColor="text1"/>
                <w:sz w:val="20"/>
              </w:rPr>
              <w:t xml:space="preserve">         </w:t>
            </w:r>
            <w:r w:rsidRPr="00A66FEE">
              <w:rPr>
                <w:rFonts w:ascii="Arial" w:hAnsi="Arial" w:cs="Arial"/>
                <w:b/>
                <w:color w:val="000000" w:themeColor="text1"/>
                <w:sz w:val="20"/>
              </w:rPr>
              <w:t xml:space="preserve"> V1</w:t>
            </w:r>
            <w:r w:rsidRPr="00A66FEE">
              <w:rPr>
                <w:rFonts w:ascii="Arial" w:hAnsi="Arial" w:cs="Arial"/>
                <w:color w:val="000000" w:themeColor="text1"/>
                <w:sz w:val="20"/>
              </w:rPr>
              <w:t xml:space="preserve">             =</w:t>
            </w:r>
          </w:p>
        </w:tc>
        <w:tc>
          <w:tcPr>
            <w:tcW w:w="2250" w:type="dxa"/>
          </w:tcPr>
          <w:p w:rsidR="001F09FF" w:rsidRPr="00A66FEE" w:rsidRDefault="001F09FF" w:rsidP="001F09FF">
            <w:pPr>
              <w:spacing w:before="240" w:after="240" w:line="240" w:lineRule="auto"/>
              <w:jc w:val="both"/>
              <w:rPr>
                <w:rFonts w:ascii="Arial" w:hAnsi="Arial" w:cs="Arial"/>
                <w:b/>
                <w:color w:val="000000" w:themeColor="text1"/>
                <w:sz w:val="20"/>
              </w:rPr>
            </w:pPr>
            <w:r w:rsidRPr="00A66FEE">
              <w:rPr>
                <w:rFonts w:ascii="Arial" w:hAnsi="Arial" w:cs="Arial"/>
                <w:b/>
                <w:color w:val="000000" w:themeColor="text1"/>
                <w:sz w:val="20"/>
              </w:rPr>
              <w:t xml:space="preserve">       Px I.I. BCP</w:t>
            </w:r>
          </w:p>
        </w:tc>
      </w:tr>
      <w:tr w:rsidR="001F09FF" w:rsidRPr="00A66FEE" w:rsidTr="009B1306">
        <w:trPr>
          <w:trHeight w:val="552"/>
        </w:trPr>
        <w:tc>
          <w:tcPr>
            <w:tcW w:w="2340" w:type="dxa"/>
            <w:vMerge/>
          </w:tcPr>
          <w:p w:rsidR="001F09FF" w:rsidRPr="00A66FEE" w:rsidRDefault="001F09FF" w:rsidP="001F09FF">
            <w:pPr>
              <w:spacing w:before="240" w:after="240" w:line="240" w:lineRule="auto"/>
              <w:jc w:val="both"/>
              <w:rPr>
                <w:rFonts w:ascii="Arial" w:hAnsi="Arial" w:cs="Arial"/>
                <w:color w:val="000000" w:themeColor="text1"/>
                <w:sz w:val="20"/>
              </w:rPr>
            </w:pPr>
          </w:p>
        </w:tc>
        <w:tc>
          <w:tcPr>
            <w:tcW w:w="2250" w:type="dxa"/>
          </w:tcPr>
          <w:p w:rsidR="001F09FF" w:rsidRPr="00A66FEE" w:rsidRDefault="001F09FF" w:rsidP="001F09FF">
            <w:pPr>
              <w:spacing w:before="240" w:after="240" w:line="240" w:lineRule="auto"/>
              <w:jc w:val="both"/>
              <w:rPr>
                <w:rFonts w:ascii="Arial" w:hAnsi="Arial" w:cs="Arial"/>
                <w:b/>
                <w:color w:val="000000" w:themeColor="text1"/>
                <w:sz w:val="20"/>
              </w:rPr>
            </w:pPr>
            <w:r w:rsidRPr="00A66FEE">
              <w:rPr>
                <w:rFonts w:ascii="Arial" w:hAnsi="Arial" w:cs="Arial"/>
                <w:b/>
                <w:color w:val="000000" w:themeColor="text1"/>
                <w:sz w:val="20"/>
              </w:rPr>
              <w:t xml:space="preserve">       15%</w:t>
            </w:r>
          </w:p>
        </w:tc>
      </w:tr>
    </w:tbl>
    <w:p w:rsidR="001F09FF" w:rsidRPr="00A66FEE" w:rsidRDefault="001F09FF" w:rsidP="001F09FF">
      <w:pPr>
        <w:pStyle w:val="Prrafodelista"/>
        <w:spacing w:before="240" w:after="240" w:line="240" w:lineRule="auto"/>
        <w:jc w:val="both"/>
        <w:rPr>
          <w:rFonts w:ascii="Arial" w:hAnsi="Arial" w:cs="Arial"/>
          <w:color w:val="000000" w:themeColor="text1"/>
        </w:rPr>
      </w:pPr>
      <w:r w:rsidRPr="00A66FEE">
        <w:rPr>
          <w:rFonts w:ascii="Arial" w:hAnsi="Arial" w:cs="Arial"/>
          <w:color w:val="000000" w:themeColor="text1"/>
        </w:rPr>
        <w:t>P= Precio del Servicio.</w:t>
      </w:r>
    </w:p>
    <w:p w:rsidR="001F09FF" w:rsidRPr="00A66FEE" w:rsidRDefault="001F09FF" w:rsidP="001F09FF">
      <w:pPr>
        <w:pStyle w:val="Prrafodelista"/>
        <w:spacing w:before="240" w:after="240" w:line="240" w:lineRule="auto"/>
        <w:jc w:val="both"/>
        <w:rPr>
          <w:rFonts w:ascii="Arial" w:hAnsi="Arial" w:cs="Arial"/>
          <w:color w:val="000000" w:themeColor="text1"/>
        </w:rPr>
      </w:pPr>
      <w:r w:rsidRPr="00A66FEE">
        <w:rPr>
          <w:rFonts w:ascii="Arial" w:hAnsi="Arial" w:cs="Arial"/>
          <w:color w:val="000000" w:themeColor="text1"/>
        </w:rPr>
        <w:t>I.I. BCP= Índice de Inflación emitido por el Banco Central del Paraguay.</w:t>
      </w:r>
    </w:p>
    <w:p w:rsidR="001F09FF" w:rsidRPr="00A66FEE" w:rsidRDefault="001F09FF" w:rsidP="001F09FF">
      <w:pPr>
        <w:pStyle w:val="Prrafodelista"/>
        <w:spacing w:before="240" w:after="240" w:line="240" w:lineRule="auto"/>
        <w:jc w:val="both"/>
        <w:rPr>
          <w:rFonts w:ascii="Arial" w:hAnsi="Arial" w:cs="Arial"/>
          <w:color w:val="000000" w:themeColor="text1"/>
        </w:rPr>
      </w:pPr>
      <w:r w:rsidRPr="00A66FEE">
        <w:rPr>
          <w:rFonts w:ascii="Arial" w:hAnsi="Arial" w:cs="Arial"/>
          <w:color w:val="000000" w:themeColor="text1"/>
        </w:rPr>
        <w:t>15%= Mínimo necesario para reajuste del precio.</w:t>
      </w:r>
    </w:p>
    <w:p w:rsidR="001F09FF" w:rsidRDefault="001F09FF" w:rsidP="001F09FF">
      <w:pPr>
        <w:pStyle w:val="Prrafodelista"/>
        <w:spacing w:before="240" w:after="240" w:line="240" w:lineRule="auto"/>
        <w:ind w:left="284"/>
        <w:contextualSpacing w:val="0"/>
        <w:jc w:val="both"/>
        <w:rPr>
          <w:rFonts w:ascii="Arial" w:hAnsi="Arial" w:cs="Arial"/>
          <w:bCs/>
          <w:iCs/>
        </w:rPr>
      </w:pPr>
    </w:p>
    <w:p w:rsidR="001F09FF" w:rsidRPr="001F09FF" w:rsidRDefault="001F09FF" w:rsidP="001F09FF">
      <w:pPr>
        <w:spacing w:before="240" w:after="240" w:line="240" w:lineRule="auto"/>
        <w:jc w:val="both"/>
        <w:rPr>
          <w:rFonts w:ascii="Arial" w:hAnsi="Arial" w:cs="Arial"/>
          <w:color w:val="000000" w:themeColor="text1"/>
        </w:rPr>
      </w:pPr>
      <w:r w:rsidRPr="0027739D">
        <w:rPr>
          <w:rFonts w:ascii="Arial" w:hAnsi="Arial" w:cs="Arial"/>
          <w:color w:val="000000" w:themeColor="text1"/>
        </w:rPr>
        <w:t>Los precios reajustados, solo tendrán incidencia sobre los servicios aún no ejecutados y no tendrán ningún efecto retroactivo respecto a los servicios que fueron ejecutados antes de la verificación del reajuste.</w:t>
      </w:r>
    </w:p>
    <w:p w:rsidR="000356B5" w:rsidRPr="00946C08" w:rsidRDefault="00A13093" w:rsidP="00946C08">
      <w:pPr>
        <w:pStyle w:val="Prrafodelista"/>
        <w:numPr>
          <w:ilvl w:val="0"/>
          <w:numId w:val="5"/>
        </w:numPr>
        <w:tabs>
          <w:tab w:val="left" w:pos="851"/>
        </w:tabs>
        <w:spacing w:before="240" w:after="240" w:line="240" w:lineRule="auto"/>
        <w:ind w:left="284" w:hanging="284"/>
        <w:contextualSpacing w:val="0"/>
        <w:jc w:val="both"/>
        <w:rPr>
          <w:rFonts w:ascii="Arial" w:hAnsi="Arial" w:cs="Arial"/>
          <w:color w:val="FF0000"/>
        </w:rPr>
      </w:pPr>
      <w:r w:rsidRPr="001F09FF">
        <w:rPr>
          <w:rFonts w:ascii="Arial" w:hAnsi="Arial" w:cs="Arial"/>
          <w:spacing w:val="-3"/>
          <w:lang w:val="es-ES_tradnl"/>
        </w:rPr>
        <w:t xml:space="preserve">Indicar si se admitirá o no la subcontratación: </w:t>
      </w:r>
      <w:r w:rsidR="001F09FF">
        <w:rPr>
          <w:rFonts w:ascii="Arial" w:hAnsi="Arial" w:cs="Arial"/>
          <w:spacing w:val="-3"/>
          <w:lang w:val="es-ES_tradnl"/>
        </w:rPr>
        <w:t>No aplica.</w:t>
      </w:r>
    </w:p>
    <w:p w:rsidR="003C0B8F" w:rsidRPr="00350737" w:rsidRDefault="003C0B8F" w:rsidP="00234670">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p>
    <w:p w:rsidR="009B1306" w:rsidRPr="009B1306" w:rsidRDefault="00350737" w:rsidP="00FE220D">
      <w:pPr>
        <w:pStyle w:val="Prrafodelista"/>
        <w:numPr>
          <w:ilvl w:val="0"/>
          <w:numId w:val="18"/>
        </w:numPr>
        <w:rPr>
          <w:rFonts w:ascii="Arial" w:hAnsi="Arial" w:cs="Arial"/>
          <w:b/>
        </w:rPr>
      </w:pPr>
      <w:r w:rsidRPr="009B1306">
        <w:rPr>
          <w:rFonts w:ascii="Arial" w:hAnsi="Arial" w:cs="Arial"/>
          <w:b/>
        </w:rPr>
        <w:t>Forma de pago:</w:t>
      </w:r>
      <w:r w:rsidR="003B561A">
        <w:rPr>
          <w:rFonts w:ascii="Arial" w:hAnsi="Arial" w:cs="Arial"/>
          <w:b/>
        </w:rPr>
        <w:t xml:space="preserve"> a Plazo</w:t>
      </w:r>
      <w:r w:rsidRPr="00B4483B">
        <w:rPr>
          <w:rFonts w:ascii="Arial" w:hAnsi="Arial" w:cs="Arial"/>
          <w:b/>
        </w:rPr>
        <w:t>.</w:t>
      </w:r>
      <w:r w:rsidRPr="009B1306">
        <w:rPr>
          <w:rFonts w:ascii="Arial" w:hAnsi="Arial" w:cs="Arial"/>
        </w:rPr>
        <w:t xml:space="preserve"> Dentro de los 30 (treinta) días de presentada la fractura, previo visto bueno por parte de la </w:t>
      </w:r>
      <w:r w:rsidR="003B561A" w:rsidRPr="003B561A">
        <w:rPr>
          <w:rFonts w:ascii="Arial" w:hAnsi="Arial" w:cs="Arial"/>
          <w:b/>
        </w:rPr>
        <w:t>Subgerencia de Gabinete</w:t>
      </w:r>
      <w:r w:rsidR="009B1306" w:rsidRPr="009B1306">
        <w:rPr>
          <w:rFonts w:ascii="Arial" w:hAnsi="Arial" w:cs="Arial"/>
          <w:b/>
        </w:rPr>
        <w:t xml:space="preserve"> en prueba de conformidad.</w:t>
      </w:r>
    </w:p>
    <w:p w:rsidR="00350737" w:rsidRPr="009B1306" w:rsidRDefault="00350737" w:rsidP="00FE220D">
      <w:pPr>
        <w:pStyle w:val="Prrafodelista"/>
        <w:numPr>
          <w:ilvl w:val="0"/>
          <w:numId w:val="18"/>
        </w:numPr>
        <w:spacing w:before="240" w:after="240" w:line="240" w:lineRule="auto"/>
        <w:jc w:val="both"/>
        <w:rPr>
          <w:rFonts w:ascii="Arial" w:hAnsi="Arial" w:cs="Arial"/>
        </w:rPr>
      </w:pPr>
      <w:r w:rsidRPr="009B1306">
        <w:rPr>
          <w:rFonts w:ascii="Arial" w:hAnsi="Arial" w:cs="Arial"/>
        </w:rPr>
        <w:t xml:space="preserve">La moneda de pago será la </w:t>
      </w:r>
      <w:r w:rsidRPr="009B1306">
        <w:rPr>
          <w:rFonts w:ascii="Arial" w:hAnsi="Arial" w:cs="Arial"/>
          <w:b/>
        </w:rPr>
        <w:t>moneda nacional Guaraníes.</w:t>
      </w:r>
    </w:p>
    <w:p w:rsidR="00350737" w:rsidRDefault="00350737" w:rsidP="00FE220D">
      <w:pPr>
        <w:pStyle w:val="Prrafodelista"/>
        <w:numPr>
          <w:ilvl w:val="0"/>
          <w:numId w:val="18"/>
        </w:numPr>
        <w:spacing w:before="240" w:after="240" w:line="240" w:lineRule="auto"/>
        <w:jc w:val="both"/>
        <w:rPr>
          <w:rFonts w:ascii="Arial" w:hAnsi="Arial" w:cs="Arial"/>
        </w:rPr>
      </w:pPr>
      <w:r w:rsidRPr="00350737">
        <w:rPr>
          <w:rFonts w:ascii="Arial" w:hAnsi="Arial" w:cs="Arial"/>
        </w:rPr>
        <w:t>El pago se efectuará una vez obtenido el Código de Contratación (CC), emitido por la Dirección Nacional de Contrataciones Públicas.</w:t>
      </w:r>
    </w:p>
    <w:p w:rsidR="00350737" w:rsidRPr="00350737" w:rsidRDefault="00350737" w:rsidP="00350737">
      <w:pPr>
        <w:pStyle w:val="Prrafodelista"/>
        <w:spacing w:before="240" w:after="240" w:line="240" w:lineRule="auto"/>
        <w:jc w:val="both"/>
        <w:rPr>
          <w:rFonts w:ascii="Arial" w:hAnsi="Arial" w:cs="Arial"/>
        </w:rPr>
      </w:pPr>
    </w:p>
    <w:p w:rsidR="003C0B8F" w:rsidRPr="00AD2AE5" w:rsidRDefault="003815D1" w:rsidP="00234670">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350737" w:rsidRPr="00350737">
        <w:rPr>
          <w:rFonts w:ascii="Arial" w:hAnsi="Arial" w:cs="Arial"/>
          <w:b/>
        </w:rPr>
        <w:t>0,1</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234670">
      <w:pPr>
        <w:pStyle w:val="Prrafodelista"/>
        <w:numPr>
          <w:ilvl w:val="0"/>
          <w:numId w:val="5"/>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6D79FA" w:rsidRPr="006D79FA">
        <w:rPr>
          <w:rFonts w:ascii="Arial" w:hAnsi="Arial" w:cs="Arial"/>
          <w:b/>
        </w:rPr>
        <w:t>No Aplica.</w:t>
      </w:r>
    </w:p>
    <w:p w:rsidR="006D79FA" w:rsidRPr="00F8029F" w:rsidRDefault="003C0B8F" w:rsidP="00234670">
      <w:pPr>
        <w:pStyle w:val="Prrafodelista"/>
        <w:numPr>
          <w:ilvl w:val="0"/>
          <w:numId w:val="5"/>
        </w:numPr>
        <w:spacing w:before="240" w:after="240" w:line="240" w:lineRule="auto"/>
        <w:ind w:left="284" w:hanging="284"/>
        <w:contextualSpacing w:val="0"/>
        <w:jc w:val="both"/>
        <w:rPr>
          <w:rFonts w:ascii="Arial" w:hAnsi="Arial" w:cs="Arial"/>
          <w:b/>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6D79FA" w:rsidRPr="00F8029F">
        <w:rPr>
          <w:rFonts w:ascii="Arial" w:hAnsi="Arial" w:cs="Arial"/>
          <w:b/>
        </w:rPr>
        <w:t>10% del valor total del contrato.</w:t>
      </w:r>
    </w:p>
    <w:p w:rsidR="00D00DEA" w:rsidRPr="00D00DEA" w:rsidRDefault="00545A02" w:rsidP="00C84E5C">
      <w:pPr>
        <w:pStyle w:val="Prrafodelista"/>
        <w:numPr>
          <w:ilvl w:val="0"/>
          <w:numId w:val="5"/>
        </w:numPr>
        <w:spacing w:before="240" w:after="240" w:line="240" w:lineRule="auto"/>
        <w:ind w:left="284" w:hanging="284"/>
        <w:contextualSpacing w:val="0"/>
        <w:jc w:val="both"/>
        <w:rPr>
          <w:rFonts w:ascii="Arial" w:hAnsi="Arial" w:cs="Arial"/>
          <w:color w:val="FF0000"/>
        </w:rPr>
      </w:pPr>
      <w:r w:rsidRPr="00D50DCA">
        <w:rPr>
          <w:rFonts w:ascii="Arial" w:hAnsi="Arial" w:cs="Arial"/>
        </w:rPr>
        <w:t>La convocante podrá aceptar la garantía de cumplimiento de contrato en forma de declaración jurada</w:t>
      </w:r>
      <w:r w:rsidR="006B3670" w:rsidRPr="00D50DCA">
        <w:rPr>
          <w:rFonts w:ascii="Arial" w:hAnsi="Arial" w:cs="Arial"/>
        </w:rPr>
        <w:t xml:space="preserve">. </w:t>
      </w:r>
      <w:r w:rsidR="006D79FA" w:rsidRPr="00D50DCA">
        <w:rPr>
          <w:rFonts w:ascii="Arial" w:hAnsi="Arial" w:cs="Arial"/>
          <w:b/>
          <w:color w:val="000000" w:themeColor="text1"/>
        </w:rPr>
        <w:t>SI. (Formulario N° 3).</w:t>
      </w:r>
      <w:r w:rsidR="006D79FA" w:rsidRPr="00D50DCA">
        <w:rPr>
          <w:rFonts w:ascii="Arial" w:hAnsi="Arial" w:cs="Arial"/>
          <w:color w:val="000000" w:themeColor="text1"/>
        </w:rPr>
        <w:t xml:space="preserve"> </w:t>
      </w:r>
      <w:r w:rsidR="00F8029F" w:rsidRPr="00D50DCA">
        <w:rPr>
          <w:rFonts w:ascii="Arial" w:hAnsi="Arial" w:cs="Arial"/>
        </w:rPr>
        <w:t xml:space="preserve">Deberá extenderse por el periodo de ejecución del contrato más </w:t>
      </w:r>
      <w:r w:rsidR="00F8029F" w:rsidRPr="00D50DCA">
        <w:rPr>
          <w:rFonts w:ascii="Arial" w:hAnsi="Arial" w:cs="Arial"/>
          <w:b/>
        </w:rPr>
        <w:t>30 (treinta)</w:t>
      </w:r>
      <w:r w:rsidR="00F8029F" w:rsidRPr="00D50DCA">
        <w:rPr>
          <w:rFonts w:ascii="Arial" w:hAnsi="Arial" w:cs="Arial"/>
        </w:rPr>
        <w:t xml:space="preserve"> </w:t>
      </w:r>
      <w:r w:rsidR="00F8029F" w:rsidRPr="00D50DCA">
        <w:rPr>
          <w:rFonts w:ascii="Arial" w:hAnsi="Arial" w:cs="Arial"/>
          <w:b/>
        </w:rPr>
        <w:t>días posteriores a la vigencia del mismo</w:t>
      </w:r>
      <w:r w:rsidR="00AB1679" w:rsidRPr="00D50DCA">
        <w:rPr>
          <w:rFonts w:ascii="Arial" w:hAnsi="Arial" w:cs="Arial"/>
          <w:b/>
          <w:i/>
        </w:rPr>
        <w:t>.</w:t>
      </w:r>
      <w:r w:rsidR="00AB1679" w:rsidRPr="00D50DCA">
        <w:rPr>
          <w:rFonts w:ascii="Arial" w:hAnsi="Arial" w:cs="Arial"/>
        </w:rPr>
        <w:t xml:space="preserve"> </w:t>
      </w:r>
    </w:p>
    <w:p w:rsidR="005A421E" w:rsidRPr="00D50DCA" w:rsidRDefault="005A421E" w:rsidP="00D00DEA">
      <w:pPr>
        <w:pStyle w:val="Prrafodelista"/>
        <w:spacing w:before="240" w:after="240" w:line="240" w:lineRule="auto"/>
        <w:ind w:left="284"/>
        <w:contextualSpacing w:val="0"/>
        <w:jc w:val="both"/>
        <w:rPr>
          <w:rFonts w:ascii="Arial" w:hAnsi="Arial" w:cs="Arial"/>
          <w:color w:val="FF0000"/>
        </w:rPr>
      </w:pPr>
      <w:r w:rsidRPr="00D50DCA">
        <w:rPr>
          <w:rFonts w:ascii="Arial" w:hAnsi="Arial" w:cs="Arial"/>
        </w:rPr>
        <w:t>“Los proveedores y contratistas deberán entregar la garantía de cumplimiento de contrato a más tardar dentro de los diez días calendario siguientes a la firma del contrato, salvo que la entrega de los bienes o la prestación de los servicios se realice dentro del plazo citado”.</w:t>
      </w:r>
      <w:r w:rsidRPr="00D50DCA">
        <w:rPr>
          <w:rFonts w:ascii="Arial" w:hAnsi="Arial" w:cs="Arial"/>
          <w:color w:val="FF0000"/>
        </w:rPr>
        <w:t xml:space="preserve">  </w:t>
      </w:r>
    </w:p>
    <w:p w:rsidR="00D50DCA" w:rsidRPr="00D00DEA" w:rsidRDefault="00545A02" w:rsidP="00D50DCA">
      <w:pPr>
        <w:pStyle w:val="Prrafodelista"/>
        <w:numPr>
          <w:ilvl w:val="0"/>
          <w:numId w:val="5"/>
        </w:numPr>
        <w:spacing w:before="240" w:after="240" w:line="240" w:lineRule="auto"/>
        <w:ind w:left="284" w:hanging="284"/>
        <w:contextualSpacing w:val="0"/>
        <w:jc w:val="both"/>
        <w:rPr>
          <w:rFonts w:ascii="Arial" w:hAnsi="Arial" w:cs="Arial"/>
          <w:b/>
          <w:szCs w:val="20"/>
        </w:rPr>
      </w:pPr>
      <w:r w:rsidRPr="00AD2AE5">
        <w:rPr>
          <w:rFonts w:ascii="Arial" w:hAnsi="Arial" w:cs="Arial"/>
        </w:rPr>
        <w:t xml:space="preserve">La liberación de la Garantía de Cumplimiento tendrá </w:t>
      </w:r>
      <w:r w:rsidR="00C35D22" w:rsidRPr="00AD2AE5">
        <w:rPr>
          <w:rFonts w:ascii="Arial" w:hAnsi="Arial" w:cs="Arial"/>
        </w:rPr>
        <w:t>lugar</w:t>
      </w:r>
      <w:r w:rsidR="00C35D22">
        <w:rPr>
          <w:rFonts w:ascii="Arial" w:hAnsi="Arial" w:cs="Arial"/>
        </w:rPr>
        <w:t xml:space="preserve">: </w:t>
      </w:r>
      <w:r w:rsidR="00C35D22" w:rsidRPr="006D79FA">
        <w:rPr>
          <w:rFonts w:ascii="Arial" w:hAnsi="Arial" w:cs="Arial"/>
        </w:rPr>
        <w:t>Ser</w:t>
      </w:r>
      <w:r w:rsidR="00EE6D6A" w:rsidRPr="006D79FA">
        <w:rPr>
          <w:rFonts w:ascii="Arial" w:hAnsi="Arial" w:cs="Arial"/>
        </w:rPr>
        <w:t xml:space="preserve"> un plazo no mayor </w:t>
      </w:r>
      <w:r w:rsidR="00EE6D6A" w:rsidRPr="00F8029F">
        <w:rPr>
          <w:rFonts w:ascii="Arial" w:hAnsi="Arial" w:cs="Arial"/>
          <w:b/>
        </w:rPr>
        <w:t xml:space="preserve">a </w:t>
      </w:r>
      <w:r w:rsidR="00C75DB0">
        <w:rPr>
          <w:rFonts w:ascii="Arial" w:hAnsi="Arial" w:cs="Arial"/>
          <w:b/>
        </w:rPr>
        <w:t>30</w:t>
      </w:r>
      <w:r w:rsidR="00474BCE" w:rsidRPr="00F8029F">
        <w:rPr>
          <w:rFonts w:ascii="Arial" w:hAnsi="Arial" w:cs="Arial"/>
          <w:b/>
        </w:rPr>
        <w:t xml:space="preserve"> </w:t>
      </w:r>
      <w:r w:rsidR="00EE6D6A" w:rsidRPr="00F8029F">
        <w:rPr>
          <w:rFonts w:ascii="Arial" w:hAnsi="Arial" w:cs="Arial"/>
          <w:b/>
        </w:rPr>
        <w:t>días contados a partir de la fecha de complimiento de las obligaciones del proveedor</w:t>
      </w:r>
      <w:r w:rsidR="00570376" w:rsidRPr="00F8029F">
        <w:rPr>
          <w:rFonts w:ascii="Arial" w:hAnsi="Arial" w:cs="Arial"/>
          <w:b/>
        </w:rPr>
        <w:t>.</w:t>
      </w:r>
    </w:p>
    <w:p w:rsidR="00D00DEA" w:rsidRDefault="00D00DEA" w:rsidP="00D00DEA">
      <w:pPr>
        <w:pStyle w:val="Prrafodelista"/>
        <w:spacing w:before="240" w:after="240" w:line="240" w:lineRule="auto"/>
        <w:ind w:left="284"/>
        <w:contextualSpacing w:val="0"/>
        <w:jc w:val="both"/>
        <w:rPr>
          <w:rFonts w:ascii="Arial" w:hAnsi="Arial" w:cs="Arial"/>
        </w:rPr>
      </w:pPr>
    </w:p>
    <w:p w:rsidR="00D00DEA" w:rsidRDefault="00D00DEA" w:rsidP="00D00DEA">
      <w:pPr>
        <w:pStyle w:val="Prrafodelista"/>
        <w:spacing w:before="240" w:after="240" w:line="240" w:lineRule="auto"/>
        <w:ind w:left="284"/>
        <w:contextualSpacing w:val="0"/>
        <w:jc w:val="both"/>
        <w:rPr>
          <w:rFonts w:ascii="Arial" w:hAnsi="Arial" w:cs="Arial"/>
        </w:rPr>
      </w:pPr>
    </w:p>
    <w:p w:rsidR="00D00DEA" w:rsidRPr="00D50DCA" w:rsidRDefault="00D00DEA" w:rsidP="00D00DEA">
      <w:pPr>
        <w:pStyle w:val="Prrafodelista"/>
        <w:spacing w:before="240" w:after="240" w:line="240" w:lineRule="auto"/>
        <w:ind w:left="284"/>
        <w:contextualSpacing w:val="0"/>
        <w:jc w:val="both"/>
        <w:rPr>
          <w:rFonts w:ascii="Arial" w:hAnsi="Arial" w:cs="Arial"/>
          <w:b/>
          <w:szCs w:val="20"/>
        </w:rPr>
      </w:pPr>
    </w:p>
    <w:p w:rsidR="001E29FA" w:rsidRPr="00AD2AE5" w:rsidRDefault="00545A02" w:rsidP="00234670">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D00DEA" w:rsidRDefault="00D00DEA" w:rsidP="00604986">
      <w:pPr>
        <w:pStyle w:val="Default"/>
        <w:ind w:left="284" w:firstLine="283"/>
        <w:jc w:val="both"/>
        <w:rPr>
          <w:szCs w:val="22"/>
        </w:rPr>
      </w:pPr>
    </w:p>
    <w:p w:rsidR="00D00DEA" w:rsidRDefault="00D00DEA" w:rsidP="00604986">
      <w:pPr>
        <w:pStyle w:val="Default"/>
        <w:ind w:left="284" w:firstLine="283"/>
        <w:jc w:val="both"/>
        <w:rPr>
          <w:szCs w:val="22"/>
        </w:rPr>
      </w:pPr>
    </w:p>
    <w:p w:rsidR="00D00DEA" w:rsidRPr="00AD2AE5" w:rsidRDefault="00D00DEA" w:rsidP="00604986">
      <w:pPr>
        <w:pStyle w:val="Default"/>
        <w:ind w:left="284" w:firstLine="283"/>
        <w:jc w:val="both"/>
        <w:rPr>
          <w:szCs w:val="22"/>
        </w:rPr>
      </w:pPr>
    </w:p>
    <w:p w:rsidR="00C75DB0" w:rsidRPr="00C75DB0" w:rsidRDefault="003C0B8F" w:rsidP="00D4738A">
      <w:pPr>
        <w:pStyle w:val="Prrafodelista"/>
        <w:numPr>
          <w:ilvl w:val="0"/>
          <w:numId w:val="5"/>
        </w:numPr>
        <w:spacing w:before="240" w:after="240" w:line="240" w:lineRule="auto"/>
        <w:ind w:left="284" w:hanging="284"/>
        <w:contextualSpacing w:val="0"/>
        <w:jc w:val="both"/>
        <w:rPr>
          <w:rFonts w:ascii="Arial" w:hAnsi="Arial" w:cs="Arial"/>
        </w:rPr>
      </w:pPr>
      <w:r w:rsidRPr="00C75DB0">
        <w:rPr>
          <w:rFonts w:ascii="Arial" w:hAnsi="Arial" w:cs="Arial"/>
        </w:rPr>
        <w:lastRenderedPageBreak/>
        <w:t>El lugar de entrega de los bienes o prestación de los servicios es de:</w:t>
      </w:r>
      <w:r w:rsidR="00F00175" w:rsidRPr="00C75DB0">
        <w:rPr>
          <w:rFonts w:ascii="Arial" w:hAnsi="Arial" w:cs="Arial"/>
        </w:rPr>
        <w:t xml:space="preserve"> </w:t>
      </w:r>
      <w:r w:rsidR="00D50DCA">
        <w:rPr>
          <w:rFonts w:ascii="Arial" w:hAnsi="Arial" w:cs="Arial"/>
        </w:rPr>
        <w:t xml:space="preserve">Una vez suscripto el contrato se realizara en la Casa Matriz del Banco Nacional de Fomento, sitio en (Independencia Nacional y 25 de Mayo e/ Cerro Cora y Yegros) en coordinación con la </w:t>
      </w:r>
      <w:r w:rsidR="002D057D">
        <w:rPr>
          <w:rFonts w:ascii="Arial" w:hAnsi="Arial" w:cs="Arial"/>
        </w:rPr>
        <w:t>Subg</w:t>
      </w:r>
      <w:r w:rsidR="00AE238E">
        <w:rPr>
          <w:rFonts w:ascii="Arial" w:hAnsi="Arial" w:cs="Arial"/>
        </w:rPr>
        <w:t xml:space="preserve">erencia </w:t>
      </w:r>
      <w:r w:rsidR="002D057D">
        <w:rPr>
          <w:rFonts w:ascii="Arial" w:hAnsi="Arial" w:cs="Arial"/>
        </w:rPr>
        <w:t>de Gabinete</w:t>
      </w:r>
      <w:r w:rsidR="00AE238E">
        <w:rPr>
          <w:rFonts w:ascii="Arial" w:hAnsi="Arial" w:cs="Arial"/>
        </w:rPr>
        <w:t>.</w:t>
      </w:r>
    </w:p>
    <w:p w:rsidR="00F8029F" w:rsidRPr="00C75DB0" w:rsidRDefault="003C0B8F" w:rsidP="00D4738A">
      <w:pPr>
        <w:pStyle w:val="Prrafodelista"/>
        <w:numPr>
          <w:ilvl w:val="0"/>
          <w:numId w:val="5"/>
        </w:numPr>
        <w:spacing w:before="240" w:after="240" w:line="240" w:lineRule="auto"/>
        <w:ind w:left="284" w:hanging="284"/>
        <w:contextualSpacing w:val="0"/>
        <w:jc w:val="both"/>
        <w:rPr>
          <w:rFonts w:ascii="Arial" w:hAnsi="Arial" w:cs="Arial"/>
          <w:b/>
        </w:rPr>
      </w:pPr>
      <w:r w:rsidRPr="00C75DB0">
        <w:rPr>
          <w:rFonts w:ascii="Arial" w:hAnsi="Arial" w:cs="Arial"/>
          <w:b/>
        </w:rPr>
        <w:t xml:space="preserve">El valor de las multas será: </w:t>
      </w:r>
      <w:r w:rsidR="00A6786F" w:rsidRPr="00C75DB0">
        <w:rPr>
          <w:rFonts w:ascii="Arial" w:hAnsi="Arial" w:cs="Arial"/>
          <w:b/>
        </w:rPr>
        <w:t>0.5</w:t>
      </w:r>
      <w:r w:rsidRPr="00C75DB0">
        <w:rPr>
          <w:rFonts w:ascii="Arial" w:hAnsi="Arial" w:cs="Arial"/>
          <w:b/>
        </w:rPr>
        <w:t xml:space="preserve"> % por cada </w:t>
      </w:r>
      <w:r w:rsidR="00182ECD" w:rsidRPr="00C75DB0">
        <w:rPr>
          <w:rFonts w:ascii="Arial" w:hAnsi="Arial" w:cs="Arial"/>
          <w:b/>
        </w:rPr>
        <w:t xml:space="preserve">día </w:t>
      </w:r>
      <w:r w:rsidRPr="00C75DB0">
        <w:rPr>
          <w:rFonts w:ascii="Arial" w:hAnsi="Arial" w:cs="Arial"/>
          <w:b/>
        </w:rPr>
        <w:t>de atraso en la entrega de los bienes o prestación de los servicios contratados</w:t>
      </w:r>
      <w:r w:rsidR="00474BCE" w:rsidRPr="00C75DB0">
        <w:rPr>
          <w:rFonts w:ascii="Arial" w:hAnsi="Arial" w:cs="Arial"/>
          <w:b/>
        </w:rPr>
        <w:t xml:space="preserve"> o el plazo indicado por la convocante de ser distinto</w:t>
      </w:r>
      <w:r w:rsidRPr="00C75DB0">
        <w:rPr>
          <w:rFonts w:ascii="Arial" w:hAnsi="Arial" w:cs="Arial"/>
          <w:b/>
        </w:rPr>
        <w:t>.</w:t>
      </w:r>
      <w:r w:rsidR="00B72CDA" w:rsidRPr="00C75DB0">
        <w:rPr>
          <w:rFonts w:ascii="Arial" w:hAnsi="Arial" w:cs="Arial"/>
          <w:b/>
        </w:rPr>
        <w:t xml:space="preserve"> </w:t>
      </w:r>
    </w:p>
    <w:p w:rsidR="009B1306" w:rsidRDefault="009B1306"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C75DB0" w:rsidRDefault="00C75DB0" w:rsidP="009B1306">
      <w:pPr>
        <w:spacing w:before="240" w:after="240" w:line="240" w:lineRule="auto"/>
        <w:jc w:val="both"/>
        <w:rPr>
          <w:rFonts w:ascii="Arial" w:hAnsi="Arial" w:cs="Arial"/>
          <w:b/>
        </w:rPr>
      </w:pPr>
    </w:p>
    <w:p w:rsidR="009B1306" w:rsidRDefault="009B1306" w:rsidP="009B1306">
      <w:pPr>
        <w:spacing w:before="240" w:after="240" w:line="240" w:lineRule="auto"/>
        <w:jc w:val="both"/>
        <w:rPr>
          <w:rFonts w:ascii="Arial" w:hAnsi="Arial" w:cs="Arial"/>
          <w:b/>
        </w:rPr>
      </w:pPr>
    </w:p>
    <w:p w:rsidR="00D00DEA" w:rsidRDefault="00D00DEA" w:rsidP="009B1306">
      <w:pPr>
        <w:spacing w:before="240" w:after="240" w:line="240" w:lineRule="auto"/>
        <w:jc w:val="both"/>
        <w:rPr>
          <w:rFonts w:ascii="Arial" w:hAnsi="Arial" w:cs="Arial"/>
          <w:b/>
        </w:rPr>
      </w:pPr>
    </w:p>
    <w:p w:rsidR="00D00DEA" w:rsidRDefault="00D00DEA" w:rsidP="009B1306">
      <w:pPr>
        <w:spacing w:before="240" w:after="240" w:line="240" w:lineRule="auto"/>
        <w:jc w:val="both"/>
        <w:rPr>
          <w:rFonts w:ascii="Arial" w:hAnsi="Arial" w:cs="Arial"/>
          <w:b/>
        </w:rPr>
      </w:pPr>
    </w:p>
    <w:p w:rsidR="00D00DEA" w:rsidRDefault="00D00DEA" w:rsidP="009B1306">
      <w:pPr>
        <w:spacing w:before="240" w:after="240" w:line="240" w:lineRule="auto"/>
        <w:jc w:val="both"/>
        <w:rPr>
          <w:rFonts w:ascii="Arial" w:hAnsi="Arial" w:cs="Arial"/>
          <w:b/>
        </w:rPr>
      </w:pPr>
    </w:p>
    <w:p w:rsidR="00D00DEA" w:rsidRDefault="00D00DEA" w:rsidP="009B1306">
      <w:pPr>
        <w:spacing w:before="240" w:after="240" w:line="240" w:lineRule="auto"/>
        <w:jc w:val="both"/>
        <w:rPr>
          <w:rFonts w:ascii="Arial" w:hAnsi="Arial" w:cs="Arial"/>
          <w:b/>
        </w:rPr>
      </w:pPr>
    </w:p>
    <w:p w:rsidR="00D00DEA" w:rsidRDefault="00D00DEA" w:rsidP="009B1306">
      <w:pPr>
        <w:spacing w:before="240" w:after="240" w:line="240" w:lineRule="auto"/>
        <w:jc w:val="both"/>
        <w:rPr>
          <w:rFonts w:ascii="Arial" w:hAnsi="Arial" w:cs="Arial"/>
          <w:b/>
        </w:rPr>
      </w:pPr>
    </w:p>
    <w:p w:rsidR="00D00DEA" w:rsidRDefault="00D00DEA" w:rsidP="009B1306">
      <w:pPr>
        <w:spacing w:before="240" w:after="240" w:line="240" w:lineRule="auto"/>
        <w:jc w:val="both"/>
        <w:rPr>
          <w:rFonts w:ascii="Arial" w:hAnsi="Arial" w:cs="Arial"/>
          <w:b/>
        </w:rPr>
      </w:pPr>
    </w:p>
    <w:p w:rsidR="00F00175" w:rsidRDefault="00F00175" w:rsidP="009B1306">
      <w:pPr>
        <w:spacing w:before="240" w:after="240" w:line="240" w:lineRule="auto"/>
        <w:jc w:val="both"/>
        <w:rPr>
          <w:rFonts w:ascii="Arial" w:hAnsi="Arial" w:cs="Arial"/>
          <w:b/>
        </w:rPr>
      </w:pPr>
    </w:p>
    <w:p w:rsidR="00D2241E" w:rsidRPr="009B1306" w:rsidRDefault="00D2241E" w:rsidP="009B1306">
      <w:pPr>
        <w:spacing w:before="240" w:after="240" w:line="240" w:lineRule="auto"/>
        <w:jc w:val="both"/>
        <w:rPr>
          <w:rFonts w:ascii="Arial" w:hAnsi="Arial" w:cs="Arial"/>
          <w:b/>
        </w:rPr>
      </w:pPr>
    </w:p>
    <w:p w:rsidR="00BD5144" w:rsidRPr="00C74B4B" w:rsidRDefault="0012194C" w:rsidP="00D2241E">
      <w:pPr>
        <w:pBdr>
          <w:top w:val="single" w:sz="4" w:space="2"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626F10" w:rsidRPr="00F00175" w:rsidRDefault="0012194C" w:rsidP="00946C08">
      <w:pPr>
        <w:spacing w:after="0" w:line="240" w:lineRule="auto"/>
        <w:jc w:val="center"/>
        <w:rPr>
          <w:rFonts w:ascii="Arial" w:eastAsia="Times New Roman" w:hAnsi="Arial" w:cs="Arial"/>
          <w:b/>
          <w:sz w:val="36"/>
          <w:szCs w:val="20"/>
          <w:lang w:val="es-ES"/>
        </w:rPr>
      </w:pPr>
      <w:r w:rsidRPr="00C74B4B">
        <w:rPr>
          <w:rFonts w:ascii="Arial" w:eastAsia="Times New Roman" w:hAnsi="Arial" w:cs="Arial"/>
          <w:b/>
          <w:sz w:val="44"/>
          <w:szCs w:val="20"/>
          <w:lang w:val="es-ES"/>
        </w:rPr>
        <w:t xml:space="preserve"> </w:t>
      </w:r>
      <w:r w:rsidRPr="00F00175">
        <w:rPr>
          <w:rFonts w:ascii="Arial" w:eastAsia="Times New Roman" w:hAnsi="Arial" w:cs="Arial"/>
          <w:b/>
          <w:sz w:val="36"/>
          <w:szCs w:val="20"/>
          <w:lang w:val="es-ES"/>
        </w:rPr>
        <w:t>ESPECIFICACIONES TÉCNICAS DE LOS BIENES O SERVICIOS A SER ADQUIRIDOS</w:t>
      </w:r>
    </w:p>
    <w:p w:rsidR="002D057D" w:rsidRDefault="002D057D" w:rsidP="00D00DEA">
      <w:pPr>
        <w:jc w:val="both"/>
        <w:rPr>
          <w:rFonts w:ascii="Arial" w:hAnsi="Arial" w:cs="Arial"/>
          <w:b/>
          <w:szCs w:val="20"/>
          <w:u w:val="single"/>
        </w:rPr>
      </w:pPr>
      <w:bookmarkStart w:id="1" w:name="_Toc228071956"/>
    </w:p>
    <w:p w:rsidR="002D057D" w:rsidRDefault="002D057D" w:rsidP="00F515A7">
      <w:pPr>
        <w:pStyle w:val="Prrafodelista"/>
        <w:numPr>
          <w:ilvl w:val="0"/>
          <w:numId w:val="22"/>
        </w:numPr>
        <w:jc w:val="both"/>
        <w:rPr>
          <w:rFonts w:ascii="Arial" w:hAnsi="Arial" w:cs="Arial"/>
          <w:b/>
          <w:szCs w:val="20"/>
          <w:u w:val="single"/>
        </w:rPr>
      </w:pPr>
      <w:r>
        <w:rPr>
          <w:rFonts w:ascii="Arial" w:hAnsi="Arial" w:cs="Arial"/>
          <w:b/>
          <w:szCs w:val="20"/>
          <w:u w:val="single"/>
        </w:rPr>
        <w:t xml:space="preserve">ARREGLO DE FIN DE AÑO; </w:t>
      </w:r>
    </w:p>
    <w:p w:rsidR="005128B3" w:rsidRPr="005128B3" w:rsidRDefault="002D057D" w:rsidP="00F515A7">
      <w:pPr>
        <w:pStyle w:val="Prrafodelista"/>
        <w:numPr>
          <w:ilvl w:val="0"/>
          <w:numId w:val="25"/>
        </w:numPr>
        <w:tabs>
          <w:tab w:val="left" w:pos="1920"/>
        </w:tabs>
        <w:spacing w:before="240"/>
        <w:jc w:val="both"/>
        <w:rPr>
          <w:rFonts w:ascii="Arial" w:hAnsi="Arial" w:cs="Arial"/>
          <w:b/>
          <w:i/>
        </w:rPr>
      </w:pPr>
      <w:r w:rsidRPr="005128B3">
        <w:rPr>
          <w:rFonts w:ascii="Arial" w:hAnsi="Arial" w:cs="Arial"/>
          <w:b/>
        </w:rPr>
        <w:t>CASA MATRIZ - (Ind. Nacional esq. 25 de Mayo)</w:t>
      </w:r>
    </w:p>
    <w:p w:rsidR="005128B3" w:rsidRPr="005128B3" w:rsidRDefault="005128B3" w:rsidP="005128B3">
      <w:pPr>
        <w:pStyle w:val="Prrafodelista"/>
        <w:tabs>
          <w:tab w:val="left" w:pos="1920"/>
        </w:tabs>
        <w:spacing w:before="240"/>
        <w:jc w:val="both"/>
        <w:rPr>
          <w:rFonts w:ascii="Arial" w:hAnsi="Arial" w:cs="Arial"/>
          <w:b/>
          <w:i/>
        </w:rPr>
      </w:pPr>
    </w:p>
    <w:p w:rsidR="002D057D" w:rsidRPr="005128B3" w:rsidRDefault="002D057D" w:rsidP="00F515A7">
      <w:pPr>
        <w:pStyle w:val="Prrafodelista"/>
        <w:numPr>
          <w:ilvl w:val="0"/>
          <w:numId w:val="25"/>
        </w:numPr>
        <w:tabs>
          <w:tab w:val="left" w:pos="1920"/>
        </w:tabs>
        <w:spacing w:before="240"/>
        <w:jc w:val="both"/>
        <w:rPr>
          <w:rFonts w:ascii="Arial" w:hAnsi="Arial" w:cs="Arial"/>
          <w:b/>
          <w:i/>
          <w:u w:val="double"/>
        </w:rPr>
      </w:pPr>
      <w:r w:rsidRPr="005128B3">
        <w:rPr>
          <w:rFonts w:ascii="Arial" w:hAnsi="Arial" w:cs="Arial"/>
          <w:b/>
          <w:i/>
          <w:u w:val="double"/>
        </w:rPr>
        <w:t>Fachada principal</w:t>
      </w:r>
      <w:r w:rsidR="005128B3" w:rsidRPr="005128B3">
        <w:rPr>
          <w:rFonts w:ascii="Arial" w:hAnsi="Arial" w:cs="Arial"/>
          <w:b/>
          <w:i/>
          <w:u w:val="double"/>
        </w:rPr>
        <w:t>:</w:t>
      </w:r>
    </w:p>
    <w:p w:rsidR="002D057D" w:rsidRPr="005128B3" w:rsidRDefault="002D057D" w:rsidP="00F515A7">
      <w:pPr>
        <w:pStyle w:val="Prrafodelista"/>
        <w:numPr>
          <w:ilvl w:val="0"/>
          <w:numId w:val="24"/>
        </w:numPr>
        <w:tabs>
          <w:tab w:val="left" w:pos="1920"/>
        </w:tabs>
        <w:spacing w:before="240"/>
        <w:jc w:val="both"/>
        <w:rPr>
          <w:rFonts w:ascii="Arial" w:hAnsi="Arial" w:cs="Arial"/>
        </w:rPr>
      </w:pPr>
      <w:r w:rsidRPr="005128B3">
        <w:rPr>
          <w:rFonts w:ascii="Arial" w:hAnsi="Arial" w:cs="Arial"/>
        </w:rPr>
        <w:t>4 (cuatro) Paneles blancos en estructura metálica cubiertas en telar para intemperie y revestidas de luces para exteriores y moño de cinta roja iluminada, que cubran el largor de las columnas centrales de la fachada del banco, según muestra (ver Anexo)</w:t>
      </w:r>
      <w:r w:rsidR="005128B3">
        <w:rPr>
          <w:rFonts w:ascii="Arial" w:hAnsi="Arial" w:cs="Arial"/>
        </w:rPr>
        <w:t>.</w:t>
      </w:r>
    </w:p>
    <w:p w:rsidR="002D057D" w:rsidRPr="005128B3" w:rsidRDefault="002D057D" w:rsidP="00F515A7">
      <w:pPr>
        <w:pStyle w:val="Prrafodelista"/>
        <w:numPr>
          <w:ilvl w:val="0"/>
          <w:numId w:val="26"/>
        </w:numPr>
        <w:tabs>
          <w:tab w:val="left" w:pos="1920"/>
        </w:tabs>
        <w:spacing w:before="240"/>
        <w:jc w:val="both"/>
        <w:rPr>
          <w:rFonts w:ascii="Arial" w:hAnsi="Arial" w:cs="Arial"/>
          <w:b/>
          <w:i/>
          <w:u w:val="single"/>
        </w:rPr>
      </w:pPr>
      <w:r w:rsidRPr="005128B3">
        <w:rPr>
          <w:rFonts w:ascii="Arial" w:hAnsi="Arial" w:cs="Arial"/>
          <w:b/>
          <w:u w:val="single"/>
        </w:rPr>
        <w:t>Decoración de las puertas de bronce, incluyendo colocación de:</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3 (tres) Guirnaldas de 20 metros de largo y 25 cm de ancho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Cinta en red color rojo con dorado.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Luces en color blanco de 220 voltios, uso interior/exterior, con fusible de protección y fijo/intermitente.</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Muérdagos con globos dorados y rojo y flores tipo estrella federal rojo y dorado.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 xml:space="preserve">4 (cuatro) figuras en hierro con formas de ángeles, de 2 metros de alto, cubiertas con luces blancas de manguera. </w:t>
      </w:r>
    </w:p>
    <w:p w:rsidR="002D057D" w:rsidRPr="005128B3" w:rsidRDefault="002D057D" w:rsidP="00F515A7">
      <w:pPr>
        <w:pStyle w:val="Prrafodelista"/>
        <w:numPr>
          <w:ilvl w:val="0"/>
          <w:numId w:val="27"/>
        </w:numPr>
        <w:tabs>
          <w:tab w:val="left" w:pos="1920"/>
        </w:tabs>
        <w:spacing w:before="240"/>
        <w:jc w:val="both"/>
        <w:rPr>
          <w:rFonts w:ascii="Arial" w:hAnsi="Arial" w:cs="Arial"/>
          <w:b/>
          <w:u w:val="single"/>
        </w:rPr>
      </w:pPr>
      <w:r w:rsidRPr="005128B3">
        <w:rPr>
          <w:rFonts w:ascii="Arial" w:hAnsi="Arial" w:cs="Arial"/>
          <w:b/>
          <w:u w:val="single"/>
        </w:rPr>
        <w:t>Decoración del pórtico, incluyendo colocación de:</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Cinta en red color rojo con dorado cubriendo toda la superficie de las 4 (cuatro) columnas de 20 m</w:t>
      </w:r>
      <w:r w:rsidRPr="002D057D">
        <w:rPr>
          <w:rFonts w:ascii="Arial" w:hAnsi="Arial" w:cs="Arial"/>
          <w:vertAlign w:val="superscript"/>
        </w:rPr>
        <w:t xml:space="preserve">2 </w:t>
      </w:r>
      <w:r w:rsidRPr="002D057D">
        <w:rPr>
          <w:rFonts w:ascii="Arial" w:hAnsi="Arial" w:cs="Arial"/>
        </w:rPr>
        <w:t>cada una.</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Luces en color blanco de 220 voltios, uso interior/exterior, con fusible de protección y fijo/intermitente, cubriendo toda la superficie de las 4 (cuatro) columnas de 20 m</w:t>
      </w:r>
      <w:r w:rsidRPr="002D057D">
        <w:rPr>
          <w:rFonts w:ascii="Arial" w:hAnsi="Arial" w:cs="Arial"/>
          <w:vertAlign w:val="superscript"/>
        </w:rPr>
        <w:t xml:space="preserve">2 </w:t>
      </w:r>
      <w:r w:rsidRPr="002D057D">
        <w:rPr>
          <w:rFonts w:ascii="Arial" w:hAnsi="Arial" w:cs="Arial"/>
        </w:rPr>
        <w:t>cada una.</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 xml:space="preserve">4 (cuatro) moños en tela tipo red rojo con dorado cubierto con luces blancas </w:t>
      </w:r>
      <w:r w:rsidRPr="002D057D">
        <w:rPr>
          <w:rFonts w:ascii="Arial" w:hAnsi="Arial" w:cs="Arial"/>
          <w:i/>
        </w:rPr>
        <w:t>(igual al diseño de las columnas)</w:t>
      </w:r>
    </w:p>
    <w:p w:rsid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3 (tres) ondas de Cinta tipo red de 2 metros de largo y 1 metro de ancho, en color dorado cubierto con luces en color blanco de 220 voltios, uso interior/exterior, con fusible de protección y fijo/intermitente.</w:t>
      </w:r>
    </w:p>
    <w:p w:rsidR="005128B3" w:rsidRPr="002D057D" w:rsidRDefault="005128B3" w:rsidP="005128B3">
      <w:pPr>
        <w:pStyle w:val="Prrafodelista"/>
        <w:tabs>
          <w:tab w:val="left" w:pos="1920"/>
        </w:tabs>
        <w:spacing w:before="240"/>
        <w:jc w:val="both"/>
        <w:rPr>
          <w:rFonts w:ascii="Arial" w:hAnsi="Arial" w:cs="Arial"/>
        </w:rPr>
      </w:pPr>
    </w:p>
    <w:p w:rsidR="002D057D" w:rsidRPr="005128B3" w:rsidRDefault="002D057D" w:rsidP="00F515A7">
      <w:pPr>
        <w:pStyle w:val="Prrafodelista"/>
        <w:numPr>
          <w:ilvl w:val="0"/>
          <w:numId w:val="28"/>
        </w:numPr>
        <w:tabs>
          <w:tab w:val="left" w:pos="1920"/>
        </w:tabs>
        <w:spacing w:before="240"/>
        <w:jc w:val="both"/>
        <w:rPr>
          <w:rFonts w:ascii="Arial" w:hAnsi="Arial" w:cs="Arial"/>
          <w:b/>
          <w:i/>
          <w:u w:val="double"/>
        </w:rPr>
      </w:pPr>
      <w:r w:rsidRPr="005128B3">
        <w:rPr>
          <w:rFonts w:ascii="Arial" w:hAnsi="Arial" w:cs="Arial"/>
          <w:b/>
          <w:i/>
          <w:u w:val="double"/>
        </w:rPr>
        <w:t>Salón principal</w:t>
      </w:r>
    </w:p>
    <w:p w:rsidR="002D057D" w:rsidRPr="005128B3" w:rsidRDefault="002D057D" w:rsidP="00F515A7">
      <w:pPr>
        <w:pStyle w:val="Prrafodelista"/>
        <w:numPr>
          <w:ilvl w:val="0"/>
          <w:numId w:val="29"/>
        </w:numPr>
        <w:tabs>
          <w:tab w:val="left" w:pos="1920"/>
        </w:tabs>
        <w:spacing w:before="240"/>
        <w:jc w:val="both"/>
        <w:rPr>
          <w:rFonts w:ascii="Arial" w:hAnsi="Arial" w:cs="Arial"/>
          <w:b/>
          <w:u w:val="single"/>
        </w:rPr>
      </w:pPr>
      <w:r w:rsidRPr="005128B3">
        <w:rPr>
          <w:rFonts w:ascii="Arial" w:hAnsi="Arial" w:cs="Arial"/>
          <w:b/>
          <w:u w:val="single"/>
        </w:rPr>
        <w:t xml:space="preserve">Colocación y montaje de pesebre, incluyendo: </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1 (un) juego completo de imágenes de 1 metro de altura pintado en colores.</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1 (una) casita de paja de 1,5 metros de altura, con luces en color blanco de 220 voltios, uso interior/exterior, con fusible de protección y fijo/intermitente.</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Pasto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Piedras</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lastRenderedPageBreak/>
        <w:t>Paja</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2 (dos) reflectores HPIT de 400 watt, para iluminación general del pesebre</w:t>
      </w:r>
    </w:p>
    <w:p w:rsidR="002D057D" w:rsidRPr="005128B3" w:rsidRDefault="002D057D" w:rsidP="00F515A7">
      <w:pPr>
        <w:pStyle w:val="Prrafodelista"/>
        <w:numPr>
          <w:ilvl w:val="0"/>
          <w:numId w:val="30"/>
        </w:numPr>
        <w:tabs>
          <w:tab w:val="left" w:pos="1920"/>
        </w:tabs>
        <w:spacing w:before="240"/>
        <w:jc w:val="both"/>
        <w:rPr>
          <w:rFonts w:ascii="Arial" w:hAnsi="Arial" w:cs="Arial"/>
          <w:b/>
          <w:u w:val="single"/>
        </w:rPr>
      </w:pPr>
      <w:r w:rsidRPr="005128B3">
        <w:rPr>
          <w:rFonts w:ascii="Arial" w:hAnsi="Arial" w:cs="Arial"/>
          <w:b/>
          <w:u w:val="single"/>
        </w:rPr>
        <w:t>Colocación y montaje de árbol navideño: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1 (un) árbol de 3 metros de altura y 1,5 metros de base, verde, adornado con luces en color blanco de 220 voltios, uso interior/exterior, con fusible de protección y fijo/intermitente.</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Globos dorados y rojos de diferentes tamaños.</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Tela tipo red en rojo con dorado.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Flores tipo estrella federal en tonos rojos y dorados.</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 xml:space="preserve">10 (diez) cajas de diferentes tamaños, forradas tipo regalo colocadas en la base del árbol. </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Estrella para la punta del árbol.</w:t>
      </w:r>
    </w:p>
    <w:p w:rsidR="002D057D" w:rsidRPr="005128B3" w:rsidRDefault="002D057D" w:rsidP="00F515A7">
      <w:pPr>
        <w:pStyle w:val="Prrafodelista"/>
        <w:numPr>
          <w:ilvl w:val="0"/>
          <w:numId w:val="31"/>
        </w:numPr>
        <w:tabs>
          <w:tab w:val="left" w:pos="1920"/>
        </w:tabs>
        <w:spacing w:before="240"/>
        <w:jc w:val="both"/>
        <w:rPr>
          <w:rFonts w:ascii="Arial" w:hAnsi="Arial" w:cs="Arial"/>
          <w:b/>
          <w:u w:val="single"/>
        </w:rPr>
      </w:pPr>
      <w:r w:rsidRPr="005128B3">
        <w:rPr>
          <w:rFonts w:ascii="Arial" w:hAnsi="Arial" w:cs="Arial"/>
          <w:b/>
          <w:u w:val="single"/>
        </w:rPr>
        <w:t>Decoración de los balcones del 1er. Piso: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2 (dos) Guirnaldas de 50 cm de ancho, con dos ondas decoradas con tela tipo red roja con dorada, con luces en color blanco de 220 voltios, uso interior/exterior, con fusible de protección y fijo/intermitente. y en el centro una cascada de globos de diferentes tamaños en tono verde. Largo del balcón 10 metros.</w:t>
      </w:r>
    </w:p>
    <w:p w:rsidR="002D057D" w:rsidRPr="005128B3" w:rsidRDefault="002D057D" w:rsidP="00F515A7">
      <w:pPr>
        <w:pStyle w:val="Prrafodelista"/>
        <w:numPr>
          <w:ilvl w:val="0"/>
          <w:numId w:val="32"/>
        </w:numPr>
        <w:tabs>
          <w:tab w:val="left" w:pos="1920"/>
        </w:tabs>
        <w:spacing w:before="240"/>
        <w:jc w:val="both"/>
        <w:rPr>
          <w:rFonts w:ascii="Arial" w:hAnsi="Arial" w:cs="Arial"/>
          <w:b/>
          <w:u w:val="single"/>
        </w:rPr>
      </w:pPr>
      <w:r w:rsidRPr="005128B3">
        <w:rPr>
          <w:rFonts w:ascii="Arial" w:hAnsi="Arial" w:cs="Arial"/>
          <w:b/>
          <w:u w:val="single"/>
        </w:rPr>
        <w:t>Detrás de las cajas:</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Guirnaldas de 50 cm de ancho, con dos ondas decoradas con cinta tipo red roja con dorada, con luces en color blanco de 220 voltios, uso interior/exterior, con fusible de protección y fijo/intermitente. y en el centro una cascada de globos de diferentes tamaños en tono verde. Largo de la pared 10 metros.</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15 (quince) coronas navideñas de 30 cm de diámetro para las cajas</w:t>
      </w:r>
    </w:p>
    <w:p w:rsid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 xml:space="preserve"> 1 (un) arreglo de flores colgante para mesa de recepción (Isla), con follaje verde, flores rojas y globos dorados.</w:t>
      </w:r>
    </w:p>
    <w:p w:rsidR="005128B3" w:rsidRPr="002D057D" w:rsidRDefault="005128B3" w:rsidP="005128B3">
      <w:pPr>
        <w:pStyle w:val="Prrafodelista"/>
        <w:tabs>
          <w:tab w:val="left" w:pos="1920"/>
        </w:tabs>
        <w:spacing w:before="240"/>
        <w:jc w:val="both"/>
        <w:rPr>
          <w:rFonts w:ascii="Arial" w:hAnsi="Arial" w:cs="Arial"/>
        </w:rPr>
      </w:pPr>
    </w:p>
    <w:p w:rsidR="002D057D" w:rsidRPr="005128B3" w:rsidRDefault="002D057D" w:rsidP="00F515A7">
      <w:pPr>
        <w:pStyle w:val="Prrafodelista"/>
        <w:numPr>
          <w:ilvl w:val="0"/>
          <w:numId w:val="33"/>
        </w:numPr>
        <w:tabs>
          <w:tab w:val="left" w:pos="1920"/>
        </w:tabs>
        <w:spacing w:before="240"/>
        <w:jc w:val="both"/>
        <w:rPr>
          <w:rFonts w:ascii="Arial" w:hAnsi="Arial" w:cs="Arial"/>
          <w:b/>
          <w:i/>
          <w:u w:val="double"/>
        </w:rPr>
      </w:pPr>
      <w:r w:rsidRPr="005128B3">
        <w:rPr>
          <w:rFonts w:ascii="Arial" w:hAnsi="Arial" w:cs="Arial"/>
          <w:b/>
          <w:i/>
          <w:u w:val="double"/>
        </w:rPr>
        <w:t>Presidencia y Directorio</w:t>
      </w:r>
      <w:r w:rsidR="00900B4B">
        <w:rPr>
          <w:rFonts w:ascii="Arial" w:hAnsi="Arial" w:cs="Arial"/>
          <w:b/>
          <w:i/>
          <w:u w:val="double"/>
        </w:rPr>
        <w:t>.</w:t>
      </w:r>
      <w:r w:rsidRPr="005128B3">
        <w:rPr>
          <w:rFonts w:ascii="Arial" w:hAnsi="Arial" w:cs="Arial"/>
          <w:b/>
          <w:i/>
          <w:u w:val="double"/>
        </w:rPr>
        <w:t xml:space="preserve">  </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2 (dos) Arreglos verticales de 5,5 metros de alto y 0,30 metros de ancho, con follaje verde, cinta tipo red rojo y dorado, flores tipo estrella federal en dorado, globos rojos y dorados de diferentes tamaños, según muestras. (ver anexo)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2 (dos) guirnaldas de 9 metros de largo para el arco de la puerta del lobby de la Presidencia, decorada con cinta tipo red roja y dorada, flores tipo estrella federal en dorado y rojo, globos rojos y dorados de diferentes tamaños, con luces en color blanco de 220 voltios, uso interior/exterior, con fusible de protección y fijo/intermitente.</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2 (dos) arreglos de flores de forma alargada (horizontal) de 80 cm de largo por 25 cm de alto, decorado con flores tipo estrella federal en tono rojo y dorado, para consolas del lobby de la Presidencia.</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7 (siete) arreglos de mesa (ratona) para el lobby de la presidencia, la Secretaría Privada de la Presidencia, lobby del  Directorio y Sala de Reuniones del Directorio.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lastRenderedPageBreak/>
        <w:t>1 (una) guirnalda de 3 metros de largo decoradas con cinta tipo red roja y dorada, flores tipo estrella federal en dorado y rojo, globos rojos y dorados de diferentes tamaños, con luces en color blanco de 220 voltios, uso interior/exterior, con fusible de protección y fijo/intermitente, para encima de la chimenea del Directorio.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2 (dos) guirnaldas de 3 metros de largo decoradas con cinta tipo red roja y dorada, flores tipo estrella federal en dorado y rojo, globos rojos y dorados de diferentes tamaños, con luces en color blanco de 220 voltios, uso interior/exterior, con fusible de protección y fijo/intermitente, para encima de las puertas de  la  Subgerencia de Gabinete y el Directorio.</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 xml:space="preserve">12 (doce) coronas navideñas para puertas de 30 cm de diámetro, según </w:t>
      </w:r>
      <w:r w:rsidR="005128B3" w:rsidRPr="002D057D">
        <w:rPr>
          <w:rFonts w:ascii="Arial" w:hAnsi="Arial" w:cs="Arial"/>
        </w:rPr>
        <w:t>muestras (</w:t>
      </w:r>
      <w:r w:rsidRPr="002D057D">
        <w:rPr>
          <w:rFonts w:ascii="Arial" w:hAnsi="Arial" w:cs="Arial"/>
        </w:rPr>
        <w:t>ver anexo).</w:t>
      </w:r>
    </w:p>
    <w:p w:rsid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20 (veinte) flores de coco decorados con cinta y globos, del mismo tono utilizado en los demás arreglos para el pesebre, la Presidencia, el Directorio y otras dependencias del Banco.</w:t>
      </w:r>
    </w:p>
    <w:p w:rsidR="005128B3" w:rsidRPr="002D057D" w:rsidRDefault="005128B3" w:rsidP="005128B3">
      <w:pPr>
        <w:pStyle w:val="Prrafodelista"/>
        <w:tabs>
          <w:tab w:val="left" w:pos="1920"/>
        </w:tabs>
        <w:spacing w:before="240"/>
        <w:jc w:val="both"/>
        <w:rPr>
          <w:rFonts w:ascii="Arial" w:hAnsi="Arial" w:cs="Arial"/>
        </w:rPr>
      </w:pPr>
    </w:p>
    <w:p w:rsidR="002D057D" w:rsidRPr="005128B3" w:rsidRDefault="002D057D" w:rsidP="00F515A7">
      <w:pPr>
        <w:pStyle w:val="Prrafodelista"/>
        <w:numPr>
          <w:ilvl w:val="0"/>
          <w:numId w:val="34"/>
        </w:numPr>
        <w:tabs>
          <w:tab w:val="left" w:pos="1920"/>
        </w:tabs>
        <w:spacing w:before="240"/>
        <w:jc w:val="both"/>
        <w:rPr>
          <w:rFonts w:ascii="Arial" w:hAnsi="Arial" w:cs="Arial"/>
          <w:b/>
          <w:u w:val="double"/>
        </w:rPr>
      </w:pPr>
      <w:r w:rsidRPr="005128B3">
        <w:rPr>
          <w:rFonts w:ascii="Arial" w:hAnsi="Arial" w:cs="Arial"/>
          <w:b/>
          <w:u w:val="double"/>
        </w:rPr>
        <w:t>Oficinas de Atención al Cliente</w:t>
      </w:r>
    </w:p>
    <w:p w:rsidR="002D057D" w:rsidRPr="002D057D" w:rsidRDefault="002D057D" w:rsidP="00F515A7">
      <w:pPr>
        <w:pStyle w:val="Prrafodelista"/>
        <w:numPr>
          <w:ilvl w:val="0"/>
          <w:numId w:val="23"/>
        </w:numPr>
        <w:tabs>
          <w:tab w:val="left" w:pos="1920"/>
        </w:tabs>
        <w:spacing w:before="240"/>
        <w:jc w:val="both"/>
        <w:rPr>
          <w:rFonts w:ascii="Arial" w:hAnsi="Arial" w:cs="Arial"/>
        </w:rPr>
      </w:pPr>
      <w:r w:rsidRPr="002D057D">
        <w:rPr>
          <w:rFonts w:ascii="Arial" w:hAnsi="Arial" w:cs="Arial"/>
        </w:rPr>
        <w:t>13 (trece) guirnaldas de 2,5 mts. decoradas con cinta tipo red roja y dorada, flores tipo estrella federal en dorado y rojo, globos rojos y dorados de diferentes tamaños, con luces en color blanco de 220 voltios, uso interior/exterior, con fusible de protección y fijo/intermitente, a lo largo de la puerta principal de acceso</w:t>
      </w:r>
    </w:p>
    <w:p w:rsidR="002D057D" w:rsidRPr="005128B3" w:rsidRDefault="002D057D" w:rsidP="005128B3">
      <w:pPr>
        <w:tabs>
          <w:tab w:val="left" w:pos="1920"/>
        </w:tabs>
        <w:spacing w:before="240"/>
        <w:ind w:left="36"/>
        <w:rPr>
          <w:rFonts w:ascii="Arial" w:hAnsi="Arial" w:cs="Arial"/>
          <w:b/>
          <w:i/>
          <w:u w:val="double"/>
        </w:rPr>
      </w:pPr>
      <w:r w:rsidRPr="005128B3">
        <w:rPr>
          <w:rFonts w:ascii="Arial" w:hAnsi="Arial" w:cs="Arial"/>
          <w:b/>
          <w:i/>
          <w:u w:val="double"/>
        </w:rPr>
        <w:t>Las direcciones de las Oficinas de Atención al Cliente son:</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Bienes Adjudicados:</w:t>
      </w:r>
      <w:r w:rsidRPr="005128B3">
        <w:rPr>
          <w:rFonts w:ascii="Arial" w:hAnsi="Arial" w:cs="Arial"/>
        </w:rPr>
        <w:t xml:space="preserve"> 25 de Mayo c/ Yegros</w:t>
      </w:r>
      <w:r w:rsidR="005128B3">
        <w:rPr>
          <w:rFonts w:ascii="Arial" w:hAnsi="Arial" w:cs="Arial"/>
        </w:rPr>
        <w:t>.</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Consultoría Técnica:</w:t>
      </w:r>
      <w:r w:rsidRPr="005128B3">
        <w:rPr>
          <w:rFonts w:ascii="Arial" w:hAnsi="Arial" w:cs="Arial"/>
        </w:rPr>
        <w:t xml:space="preserve"> Chile e/ Haedo y Humaitá. Edif. Litoral. Piso 7</w:t>
      </w:r>
      <w:r w:rsidR="005128B3">
        <w:rPr>
          <w:rFonts w:ascii="Arial" w:hAnsi="Arial" w:cs="Arial"/>
        </w:rPr>
        <w:t>.</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Asesoría Legal:</w:t>
      </w:r>
      <w:r w:rsidRPr="005128B3">
        <w:rPr>
          <w:rFonts w:ascii="Arial" w:hAnsi="Arial" w:cs="Arial"/>
        </w:rPr>
        <w:t xml:space="preserve"> Chile e/ Haedo y Humaitá. Edif. Litoral. Piso 13</w:t>
      </w:r>
      <w:r w:rsidR="005128B3">
        <w:rPr>
          <w:rFonts w:ascii="Arial" w:hAnsi="Arial" w:cs="Arial"/>
        </w:rPr>
        <w:t>.</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Servicios Fiscales:</w:t>
      </w:r>
      <w:r w:rsidRPr="005128B3">
        <w:rPr>
          <w:rFonts w:ascii="Arial" w:hAnsi="Arial" w:cs="Arial"/>
        </w:rPr>
        <w:t xml:space="preserve"> Ntra. Señora c/ Haedo</w:t>
      </w:r>
      <w:r w:rsidR="005128B3">
        <w:rPr>
          <w:rFonts w:ascii="Arial" w:hAnsi="Arial" w:cs="Arial"/>
        </w:rPr>
        <w:t>.</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Atención al Cliente:</w:t>
      </w:r>
      <w:r w:rsidRPr="005128B3">
        <w:rPr>
          <w:rFonts w:ascii="Arial" w:hAnsi="Arial" w:cs="Arial"/>
        </w:rPr>
        <w:t xml:space="preserve"> Ind. Nacional esq. 25 de Mayo. Casa Matriz</w:t>
      </w:r>
      <w:r w:rsidR="005128B3">
        <w:rPr>
          <w:rFonts w:ascii="Arial" w:hAnsi="Arial" w:cs="Arial"/>
        </w:rPr>
        <w:t>.</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Negocios Fiduciarios:</w:t>
      </w:r>
      <w:r w:rsidRPr="005128B3">
        <w:rPr>
          <w:rFonts w:ascii="Arial" w:hAnsi="Arial" w:cs="Arial"/>
        </w:rPr>
        <w:t xml:space="preserve"> Herrera 195 esq. Yegros. Edificio Interexpress. Piso 10</w:t>
      </w:r>
      <w:r w:rsidR="005128B3">
        <w:rPr>
          <w:rFonts w:ascii="Arial" w:hAnsi="Arial" w:cs="Arial"/>
        </w:rPr>
        <w:t>.</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Biblioteca:</w:t>
      </w:r>
      <w:r w:rsidRPr="005128B3">
        <w:rPr>
          <w:rFonts w:ascii="Arial" w:hAnsi="Arial" w:cs="Arial"/>
        </w:rPr>
        <w:t xml:space="preserve"> Haedo c/ Ind. Nacional.</w:t>
      </w:r>
      <w:r w:rsidR="005128B3">
        <w:rPr>
          <w:rFonts w:ascii="Arial" w:hAnsi="Arial" w:cs="Arial"/>
        </w:rPr>
        <w:t>.</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Oficina BID:</w:t>
      </w:r>
      <w:r w:rsidRPr="005128B3">
        <w:rPr>
          <w:rFonts w:ascii="Arial" w:hAnsi="Arial" w:cs="Arial"/>
        </w:rPr>
        <w:t xml:space="preserve"> Chile e/Haedo y Humaitá. Edificio Litoral. Piso 6</w:t>
      </w:r>
      <w:r w:rsidR="005128B3">
        <w:rPr>
          <w:rFonts w:ascii="Arial" w:hAnsi="Arial" w:cs="Arial"/>
        </w:rPr>
        <w:t>.</w:t>
      </w:r>
      <w:r w:rsidRPr="005128B3">
        <w:rPr>
          <w:rFonts w:ascii="Arial" w:hAnsi="Arial" w:cs="Arial"/>
        </w:rPr>
        <w:t xml:space="preserve"> </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Auditoría Interna:</w:t>
      </w:r>
      <w:r w:rsidRPr="005128B3">
        <w:rPr>
          <w:rFonts w:ascii="Arial" w:hAnsi="Arial" w:cs="Arial"/>
        </w:rPr>
        <w:t xml:space="preserve"> Herrera 195 esq. Yegros. Edificio Interexpress. Piso 12 y 13.</w:t>
      </w:r>
    </w:p>
    <w:p w:rsidR="002D057D" w:rsidRP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Gerencia  Departamental de Banca Empresas  :</w:t>
      </w:r>
      <w:r w:rsidRPr="005128B3">
        <w:rPr>
          <w:rFonts w:ascii="Arial" w:hAnsi="Arial" w:cs="Arial"/>
        </w:rPr>
        <w:t xml:space="preserve"> Chile esq. Haedo. Edificio Ex Oga Rape.</w:t>
      </w:r>
    </w:p>
    <w:p w:rsidR="005128B3"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Gerencia  Departamental de Banca Empresas :</w:t>
      </w:r>
      <w:r w:rsidRPr="005128B3">
        <w:rPr>
          <w:rFonts w:ascii="Arial" w:hAnsi="Arial" w:cs="Arial"/>
        </w:rPr>
        <w:t xml:space="preserve"> Cerro Corá esq. Yegros (acceso sobre Cerro Corá)</w:t>
      </w:r>
      <w:r w:rsidR="005128B3" w:rsidRPr="005128B3">
        <w:rPr>
          <w:rFonts w:ascii="Arial" w:hAnsi="Arial" w:cs="Arial"/>
        </w:rPr>
        <w:t>.</w:t>
      </w:r>
    </w:p>
    <w:p w:rsidR="002D057D" w:rsidRDefault="002D057D" w:rsidP="00F515A7">
      <w:pPr>
        <w:pStyle w:val="Prrafodelista"/>
        <w:numPr>
          <w:ilvl w:val="0"/>
          <w:numId w:val="35"/>
        </w:numPr>
        <w:tabs>
          <w:tab w:val="left" w:pos="1920"/>
        </w:tabs>
        <w:jc w:val="both"/>
        <w:rPr>
          <w:rFonts w:ascii="Arial" w:hAnsi="Arial" w:cs="Arial"/>
        </w:rPr>
      </w:pPr>
      <w:r w:rsidRPr="005128B3">
        <w:rPr>
          <w:rFonts w:ascii="Arial" w:hAnsi="Arial" w:cs="Arial"/>
          <w:u w:val="single"/>
        </w:rPr>
        <w:t>Gerencia Departamental de Recuperación de Créditos :</w:t>
      </w:r>
      <w:r w:rsidRPr="005128B3">
        <w:rPr>
          <w:rFonts w:ascii="Arial" w:hAnsi="Arial" w:cs="Arial"/>
        </w:rPr>
        <w:t xml:space="preserve"> Yegros esq. Cerro Corá (acceso sobre Yegros)</w:t>
      </w:r>
      <w:r w:rsidR="00E66E29">
        <w:rPr>
          <w:rFonts w:ascii="Arial" w:hAnsi="Arial" w:cs="Arial"/>
        </w:rPr>
        <w:t>.</w:t>
      </w:r>
    </w:p>
    <w:p w:rsidR="00E66E29" w:rsidRDefault="00E66E29" w:rsidP="00E66E29">
      <w:pPr>
        <w:tabs>
          <w:tab w:val="left" w:pos="1920"/>
        </w:tabs>
        <w:jc w:val="both"/>
        <w:rPr>
          <w:rFonts w:ascii="Arial" w:hAnsi="Arial" w:cs="Arial"/>
        </w:rPr>
      </w:pPr>
    </w:p>
    <w:p w:rsidR="00E66E29" w:rsidRPr="00E66E29" w:rsidRDefault="00E66E29" w:rsidP="00E66E29">
      <w:pPr>
        <w:tabs>
          <w:tab w:val="left" w:pos="1920"/>
        </w:tabs>
        <w:jc w:val="both"/>
        <w:rPr>
          <w:rFonts w:ascii="Arial" w:hAnsi="Arial" w:cs="Arial"/>
        </w:rPr>
      </w:pPr>
    </w:p>
    <w:p w:rsidR="002D057D" w:rsidRPr="002D057D" w:rsidRDefault="002D057D" w:rsidP="002D057D">
      <w:pPr>
        <w:tabs>
          <w:tab w:val="left" w:pos="1920"/>
        </w:tabs>
        <w:jc w:val="both"/>
        <w:rPr>
          <w:rFonts w:ascii="Arial" w:hAnsi="Arial" w:cs="Arial"/>
        </w:rPr>
      </w:pPr>
    </w:p>
    <w:p w:rsidR="002D057D" w:rsidRDefault="002D057D" w:rsidP="002D057D">
      <w:pPr>
        <w:tabs>
          <w:tab w:val="left" w:pos="1920"/>
        </w:tabs>
        <w:jc w:val="both"/>
        <w:rPr>
          <w:rFonts w:ascii="Arial" w:hAnsi="Arial" w:cs="Arial"/>
        </w:rPr>
      </w:pPr>
      <w:r w:rsidRPr="005128B3">
        <w:rPr>
          <w:rFonts w:ascii="Arial" w:hAnsi="Arial" w:cs="Arial"/>
          <w:b/>
        </w:rPr>
        <w:t>OBESERVACIÓN:</w:t>
      </w:r>
      <w:r w:rsidRPr="002D057D">
        <w:rPr>
          <w:rFonts w:ascii="Arial" w:hAnsi="Arial" w:cs="Arial"/>
        </w:rPr>
        <w:t xml:space="preserve"> </w:t>
      </w:r>
      <w:r w:rsidR="005128B3">
        <w:rPr>
          <w:rFonts w:ascii="Arial" w:hAnsi="Arial" w:cs="Arial"/>
        </w:rPr>
        <w:t>T</w:t>
      </w:r>
      <w:r w:rsidRPr="002D057D">
        <w:rPr>
          <w:rFonts w:ascii="Arial" w:hAnsi="Arial" w:cs="Arial"/>
        </w:rPr>
        <w:t xml:space="preserve">odos los elementos requeridos deberán ser previstos por el oferente adjudicado (en alquiler durante el mes de diciembre de 2018). El montaje queda a cargo </w:t>
      </w:r>
      <w:r w:rsidRPr="002D057D">
        <w:rPr>
          <w:rFonts w:ascii="Arial" w:hAnsi="Arial" w:cs="Arial"/>
          <w:color w:val="FF0000"/>
        </w:rPr>
        <w:t xml:space="preserve">de la firma adjudicada  </w:t>
      </w:r>
      <w:r w:rsidRPr="002D057D">
        <w:rPr>
          <w:rFonts w:ascii="Arial" w:hAnsi="Arial" w:cs="Arial"/>
        </w:rPr>
        <w:t>en coordinación con la  Sub-Gerencia de Gabinete.</w:t>
      </w:r>
    </w:p>
    <w:p w:rsidR="00DA65B4" w:rsidRPr="00DA65B4" w:rsidRDefault="00DA65B4" w:rsidP="00F515A7">
      <w:pPr>
        <w:pStyle w:val="Prrafodelista"/>
        <w:numPr>
          <w:ilvl w:val="0"/>
          <w:numId w:val="22"/>
        </w:numPr>
        <w:tabs>
          <w:tab w:val="left" w:pos="1920"/>
        </w:tabs>
        <w:jc w:val="both"/>
        <w:rPr>
          <w:rFonts w:ascii="Arial" w:hAnsi="Arial" w:cs="Arial"/>
          <w:b/>
          <w:szCs w:val="20"/>
          <w:u w:val="single"/>
        </w:rPr>
      </w:pPr>
      <w:r w:rsidRPr="00DA65B4">
        <w:rPr>
          <w:rFonts w:ascii="Arial" w:hAnsi="Arial" w:cs="Arial"/>
          <w:b/>
          <w:szCs w:val="20"/>
          <w:u w:val="single"/>
        </w:rPr>
        <w:t>FESTIVIDADES DE CAACUPÉ.</w:t>
      </w:r>
    </w:p>
    <w:p w:rsidR="00DA65B4" w:rsidRPr="00DA65B4" w:rsidRDefault="00DA65B4" w:rsidP="00F515A7">
      <w:pPr>
        <w:pStyle w:val="Prrafodelista"/>
        <w:numPr>
          <w:ilvl w:val="0"/>
          <w:numId w:val="34"/>
        </w:numPr>
        <w:jc w:val="both"/>
        <w:rPr>
          <w:rFonts w:ascii="Arial" w:hAnsi="Arial" w:cs="Arial"/>
          <w:b/>
          <w:szCs w:val="20"/>
          <w:u w:val="single"/>
        </w:rPr>
      </w:pPr>
      <w:r w:rsidRPr="00DA65B4">
        <w:rPr>
          <w:rFonts w:ascii="Arial" w:hAnsi="Arial" w:cs="Arial"/>
          <w:b/>
          <w:szCs w:val="20"/>
          <w:u w:val="single"/>
        </w:rPr>
        <w:t>Salón de Atención al Cliente de la Sucursal de Caacupé decorado con:</w:t>
      </w:r>
    </w:p>
    <w:p w:rsidR="00DA65B4" w:rsidRPr="00DA65B4" w:rsidRDefault="00DA65B4" w:rsidP="00F515A7">
      <w:pPr>
        <w:pStyle w:val="Prrafodelista"/>
        <w:numPr>
          <w:ilvl w:val="0"/>
          <w:numId w:val="36"/>
        </w:numPr>
        <w:jc w:val="both"/>
        <w:rPr>
          <w:rFonts w:ascii="Arial" w:hAnsi="Arial" w:cs="Arial"/>
          <w:szCs w:val="20"/>
        </w:rPr>
      </w:pPr>
      <w:r w:rsidRPr="00DA65B4">
        <w:rPr>
          <w:rFonts w:ascii="Arial" w:hAnsi="Arial" w:cs="Arial"/>
          <w:szCs w:val="20"/>
        </w:rPr>
        <w:t xml:space="preserve">Telas blancas y amarillas para altar de la Virgen de Caacupé, medidas de 2m de largo x 2,5 de alto. </w:t>
      </w:r>
    </w:p>
    <w:p w:rsidR="00DA65B4" w:rsidRPr="00DA65B4" w:rsidRDefault="00DA65B4" w:rsidP="00F515A7">
      <w:pPr>
        <w:pStyle w:val="Prrafodelista"/>
        <w:numPr>
          <w:ilvl w:val="0"/>
          <w:numId w:val="36"/>
        </w:numPr>
        <w:jc w:val="both"/>
        <w:rPr>
          <w:rFonts w:ascii="Arial" w:hAnsi="Arial" w:cs="Arial"/>
          <w:szCs w:val="20"/>
        </w:rPr>
      </w:pPr>
      <w:r w:rsidRPr="00DA65B4">
        <w:rPr>
          <w:rFonts w:ascii="Arial" w:hAnsi="Arial" w:cs="Arial"/>
          <w:szCs w:val="20"/>
        </w:rPr>
        <w:t>4 (cuatro) pedestales de 1 m. de altura, de cerámica en color blanco con arreglos de flores naturales altos, en tonos pasteles</w:t>
      </w:r>
    </w:p>
    <w:p w:rsidR="00DA65B4" w:rsidRPr="00DA65B4" w:rsidRDefault="00DA65B4" w:rsidP="00F515A7">
      <w:pPr>
        <w:pStyle w:val="Prrafodelista"/>
        <w:numPr>
          <w:ilvl w:val="0"/>
          <w:numId w:val="36"/>
        </w:numPr>
        <w:jc w:val="both"/>
        <w:rPr>
          <w:rFonts w:ascii="Arial" w:hAnsi="Arial" w:cs="Arial"/>
          <w:szCs w:val="20"/>
        </w:rPr>
      </w:pPr>
      <w:r w:rsidRPr="00DA65B4">
        <w:rPr>
          <w:rFonts w:ascii="Arial" w:hAnsi="Arial" w:cs="Arial"/>
          <w:szCs w:val="20"/>
        </w:rPr>
        <w:t>4 (cuatro) arreglos de flores naturales en tonos pasteles, con flores tipo: rosas, yerberas, claveles, gipsófilas y follajes, altura aproximada de 70 cm y base de 50 cm.</w:t>
      </w:r>
    </w:p>
    <w:p w:rsidR="00DA65B4" w:rsidRPr="00DA65B4" w:rsidRDefault="00DA65B4" w:rsidP="00F515A7">
      <w:pPr>
        <w:pStyle w:val="Prrafodelista"/>
        <w:numPr>
          <w:ilvl w:val="0"/>
          <w:numId w:val="36"/>
        </w:numPr>
        <w:jc w:val="both"/>
        <w:rPr>
          <w:rFonts w:ascii="Arial" w:hAnsi="Arial" w:cs="Arial"/>
          <w:szCs w:val="20"/>
        </w:rPr>
      </w:pPr>
      <w:r w:rsidRPr="00DA65B4">
        <w:rPr>
          <w:rFonts w:ascii="Arial" w:hAnsi="Arial" w:cs="Arial"/>
          <w:szCs w:val="20"/>
        </w:rPr>
        <w:t>Montaje del Altar</w:t>
      </w:r>
      <w:r>
        <w:rPr>
          <w:rFonts w:ascii="Arial" w:hAnsi="Arial" w:cs="Arial"/>
          <w:szCs w:val="20"/>
        </w:rPr>
        <w:t>.</w:t>
      </w:r>
      <w:r w:rsidRPr="00DA65B4">
        <w:rPr>
          <w:rFonts w:ascii="Arial" w:hAnsi="Arial" w:cs="Arial"/>
          <w:szCs w:val="20"/>
        </w:rPr>
        <w:t xml:space="preserve"> </w:t>
      </w:r>
    </w:p>
    <w:p w:rsidR="00DA65B4" w:rsidRPr="00DA65B4" w:rsidRDefault="00DA65B4" w:rsidP="00DA65B4">
      <w:pPr>
        <w:jc w:val="both"/>
        <w:rPr>
          <w:rFonts w:ascii="Arial" w:hAnsi="Arial" w:cs="Arial"/>
          <w:szCs w:val="20"/>
        </w:rPr>
      </w:pPr>
      <w:r w:rsidRPr="00DA65B4">
        <w:rPr>
          <w:rFonts w:ascii="Arial" w:hAnsi="Arial" w:cs="Arial"/>
          <w:b/>
          <w:szCs w:val="20"/>
        </w:rPr>
        <w:t>OBESERVACIÓN:</w:t>
      </w:r>
      <w:r w:rsidRPr="00DA65B4">
        <w:rPr>
          <w:rFonts w:ascii="Arial" w:hAnsi="Arial" w:cs="Arial"/>
          <w:szCs w:val="20"/>
        </w:rPr>
        <w:t xml:space="preserve"> todos los elementos requeridos deberán ser proveídos por el oferente adjudicado (en alquiler durante 2 días en fecha fijada por la  Subgerencia  de Gabinete). El montaje queda a cargo de la firma adjudicada  en coordinación con la Subgerencia  de Gabinete y el Gerente de la Sucursal de Caacupé.</w:t>
      </w:r>
    </w:p>
    <w:p w:rsidR="002D057D" w:rsidRDefault="00DA65B4" w:rsidP="00F515A7">
      <w:pPr>
        <w:pStyle w:val="Prrafodelista"/>
        <w:numPr>
          <w:ilvl w:val="0"/>
          <w:numId w:val="22"/>
        </w:numPr>
        <w:jc w:val="both"/>
        <w:rPr>
          <w:rFonts w:ascii="Arial" w:hAnsi="Arial" w:cs="Arial"/>
          <w:b/>
          <w:szCs w:val="20"/>
          <w:u w:val="single"/>
        </w:rPr>
      </w:pPr>
      <w:r>
        <w:rPr>
          <w:rFonts w:ascii="Arial" w:hAnsi="Arial" w:cs="Arial"/>
          <w:b/>
          <w:szCs w:val="20"/>
          <w:u w:val="single"/>
        </w:rPr>
        <w:t>FECHAS PATRIAS – (MAYO Y AGOSTO)</w:t>
      </w:r>
    </w:p>
    <w:p w:rsidR="00DA65B4" w:rsidRPr="00DA65B4" w:rsidRDefault="00DA65B4" w:rsidP="00F515A7">
      <w:pPr>
        <w:pStyle w:val="Prrafodelista"/>
        <w:numPr>
          <w:ilvl w:val="0"/>
          <w:numId w:val="34"/>
        </w:numPr>
        <w:tabs>
          <w:tab w:val="left" w:pos="1920"/>
        </w:tabs>
        <w:spacing w:before="240"/>
        <w:jc w:val="both"/>
        <w:rPr>
          <w:rFonts w:ascii="Arial" w:hAnsi="Arial" w:cs="Arial"/>
          <w:b/>
          <w:i/>
        </w:rPr>
      </w:pPr>
      <w:r w:rsidRPr="00DA65B4">
        <w:rPr>
          <w:rFonts w:ascii="Arial" w:hAnsi="Arial" w:cs="Arial"/>
          <w:b/>
        </w:rPr>
        <w:t>CASA MATRIZ - (Ind. Nacional esq. 25 de Mayo)</w:t>
      </w:r>
    </w:p>
    <w:p w:rsidR="00DA65B4" w:rsidRPr="00DA65B4" w:rsidRDefault="00DA65B4" w:rsidP="00F515A7">
      <w:pPr>
        <w:pStyle w:val="Prrafodelista"/>
        <w:numPr>
          <w:ilvl w:val="0"/>
          <w:numId w:val="37"/>
        </w:numPr>
        <w:jc w:val="both"/>
        <w:rPr>
          <w:rFonts w:ascii="Arial" w:hAnsi="Arial" w:cs="Arial"/>
          <w:szCs w:val="20"/>
        </w:rPr>
      </w:pPr>
      <w:r>
        <w:rPr>
          <w:rFonts w:ascii="Arial" w:hAnsi="Arial" w:cs="Arial"/>
          <w:szCs w:val="20"/>
        </w:rPr>
        <w:t>Telas</w:t>
      </w:r>
      <w:r w:rsidRPr="00DA65B4">
        <w:rPr>
          <w:rFonts w:ascii="Arial" w:hAnsi="Arial" w:cs="Arial"/>
          <w:szCs w:val="20"/>
        </w:rPr>
        <w:t xml:space="preserve"> roja</w:t>
      </w:r>
      <w:r>
        <w:rPr>
          <w:rFonts w:ascii="Arial" w:hAnsi="Arial" w:cs="Arial"/>
          <w:szCs w:val="20"/>
        </w:rPr>
        <w:t>s</w:t>
      </w:r>
      <w:r w:rsidRPr="00DA65B4">
        <w:rPr>
          <w:rFonts w:ascii="Arial" w:hAnsi="Arial" w:cs="Arial"/>
          <w:szCs w:val="20"/>
        </w:rPr>
        <w:t>, blanca</w:t>
      </w:r>
      <w:r>
        <w:rPr>
          <w:rFonts w:ascii="Arial" w:hAnsi="Arial" w:cs="Arial"/>
          <w:szCs w:val="20"/>
        </w:rPr>
        <w:t>s</w:t>
      </w:r>
      <w:r w:rsidRPr="00DA65B4">
        <w:rPr>
          <w:rFonts w:ascii="Arial" w:hAnsi="Arial" w:cs="Arial"/>
          <w:szCs w:val="20"/>
        </w:rPr>
        <w:t xml:space="preserve"> y azul</w:t>
      </w:r>
      <w:r>
        <w:rPr>
          <w:rFonts w:ascii="Arial" w:hAnsi="Arial" w:cs="Arial"/>
          <w:szCs w:val="20"/>
        </w:rPr>
        <w:t>es</w:t>
      </w:r>
      <w:r w:rsidRPr="00DA65B4">
        <w:rPr>
          <w:rFonts w:ascii="Arial" w:hAnsi="Arial" w:cs="Arial"/>
          <w:szCs w:val="20"/>
        </w:rPr>
        <w:t xml:space="preserve"> de 20 metros de largo y 1,5 mts. de ancho cada una, a ser colocadas en la fachada principal del edificio de Casa Matriz.</w:t>
      </w:r>
    </w:p>
    <w:p w:rsidR="00DA65B4" w:rsidRPr="00DA65B4" w:rsidRDefault="00DA65B4" w:rsidP="00F515A7">
      <w:pPr>
        <w:pStyle w:val="Prrafodelista"/>
        <w:numPr>
          <w:ilvl w:val="0"/>
          <w:numId w:val="37"/>
        </w:numPr>
        <w:jc w:val="both"/>
        <w:rPr>
          <w:rFonts w:ascii="Arial" w:hAnsi="Arial" w:cs="Arial"/>
          <w:szCs w:val="20"/>
        </w:rPr>
      </w:pPr>
      <w:r w:rsidRPr="00DA65B4">
        <w:rPr>
          <w:rFonts w:ascii="Arial" w:hAnsi="Arial" w:cs="Arial"/>
          <w:szCs w:val="20"/>
        </w:rPr>
        <w:t>Escarapela tricolor de 1 metro de diámetro (proporcional a la fachada)</w:t>
      </w:r>
    </w:p>
    <w:p w:rsidR="00DA65B4" w:rsidRPr="00DA65B4" w:rsidRDefault="00DA65B4" w:rsidP="00F515A7">
      <w:pPr>
        <w:pStyle w:val="Prrafodelista"/>
        <w:numPr>
          <w:ilvl w:val="0"/>
          <w:numId w:val="37"/>
        </w:numPr>
        <w:jc w:val="both"/>
        <w:rPr>
          <w:rFonts w:ascii="Arial" w:hAnsi="Arial" w:cs="Arial"/>
          <w:szCs w:val="20"/>
        </w:rPr>
      </w:pPr>
      <w:r w:rsidRPr="00DA65B4">
        <w:rPr>
          <w:rFonts w:ascii="Arial" w:hAnsi="Arial" w:cs="Arial"/>
          <w:szCs w:val="20"/>
        </w:rPr>
        <w:t>Reflectores HPIT de 400 watt, para iluminación general de la fachada principal: 2 rojos – 2 blancos – 2 azules</w:t>
      </w:r>
    </w:p>
    <w:p w:rsidR="002D057D" w:rsidRDefault="00DA65B4" w:rsidP="00D00DEA">
      <w:pPr>
        <w:jc w:val="both"/>
        <w:rPr>
          <w:rFonts w:ascii="Arial" w:hAnsi="Arial" w:cs="Arial"/>
          <w:szCs w:val="20"/>
        </w:rPr>
      </w:pPr>
      <w:r w:rsidRPr="00DA65B4">
        <w:rPr>
          <w:rFonts w:ascii="Arial" w:hAnsi="Arial" w:cs="Arial"/>
          <w:b/>
          <w:szCs w:val="20"/>
        </w:rPr>
        <w:t>OBESERVACIÓN:</w:t>
      </w:r>
      <w:r w:rsidRPr="00DA65B4">
        <w:rPr>
          <w:rFonts w:ascii="Arial" w:hAnsi="Arial" w:cs="Arial"/>
          <w:szCs w:val="20"/>
        </w:rPr>
        <w:t xml:space="preserve"> todos los elementos requeridos deberán ser proveídos por la firma adjudicada (en alquiler durante 1 mes en Mayo y Agosto). El montaje queda a cargo de la firma adjudicada en coordinación con la  Subgerencia de Gabinete.</w:t>
      </w:r>
    </w:p>
    <w:p w:rsidR="00E66E29" w:rsidRDefault="00E66E29" w:rsidP="00D00DEA">
      <w:pPr>
        <w:jc w:val="both"/>
        <w:rPr>
          <w:rFonts w:ascii="Arial" w:hAnsi="Arial" w:cs="Arial"/>
          <w:szCs w:val="20"/>
        </w:rPr>
      </w:pPr>
    </w:p>
    <w:p w:rsidR="00E66E29" w:rsidRDefault="00E66E29" w:rsidP="00D00DEA">
      <w:pPr>
        <w:jc w:val="both"/>
        <w:rPr>
          <w:rFonts w:ascii="Arial" w:hAnsi="Arial" w:cs="Arial"/>
          <w:szCs w:val="20"/>
        </w:rPr>
      </w:pPr>
    </w:p>
    <w:p w:rsidR="00E66E29" w:rsidRDefault="00E66E29" w:rsidP="00D00DEA">
      <w:pPr>
        <w:jc w:val="both"/>
        <w:rPr>
          <w:rFonts w:ascii="Arial" w:hAnsi="Arial" w:cs="Arial"/>
          <w:szCs w:val="20"/>
        </w:rPr>
      </w:pPr>
    </w:p>
    <w:p w:rsidR="00E66E29" w:rsidRDefault="00E66E29" w:rsidP="00D00DEA">
      <w:pPr>
        <w:jc w:val="both"/>
        <w:rPr>
          <w:rFonts w:ascii="Arial" w:hAnsi="Arial" w:cs="Arial"/>
          <w:szCs w:val="20"/>
        </w:rPr>
      </w:pPr>
    </w:p>
    <w:p w:rsidR="00E66E29" w:rsidRDefault="00E66E29" w:rsidP="00D00DEA">
      <w:pPr>
        <w:jc w:val="both"/>
        <w:rPr>
          <w:rFonts w:ascii="Arial" w:hAnsi="Arial" w:cs="Arial"/>
          <w:szCs w:val="20"/>
        </w:rPr>
      </w:pPr>
    </w:p>
    <w:p w:rsidR="00E66E29" w:rsidRDefault="00E66E29" w:rsidP="00D00DEA">
      <w:pPr>
        <w:jc w:val="both"/>
        <w:rPr>
          <w:rFonts w:ascii="Arial" w:hAnsi="Arial" w:cs="Arial"/>
          <w:szCs w:val="20"/>
        </w:rPr>
      </w:pPr>
    </w:p>
    <w:p w:rsidR="00E66E29" w:rsidRDefault="00E66E29" w:rsidP="00D00DEA">
      <w:pPr>
        <w:jc w:val="both"/>
        <w:rPr>
          <w:rFonts w:ascii="Arial" w:hAnsi="Arial" w:cs="Arial"/>
          <w:szCs w:val="20"/>
        </w:rPr>
      </w:pPr>
    </w:p>
    <w:p w:rsidR="00E66E29" w:rsidRPr="005F270A" w:rsidRDefault="00E66E29" w:rsidP="00E66E29">
      <w:pPr>
        <w:jc w:val="center"/>
        <w:rPr>
          <w:rFonts w:ascii="Arial" w:hAnsi="Arial" w:cs="Arial"/>
          <w:b/>
          <w:sz w:val="32"/>
          <w:szCs w:val="20"/>
          <w:u w:val="double"/>
        </w:rPr>
      </w:pPr>
      <w:r w:rsidRPr="005F270A">
        <w:rPr>
          <w:rFonts w:ascii="Arial" w:hAnsi="Arial" w:cs="Arial"/>
          <w:b/>
          <w:sz w:val="32"/>
          <w:szCs w:val="20"/>
          <w:u w:val="double"/>
        </w:rPr>
        <w:t>Anexo:</w:t>
      </w:r>
    </w:p>
    <w:p w:rsidR="00E66E29" w:rsidRDefault="00E66E29" w:rsidP="00E66E29">
      <w:pPr>
        <w:jc w:val="center"/>
        <w:rPr>
          <w:rFonts w:ascii="Arial" w:hAnsi="Arial" w:cs="Arial"/>
          <w:b/>
          <w:sz w:val="24"/>
          <w:szCs w:val="20"/>
          <w:u w:val="double"/>
        </w:rPr>
      </w:pPr>
      <w:r>
        <w:rPr>
          <w:noProof/>
          <w:color w:val="1F497D"/>
          <w:lang w:val="es-ES" w:eastAsia="es-ES"/>
        </w:rPr>
        <w:drawing>
          <wp:inline distT="0" distB="0" distL="0" distR="0" wp14:anchorId="14D5774E" wp14:editId="5C4EA8ED">
            <wp:extent cx="4804906" cy="6010275"/>
            <wp:effectExtent l="0" t="0" r="0" b="0"/>
            <wp:docPr id="4" name="Imagen 4" descr="cid:image001.jpg@01D24BD3.FE3C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1.jpg@01D24BD3.FE3C680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816267" cy="6024486"/>
                    </a:xfrm>
                    <a:prstGeom prst="rect">
                      <a:avLst/>
                    </a:prstGeom>
                    <a:noFill/>
                    <a:ln>
                      <a:noFill/>
                    </a:ln>
                  </pic:spPr>
                </pic:pic>
              </a:graphicData>
            </a:graphic>
          </wp:inline>
        </w:drawing>
      </w:r>
    </w:p>
    <w:p w:rsidR="00E66E29" w:rsidRDefault="00E66E29" w:rsidP="00E66E29">
      <w:pPr>
        <w:jc w:val="center"/>
        <w:rPr>
          <w:rFonts w:ascii="Arial" w:hAnsi="Arial" w:cs="Arial"/>
          <w:b/>
          <w:sz w:val="24"/>
          <w:szCs w:val="20"/>
          <w:u w:val="double"/>
        </w:rPr>
      </w:pPr>
    </w:p>
    <w:p w:rsidR="00E66E29" w:rsidRDefault="00E66E29" w:rsidP="00E66E29">
      <w:pPr>
        <w:rPr>
          <w:rFonts w:ascii="Arial" w:hAnsi="Arial" w:cs="Arial"/>
          <w:b/>
          <w:sz w:val="24"/>
          <w:szCs w:val="20"/>
          <w:u w:val="double"/>
        </w:rPr>
      </w:pPr>
    </w:p>
    <w:p w:rsidR="00E66E29" w:rsidRDefault="00E66E29" w:rsidP="00E66E29">
      <w:pPr>
        <w:rPr>
          <w:rFonts w:ascii="Arial" w:hAnsi="Arial" w:cs="Arial"/>
          <w:b/>
          <w:sz w:val="24"/>
          <w:szCs w:val="20"/>
          <w:u w:val="double"/>
        </w:rPr>
      </w:pPr>
    </w:p>
    <w:p w:rsidR="00E66E29" w:rsidRDefault="00E66E29" w:rsidP="00E66E29">
      <w:pPr>
        <w:rPr>
          <w:rFonts w:ascii="Arial" w:hAnsi="Arial" w:cs="Arial"/>
          <w:b/>
          <w:sz w:val="24"/>
          <w:szCs w:val="20"/>
          <w:u w:val="double"/>
        </w:rPr>
      </w:pPr>
    </w:p>
    <w:p w:rsidR="00E66E29" w:rsidRDefault="00E66E29" w:rsidP="00E66E29">
      <w:pPr>
        <w:jc w:val="center"/>
        <w:rPr>
          <w:rFonts w:ascii="Arial" w:hAnsi="Arial" w:cs="Arial"/>
          <w:b/>
          <w:sz w:val="24"/>
          <w:szCs w:val="20"/>
          <w:u w:val="double"/>
        </w:rPr>
      </w:pPr>
      <w:r>
        <w:rPr>
          <w:noProof/>
          <w:color w:val="1F497D"/>
          <w:lang w:val="es-ES" w:eastAsia="es-ES"/>
        </w:rPr>
        <w:drawing>
          <wp:inline distT="0" distB="0" distL="0" distR="0" wp14:anchorId="7BF7D6F8" wp14:editId="6DFEE825">
            <wp:extent cx="5032914" cy="6943725"/>
            <wp:effectExtent l="0" t="0" r="0" b="0"/>
            <wp:docPr id="5" name="Imagen 5" descr="cid:image006.jpg@01D24BD3.FE3C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6.jpg@01D24BD3.FE3C680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051457" cy="6969308"/>
                    </a:xfrm>
                    <a:prstGeom prst="rect">
                      <a:avLst/>
                    </a:prstGeom>
                    <a:noFill/>
                    <a:ln>
                      <a:noFill/>
                    </a:ln>
                  </pic:spPr>
                </pic:pic>
              </a:graphicData>
            </a:graphic>
          </wp:inline>
        </w:drawing>
      </w:r>
    </w:p>
    <w:p w:rsidR="00E66E29" w:rsidRPr="00E66E29" w:rsidRDefault="00E66E29" w:rsidP="00E66E29">
      <w:pPr>
        <w:jc w:val="center"/>
        <w:rPr>
          <w:rFonts w:ascii="Arial" w:hAnsi="Arial" w:cs="Arial"/>
          <w:b/>
          <w:sz w:val="24"/>
          <w:szCs w:val="20"/>
          <w:u w:val="double"/>
        </w:rPr>
      </w:pPr>
    </w:p>
    <w:p w:rsidR="00D00DEA" w:rsidRPr="00DA65B4" w:rsidRDefault="00D00DEA" w:rsidP="00F515A7">
      <w:pPr>
        <w:pStyle w:val="Prrafodelista"/>
        <w:numPr>
          <w:ilvl w:val="0"/>
          <w:numId w:val="22"/>
        </w:numPr>
        <w:jc w:val="both"/>
        <w:rPr>
          <w:rFonts w:ascii="Arial" w:hAnsi="Arial" w:cs="Arial"/>
          <w:b/>
          <w:szCs w:val="20"/>
          <w:u w:val="single"/>
        </w:rPr>
      </w:pPr>
      <w:r w:rsidRPr="00DA65B4">
        <w:rPr>
          <w:rFonts w:ascii="Arial" w:hAnsi="Arial" w:cs="Arial"/>
          <w:b/>
          <w:szCs w:val="20"/>
          <w:u w:val="single"/>
        </w:rPr>
        <w:lastRenderedPageBreak/>
        <w:t>Plan de Entregas.</w:t>
      </w:r>
    </w:p>
    <w:bookmarkEnd w:id="1"/>
    <w:p w:rsidR="00DA65B4" w:rsidRPr="00DA65B4" w:rsidRDefault="00DA65B4" w:rsidP="00DA65B4">
      <w:pPr>
        <w:spacing w:after="0" w:line="240" w:lineRule="auto"/>
        <w:ind w:left="360" w:firstLine="708"/>
        <w:jc w:val="both"/>
        <w:rPr>
          <w:rFonts w:ascii="Arial" w:eastAsia="Times New Roman" w:hAnsi="Arial" w:cs="Arial"/>
          <w:color w:val="000000" w:themeColor="text1"/>
          <w:lang w:val="es-ES"/>
        </w:rPr>
      </w:pPr>
      <w:r w:rsidRPr="00DA65B4">
        <w:rPr>
          <w:rFonts w:ascii="Arial" w:eastAsia="Times New Roman" w:hAnsi="Arial" w:cs="Arial"/>
          <w:color w:val="000000" w:themeColor="text1"/>
          <w:lang w:val="es-ES"/>
        </w:rPr>
        <w:t xml:space="preserve">Una vez suscripta la orden la empresa adjudicada deberá contactar con la Subgerencia de Gabinete, quien proveerá el calendario de las actividades a decorar, en coordinación con el responsable de la Subgerencia de Gabinete (Independencia Nacional esq. 25 de Mayo, Casa </w:t>
      </w:r>
      <w:r w:rsidR="00900B4B" w:rsidRPr="00DA65B4">
        <w:rPr>
          <w:rFonts w:ascii="Arial" w:eastAsia="Times New Roman" w:hAnsi="Arial" w:cs="Arial"/>
          <w:color w:val="000000" w:themeColor="text1"/>
          <w:lang w:val="es-ES"/>
        </w:rPr>
        <w:t>Matriz,</w:t>
      </w:r>
      <w:r w:rsidRPr="00DA65B4">
        <w:rPr>
          <w:rFonts w:ascii="Arial" w:eastAsia="Times New Roman" w:hAnsi="Arial" w:cs="Arial"/>
          <w:color w:val="000000" w:themeColor="text1"/>
          <w:lang w:val="es-ES"/>
        </w:rPr>
        <w:t xml:space="preserve"> 2º Piso)</w:t>
      </w:r>
    </w:p>
    <w:p w:rsidR="00DA65B4" w:rsidRPr="00DA65B4" w:rsidRDefault="00DA65B4" w:rsidP="00DA65B4">
      <w:pPr>
        <w:spacing w:after="0" w:line="240" w:lineRule="auto"/>
        <w:jc w:val="both"/>
        <w:rPr>
          <w:rFonts w:ascii="Arial" w:eastAsia="Times New Roman" w:hAnsi="Arial" w:cs="Arial"/>
          <w:color w:val="000000" w:themeColor="text1"/>
          <w:lang w:val="es-ES"/>
        </w:rPr>
      </w:pPr>
    </w:p>
    <w:p w:rsidR="00DA65B4" w:rsidRPr="00E66E29" w:rsidRDefault="00DA65B4" w:rsidP="00E66E29">
      <w:pPr>
        <w:pStyle w:val="Prrafodelista"/>
        <w:numPr>
          <w:ilvl w:val="0"/>
          <w:numId w:val="38"/>
        </w:numPr>
        <w:spacing w:after="0" w:line="240" w:lineRule="auto"/>
        <w:jc w:val="both"/>
        <w:rPr>
          <w:rFonts w:ascii="Arial" w:eastAsia="Times New Roman" w:hAnsi="Arial" w:cs="Arial"/>
          <w:color w:val="000000" w:themeColor="text1"/>
          <w:lang w:val="es-ES"/>
        </w:rPr>
      </w:pPr>
      <w:r w:rsidRPr="00E66E29">
        <w:rPr>
          <w:rFonts w:ascii="Arial" w:eastAsia="Times New Roman" w:hAnsi="Arial" w:cs="Arial"/>
          <w:b/>
          <w:color w:val="000000" w:themeColor="text1"/>
          <w:lang w:val="es-ES"/>
        </w:rPr>
        <w:t>Para el ítem 1.</w:t>
      </w:r>
      <w:r w:rsidRPr="00E66E29">
        <w:rPr>
          <w:rFonts w:ascii="Arial" w:eastAsia="Times New Roman" w:hAnsi="Arial" w:cs="Arial"/>
          <w:color w:val="000000" w:themeColor="text1"/>
          <w:lang w:val="es-ES"/>
        </w:rPr>
        <w:t xml:space="preserve"> Decoraciones de Fin de Año, deberán ser montadas a partir del Lunes  26 de noviembre, de ser necesario en no días hábiles con el permiso correspondiente de la Gerencia</w:t>
      </w:r>
      <w:r w:rsidR="00F31416">
        <w:rPr>
          <w:rFonts w:ascii="Arial" w:eastAsia="Times New Roman" w:hAnsi="Arial" w:cs="Arial"/>
          <w:color w:val="000000" w:themeColor="text1"/>
          <w:lang w:val="es-ES"/>
        </w:rPr>
        <w:t xml:space="preserve"> Departamental</w:t>
      </w:r>
      <w:r w:rsidRPr="00E66E29">
        <w:rPr>
          <w:rFonts w:ascii="Arial" w:eastAsia="Times New Roman" w:hAnsi="Arial" w:cs="Arial"/>
          <w:color w:val="000000" w:themeColor="text1"/>
          <w:lang w:val="es-ES"/>
        </w:rPr>
        <w:t xml:space="preserve"> de Seguridad, de manera a que el día viernes 30  de noviembre, todas las dependencias se en</w:t>
      </w:r>
      <w:r w:rsidR="00E66E29" w:rsidRPr="00E66E29">
        <w:rPr>
          <w:rFonts w:ascii="Arial" w:eastAsia="Times New Roman" w:hAnsi="Arial" w:cs="Arial"/>
          <w:color w:val="000000" w:themeColor="text1"/>
          <w:lang w:val="es-ES"/>
        </w:rPr>
        <w:t>cuentren debidamente decoradas.</w:t>
      </w:r>
    </w:p>
    <w:p w:rsidR="00DA65B4" w:rsidRPr="00E66E29" w:rsidRDefault="00E66E29" w:rsidP="00E66E29">
      <w:pPr>
        <w:pStyle w:val="Prrafodelista"/>
        <w:numPr>
          <w:ilvl w:val="0"/>
          <w:numId w:val="38"/>
        </w:numPr>
        <w:spacing w:after="0" w:line="240" w:lineRule="auto"/>
        <w:jc w:val="both"/>
        <w:rPr>
          <w:rFonts w:ascii="Arial" w:eastAsia="Times New Roman" w:hAnsi="Arial" w:cs="Arial"/>
          <w:color w:val="000000" w:themeColor="text1"/>
          <w:lang w:val="es-ES"/>
        </w:rPr>
      </w:pPr>
      <w:r w:rsidRPr="00E66E29">
        <w:rPr>
          <w:rFonts w:ascii="Arial" w:eastAsia="Times New Roman" w:hAnsi="Arial" w:cs="Arial"/>
          <w:b/>
          <w:color w:val="000000" w:themeColor="text1"/>
          <w:lang w:val="es-ES"/>
        </w:rPr>
        <w:t>C</w:t>
      </w:r>
      <w:r w:rsidR="00DA65B4" w:rsidRPr="00E66E29">
        <w:rPr>
          <w:rFonts w:ascii="Arial" w:eastAsia="Times New Roman" w:hAnsi="Arial" w:cs="Arial"/>
          <w:b/>
          <w:color w:val="000000" w:themeColor="text1"/>
          <w:lang w:val="es-ES"/>
        </w:rPr>
        <w:t>on respecto al ítem 2.</w:t>
      </w:r>
      <w:r w:rsidR="00DA65B4" w:rsidRPr="00E66E29">
        <w:rPr>
          <w:rFonts w:ascii="Arial" w:eastAsia="Times New Roman" w:hAnsi="Arial" w:cs="Arial"/>
          <w:color w:val="000000" w:themeColor="text1"/>
          <w:lang w:val="es-ES"/>
        </w:rPr>
        <w:t xml:space="preserve"> Decoración de Festividades de Caacupé, la decoración en la Sucursal Caacupé deberá ser montada el día viernes 30 de noviembre de 2018.</w:t>
      </w:r>
    </w:p>
    <w:p w:rsidR="00DA65B4" w:rsidRPr="00E66E29" w:rsidRDefault="00DA65B4" w:rsidP="00E66E29">
      <w:pPr>
        <w:pStyle w:val="Prrafodelista"/>
        <w:numPr>
          <w:ilvl w:val="0"/>
          <w:numId w:val="38"/>
        </w:numPr>
        <w:spacing w:after="0" w:line="240" w:lineRule="auto"/>
        <w:jc w:val="both"/>
        <w:rPr>
          <w:rFonts w:ascii="Arial" w:eastAsia="Times New Roman" w:hAnsi="Arial" w:cs="Arial"/>
          <w:color w:val="000000" w:themeColor="text1"/>
          <w:lang w:val="es-ES"/>
        </w:rPr>
      </w:pPr>
      <w:r w:rsidRPr="00E66E29">
        <w:rPr>
          <w:rFonts w:ascii="Arial" w:eastAsia="Times New Roman" w:hAnsi="Arial" w:cs="Arial"/>
          <w:b/>
          <w:color w:val="000000" w:themeColor="text1"/>
          <w:lang w:val="es-ES"/>
        </w:rPr>
        <w:t>En cuanto al ítem 3.</w:t>
      </w:r>
      <w:r w:rsidR="00E66E29">
        <w:rPr>
          <w:rFonts w:ascii="Arial" w:eastAsia="Times New Roman" w:hAnsi="Arial" w:cs="Arial"/>
          <w:color w:val="000000" w:themeColor="text1"/>
          <w:lang w:val="es-ES"/>
        </w:rPr>
        <w:t xml:space="preserve"> </w:t>
      </w:r>
      <w:r w:rsidRPr="00E66E29">
        <w:rPr>
          <w:rFonts w:ascii="Arial" w:eastAsia="Times New Roman" w:hAnsi="Arial" w:cs="Arial"/>
          <w:color w:val="000000" w:themeColor="text1"/>
          <w:lang w:val="es-ES"/>
        </w:rPr>
        <w:t>Fechas Patrias, la decoración para el mes de Mayo deberá ser montada el día viernes 4 de mayo; de manera que estén debidamente colocadas para las fechas patrias del 14 y 15 mayo. Para el mes de agosto, deberán ser montadas el día lunes 30 de julio de 2018.</w:t>
      </w:r>
    </w:p>
    <w:p w:rsidR="00326ED1" w:rsidRDefault="00326ED1" w:rsidP="00AE17D3">
      <w:pPr>
        <w:spacing w:after="0" w:line="240" w:lineRule="auto"/>
        <w:jc w:val="both"/>
        <w:rPr>
          <w:rFonts w:ascii="Arial" w:eastAsia="Times New Roman" w:hAnsi="Arial" w:cs="Arial"/>
          <w:b/>
          <w:color w:val="000000" w:themeColor="text1"/>
          <w:sz w:val="28"/>
          <w:szCs w:val="20"/>
          <w:lang w:val="es-ES"/>
        </w:rPr>
      </w:pPr>
    </w:p>
    <w:p w:rsidR="00AE17D3" w:rsidRDefault="00AE17D3" w:rsidP="00AE17D3">
      <w:pPr>
        <w:spacing w:after="0" w:line="240" w:lineRule="auto"/>
        <w:jc w:val="both"/>
        <w:rPr>
          <w:rFonts w:ascii="Arial" w:eastAsia="Times New Roman" w:hAnsi="Arial" w:cs="Arial"/>
          <w:b/>
          <w:color w:val="000000" w:themeColor="text1"/>
          <w:sz w:val="28"/>
          <w:szCs w:val="20"/>
          <w:lang w:val="es-ES"/>
        </w:rPr>
      </w:pPr>
    </w:p>
    <w:p w:rsidR="00AE17D3" w:rsidRDefault="00AE17D3" w:rsidP="00AE17D3">
      <w:pPr>
        <w:spacing w:after="0" w:line="240" w:lineRule="auto"/>
        <w:jc w:val="both"/>
        <w:rPr>
          <w:rFonts w:ascii="Arial" w:eastAsia="Times New Roman" w:hAnsi="Arial" w:cs="Arial"/>
          <w:b/>
          <w:color w:val="000000" w:themeColor="text1"/>
          <w:sz w:val="28"/>
          <w:szCs w:val="20"/>
          <w:lang w:val="es-ES"/>
        </w:rPr>
      </w:pPr>
    </w:p>
    <w:p w:rsidR="00AE17D3" w:rsidRDefault="00AE17D3" w:rsidP="00AE17D3">
      <w:pPr>
        <w:spacing w:after="0" w:line="240" w:lineRule="auto"/>
        <w:jc w:val="both"/>
        <w:rPr>
          <w:rFonts w:ascii="Arial" w:eastAsia="Times New Roman" w:hAnsi="Arial" w:cs="Arial"/>
          <w:b/>
          <w:color w:val="000000" w:themeColor="text1"/>
          <w:sz w:val="28"/>
          <w:szCs w:val="20"/>
          <w:lang w:val="es-ES"/>
        </w:rPr>
      </w:pPr>
    </w:p>
    <w:p w:rsidR="00AE17D3" w:rsidRPr="00AE17D3" w:rsidRDefault="00AE17D3" w:rsidP="00AE17D3">
      <w:pPr>
        <w:spacing w:after="0" w:line="240" w:lineRule="auto"/>
        <w:jc w:val="both"/>
        <w:rPr>
          <w:rFonts w:ascii="Arial" w:eastAsia="Times New Roman" w:hAnsi="Arial" w:cs="Arial"/>
          <w:b/>
          <w:color w:val="000000" w:themeColor="text1"/>
          <w:sz w:val="28"/>
          <w:szCs w:val="20"/>
          <w:lang w:val="es-ES"/>
        </w:rPr>
      </w:pPr>
    </w:p>
    <w:p w:rsidR="002A202A" w:rsidRDefault="002A202A" w:rsidP="001A413C">
      <w:pPr>
        <w:tabs>
          <w:tab w:val="left" w:pos="2249"/>
        </w:tabs>
        <w:spacing w:after="0" w:line="240" w:lineRule="auto"/>
        <w:jc w:val="both"/>
        <w:rPr>
          <w:rFonts w:ascii="Arial" w:eastAsia="Times New Roman" w:hAnsi="Arial" w:cs="Arial"/>
          <w:b/>
          <w:sz w:val="36"/>
          <w:szCs w:val="20"/>
          <w:highlight w:val="yellow"/>
          <w:lang w:val="es-ES"/>
        </w:rPr>
      </w:pPr>
    </w:p>
    <w:p w:rsidR="002A202A" w:rsidRDefault="002A202A" w:rsidP="001A413C">
      <w:pPr>
        <w:tabs>
          <w:tab w:val="left" w:pos="2249"/>
        </w:tabs>
        <w:spacing w:after="0" w:line="240" w:lineRule="auto"/>
        <w:jc w:val="both"/>
        <w:rPr>
          <w:rFonts w:ascii="Arial" w:eastAsia="Times New Roman" w:hAnsi="Arial" w:cs="Arial"/>
          <w:b/>
          <w:sz w:val="36"/>
          <w:szCs w:val="20"/>
          <w:highlight w:val="yellow"/>
          <w:lang w:val="es-ES"/>
        </w:rPr>
      </w:pPr>
    </w:p>
    <w:p w:rsidR="002A202A" w:rsidRDefault="002A202A" w:rsidP="001A413C">
      <w:pPr>
        <w:tabs>
          <w:tab w:val="left" w:pos="2249"/>
        </w:tabs>
        <w:spacing w:after="0" w:line="240" w:lineRule="auto"/>
        <w:jc w:val="both"/>
        <w:rPr>
          <w:rFonts w:ascii="Arial" w:eastAsia="Times New Roman" w:hAnsi="Arial" w:cs="Arial"/>
          <w:b/>
          <w:sz w:val="36"/>
          <w:szCs w:val="20"/>
          <w:highlight w:val="yellow"/>
          <w:lang w:val="es-ES"/>
        </w:rPr>
      </w:pPr>
    </w:p>
    <w:p w:rsidR="002A202A" w:rsidRDefault="002A202A"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DA65B4" w:rsidRDefault="00DA65B4" w:rsidP="001A413C">
      <w:pPr>
        <w:tabs>
          <w:tab w:val="left" w:pos="2249"/>
        </w:tabs>
        <w:spacing w:after="0" w:line="240" w:lineRule="auto"/>
        <w:jc w:val="both"/>
        <w:rPr>
          <w:rFonts w:ascii="Arial" w:eastAsia="Times New Roman" w:hAnsi="Arial" w:cs="Arial"/>
          <w:b/>
          <w:sz w:val="36"/>
          <w:szCs w:val="20"/>
          <w:highlight w:val="yellow"/>
          <w:lang w:val="es-ES"/>
        </w:rPr>
      </w:pPr>
    </w:p>
    <w:p w:rsidR="002A202A" w:rsidRPr="00C74B4B" w:rsidRDefault="002A202A" w:rsidP="001A413C">
      <w:pPr>
        <w:tabs>
          <w:tab w:val="left" w:pos="2249"/>
        </w:tabs>
        <w:spacing w:after="0" w:line="240" w:lineRule="auto"/>
        <w:jc w:val="both"/>
        <w:rPr>
          <w:rFonts w:ascii="Arial" w:eastAsia="Times New Roman" w:hAnsi="Arial" w:cs="Arial"/>
          <w:b/>
          <w:sz w:val="36"/>
          <w:szCs w:val="20"/>
          <w:highlight w:val="yellow"/>
          <w:lang w:val="es-ES"/>
        </w:rPr>
      </w:pP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560EA4" w:rsidTr="00F00175">
        <w:trPr>
          <w:trHeight w:val="727"/>
          <w:jc w:val="center"/>
        </w:trPr>
        <w:tc>
          <w:tcPr>
            <w:tcW w:w="10231" w:type="dxa"/>
            <w:shd w:val="clear" w:color="auto" w:fill="BFBFBF" w:themeFill="background1" w:themeFillShade="BF"/>
            <w:vAlign w:val="center"/>
          </w:tcPr>
          <w:p w:rsidR="00A93666" w:rsidRPr="00560EA4" w:rsidRDefault="00A93666" w:rsidP="00234670">
            <w:pPr>
              <w:pStyle w:val="Prrafodelista"/>
              <w:numPr>
                <w:ilvl w:val="0"/>
                <w:numId w:val="12"/>
              </w:numPr>
              <w:spacing w:after="0" w:line="240" w:lineRule="auto"/>
              <w:ind w:left="21"/>
              <w:jc w:val="center"/>
            </w:pPr>
            <w:r w:rsidRPr="00560EA4">
              <w:rPr>
                <w:rFonts w:ascii="Arial" w:hAnsi="Arial" w:cs="Arial"/>
                <w:b/>
              </w:rPr>
              <w:t>Documentos comunes para Personas Físicas y Jurídicas.</w:t>
            </w:r>
          </w:p>
        </w:tc>
      </w:tr>
      <w:tr w:rsidR="00A93666" w:rsidRPr="00560EA4" w:rsidTr="00F00175">
        <w:trPr>
          <w:jc w:val="center"/>
        </w:trPr>
        <w:tc>
          <w:tcPr>
            <w:tcW w:w="10231" w:type="dxa"/>
          </w:tcPr>
          <w:p w:rsidR="00A93666" w:rsidRPr="00560EA4" w:rsidRDefault="00A93666" w:rsidP="00234670">
            <w:pPr>
              <w:numPr>
                <w:ilvl w:val="3"/>
                <w:numId w:val="1"/>
              </w:numPr>
              <w:spacing w:after="0" w:line="240" w:lineRule="auto"/>
              <w:ind w:left="407" w:hanging="426"/>
              <w:rPr>
                <w:rFonts w:ascii="Arial" w:hAnsi="Arial" w:cs="Arial"/>
                <w:b/>
              </w:rPr>
            </w:pPr>
            <w:r w:rsidRPr="00560EA4">
              <w:rPr>
                <w:rFonts w:ascii="Arial" w:hAnsi="Arial" w:cs="Arial"/>
                <w:b/>
              </w:rPr>
              <w:t>Formulario de Oferta *</w:t>
            </w:r>
          </w:p>
          <w:p w:rsidR="00A93666" w:rsidRPr="00560EA4" w:rsidRDefault="00A93666" w:rsidP="007A270F">
            <w:pPr>
              <w:ind w:left="-113"/>
              <w:rPr>
                <w:rFonts w:ascii="Arial" w:hAnsi="Arial" w:cs="Arial"/>
              </w:rPr>
            </w:pPr>
            <w:r w:rsidRPr="00560EA4">
              <w:rPr>
                <w:rFonts w:ascii="Arial" w:hAnsi="Arial" w:cs="Arial"/>
                <w:i/>
              </w:rPr>
              <w:t xml:space="preserve">[El formulario de oferta debe ser completado y firmado por el oferente conforme al modelo indicado en  el anexo D] </w:t>
            </w:r>
          </w:p>
        </w:tc>
      </w:tr>
      <w:tr w:rsidR="004A0799" w:rsidRPr="00560EA4" w:rsidTr="00F00175">
        <w:trPr>
          <w:jc w:val="center"/>
        </w:trPr>
        <w:tc>
          <w:tcPr>
            <w:tcW w:w="10231" w:type="dxa"/>
          </w:tcPr>
          <w:p w:rsidR="004A0799" w:rsidRPr="00560EA4" w:rsidRDefault="004A0799" w:rsidP="007A270F">
            <w:pPr>
              <w:rPr>
                <w:rFonts w:ascii="Arial" w:hAnsi="Arial" w:cs="Arial"/>
              </w:rPr>
            </w:pPr>
            <w:r w:rsidRPr="00560EA4">
              <w:rPr>
                <w:rFonts w:ascii="Arial" w:hAnsi="Arial" w:cs="Arial"/>
                <w:b/>
              </w:rPr>
              <w:t>Garantía de Mantenimiento de Oferta*</w:t>
            </w:r>
          </w:p>
        </w:tc>
      </w:tr>
      <w:tr w:rsidR="004A0799" w:rsidRPr="00560EA4" w:rsidTr="00F00175">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560EA4" w:rsidRDefault="004A0799" w:rsidP="007A270F">
            <w:pPr>
              <w:rPr>
                <w:rFonts w:ascii="Arial" w:hAnsi="Arial" w:cs="Arial"/>
              </w:rPr>
            </w:pPr>
            <w:r w:rsidRPr="00560EA4">
              <w:rPr>
                <w:rFonts w:ascii="Arial" w:hAnsi="Arial" w:cs="Arial"/>
                <w:b/>
              </w:rPr>
              <w:t xml:space="preserve">Declaración jurada de no hallarse comprendido en las prohibiciones  o limitaciones para  contratar establecidas en el artículo 40 y de integridad conforme al artículo 20, inc. </w:t>
            </w:r>
            <w:r w:rsidRPr="00560EA4">
              <w:rPr>
                <w:rFonts w:ascii="Arial" w:hAnsi="Arial" w:cs="Arial"/>
                <w:b/>
                <w:i/>
              </w:rPr>
              <w:t>“w”</w:t>
            </w:r>
            <w:r w:rsidRPr="00560EA4">
              <w:rPr>
                <w:rFonts w:ascii="Arial" w:hAnsi="Arial" w:cs="Arial"/>
                <w:b/>
              </w:rPr>
              <w:t>, ambos de la Ley N° 2051/03, de acuerdo con lo dispuesto en la Resolución N° 330/07 de la Dirección General de Contrataciones Públicas. *</w:t>
            </w:r>
          </w:p>
        </w:tc>
      </w:tr>
      <w:tr w:rsidR="004A0799" w:rsidRPr="00560EA4" w:rsidTr="00F00175">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560EA4" w:rsidRDefault="004A0799" w:rsidP="007A270F">
            <w:pPr>
              <w:rPr>
                <w:rFonts w:ascii="Arial" w:hAnsi="Arial" w:cs="Arial"/>
              </w:rPr>
            </w:pPr>
            <w:r w:rsidRPr="00560EA4">
              <w:rPr>
                <w:rFonts w:ascii="Arial" w:hAnsi="Arial" w:cs="Arial"/>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560EA4" w:rsidRDefault="00134709" w:rsidP="00560EA4">
      <w:pPr>
        <w:tabs>
          <w:tab w:val="left" w:pos="1815"/>
        </w:tabs>
        <w:spacing w:after="0" w:line="240" w:lineRule="auto"/>
        <w:rPr>
          <w:rFonts w:ascii="Arial" w:hAnsi="Arial" w:cs="Arial"/>
        </w:rPr>
      </w:pPr>
    </w:p>
    <w:p w:rsidR="00B72282" w:rsidRPr="00560EA4" w:rsidRDefault="00B72282" w:rsidP="006119A4">
      <w:pPr>
        <w:spacing w:after="0" w:line="240" w:lineRule="auto"/>
        <w:rPr>
          <w:rFonts w:ascii="Arial" w:hAnsi="Arial" w:cs="Arial"/>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560EA4" w:rsidTr="00F00175">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560EA4" w:rsidRDefault="00C85F27" w:rsidP="00234670">
            <w:pPr>
              <w:pStyle w:val="Prrafodelista"/>
              <w:numPr>
                <w:ilvl w:val="0"/>
                <w:numId w:val="12"/>
              </w:numPr>
              <w:spacing w:after="0" w:line="240" w:lineRule="auto"/>
              <w:ind w:left="0"/>
              <w:jc w:val="center"/>
              <w:rPr>
                <w:rFonts w:ascii="Arial" w:hAnsi="Arial" w:cs="Arial"/>
                <w:b/>
                <w:lang w:val="es-MX"/>
              </w:rPr>
            </w:pPr>
            <w:r w:rsidRPr="00560EA4">
              <w:rPr>
                <w:rFonts w:ascii="Arial" w:hAnsi="Arial" w:cs="Arial"/>
                <w:b/>
              </w:rPr>
              <w:t>Documentos legales para Oferentes individuales que sean Personas Físicas.</w:t>
            </w:r>
          </w:p>
          <w:p w:rsidR="00C85F27" w:rsidRPr="00560EA4" w:rsidRDefault="00C85F27">
            <w:pPr>
              <w:spacing w:after="0" w:line="240" w:lineRule="auto"/>
              <w:jc w:val="center"/>
              <w:rPr>
                <w:rFonts w:ascii="Arial" w:hAnsi="Arial" w:cs="Arial"/>
                <w:b/>
              </w:rPr>
            </w:pPr>
          </w:p>
        </w:tc>
      </w:tr>
      <w:tr w:rsidR="00C85F27" w:rsidRPr="00560EA4" w:rsidTr="00F00175">
        <w:trPr>
          <w:gridAfter w:val="1"/>
          <w:wAfter w:w="112" w:type="dxa"/>
          <w:trHeight w:val="281"/>
          <w:jc w:val="center"/>
        </w:trPr>
        <w:tc>
          <w:tcPr>
            <w:tcW w:w="10269" w:type="dxa"/>
            <w:gridSpan w:val="2"/>
          </w:tcPr>
          <w:p w:rsidR="00C85F27" w:rsidRPr="00560EA4" w:rsidRDefault="00C85F27" w:rsidP="00234670">
            <w:pPr>
              <w:pStyle w:val="Prrafodelista"/>
              <w:numPr>
                <w:ilvl w:val="0"/>
                <w:numId w:val="10"/>
              </w:numPr>
              <w:spacing w:after="0" w:line="240" w:lineRule="auto"/>
              <w:ind w:left="303"/>
              <w:rPr>
                <w:rFonts w:ascii="Arial" w:hAnsi="Arial" w:cs="Arial"/>
              </w:rPr>
            </w:pPr>
            <w:r w:rsidRPr="00560EA4">
              <w:rPr>
                <w:rFonts w:ascii="Arial" w:hAnsi="Arial" w:cs="Arial"/>
              </w:rPr>
              <w:t>Fotocopia simple de la cédula de identidad del firmante de la oferta*.</w:t>
            </w:r>
          </w:p>
        </w:tc>
      </w:tr>
      <w:tr w:rsidR="00C85F27" w:rsidRPr="00560EA4" w:rsidTr="00F00175">
        <w:trPr>
          <w:gridAfter w:val="1"/>
          <w:wAfter w:w="112" w:type="dxa"/>
          <w:trHeight w:val="271"/>
          <w:jc w:val="center"/>
        </w:trPr>
        <w:tc>
          <w:tcPr>
            <w:tcW w:w="10269" w:type="dxa"/>
            <w:gridSpan w:val="2"/>
          </w:tcPr>
          <w:p w:rsidR="00C85F27" w:rsidRPr="00560EA4" w:rsidRDefault="00C85F27" w:rsidP="00234670">
            <w:pPr>
              <w:pStyle w:val="Prrafodelista"/>
              <w:numPr>
                <w:ilvl w:val="0"/>
                <w:numId w:val="10"/>
              </w:numPr>
              <w:spacing w:after="0" w:line="240" w:lineRule="auto"/>
              <w:ind w:left="303"/>
              <w:rPr>
                <w:rFonts w:ascii="Arial" w:hAnsi="Arial" w:cs="Arial"/>
              </w:rPr>
            </w:pPr>
            <w:r w:rsidRPr="00560EA4">
              <w:rPr>
                <w:rFonts w:ascii="Arial" w:hAnsi="Arial" w:cs="Arial"/>
              </w:rPr>
              <w:t>Constancia de Inscripción en el registro único de contribuyentes - RUC</w:t>
            </w:r>
          </w:p>
        </w:tc>
      </w:tr>
      <w:tr w:rsidR="00C85F27" w:rsidRPr="00560EA4" w:rsidTr="00F00175">
        <w:trPr>
          <w:gridAfter w:val="1"/>
          <w:wAfter w:w="112" w:type="dxa"/>
          <w:trHeight w:val="275"/>
          <w:jc w:val="center"/>
        </w:trPr>
        <w:tc>
          <w:tcPr>
            <w:tcW w:w="10269" w:type="dxa"/>
            <w:gridSpan w:val="2"/>
          </w:tcPr>
          <w:p w:rsidR="00C85F27" w:rsidRPr="00560EA4" w:rsidRDefault="00C85F27" w:rsidP="00234670">
            <w:pPr>
              <w:pStyle w:val="Prrafodelista"/>
              <w:numPr>
                <w:ilvl w:val="0"/>
                <w:numId w:val="10"/>
              </w:numPr>
              <w:spacing w:after="0" w:line="240" w:lineRule="auto"/>
              <w:ind w:left="303"/>
              <w:rPr>
                <w:rFonts w:ascii="Arial" w:hAnsi="Arial" w:cs="Arial"/>
              </w:rPr>
            </w:pPr>
            <w:r w:rsidRPr="00560EA4">
              <w:rPr>
                <w:rFonts w:ascii="Arial" w:hAnsi="Arial" w:cs="Arial"/>
              </w:rPr>
              <w:t>Fotocopia simple de su certificado de cumplimiento tributario vigente.</w:t>
            </w:r>
          </w:p>
        </w:tc>
      </w:tr>
      <w:tr w:rsidR="00C85F27" w:rsidRPr="00560EA4" w:rsidTr="007A270F">
        <w:trPr>
          <w:gridAfter w:val="1"/>
          <w:wAfter w:w="112" w:type="dxa"/>
          <w:trHeight w:val="313"/>
          <w:jc w:val="center"/>
        </w:trPr>
        <w:tc>
          <w:tcPr>
            <w:tcW w:w="10269" w:type="dxa"/>
            <w:gridSpan w:val="2"/>
          </w:tcPr>
          <w:p w:rsidR="00C85F27" w:rsidRPr="00560EA4" w:rsidRDefault="00C85F27" w:rsidP="00234670">
            <w:pPr>
              <w:pStyle w:val="Prrafodelista"/>
              <w:numPr>
                <w:ilvl w:val="0"/>
                <w:numId w:val="10"/>
              </w:numPr>
              <w:spacing w:after="0" w:line="240" w:lineRule="auto"/>
              <w:ind w:left="303"/>
              <w:rPr>
                <w:rFonts w:ascii="Arial" w:hAnsi="Arial" w:cs="Arial"/>
              </w:rPr>
            </w:pPr>
            <w:r w:rsidRPr="00560EA4">
              <w:rPr>
                <w:rFonts w:ascii="Arial" w:hAnsi="Arial" w:cs="Arial"/>
              </w:rPr>
              <w:t>Fotocopia simple de la patente Municipal del Oferente.</w:t>
            </w:r>
          </w:p>
        </w:tc>
      </w:tr>
      <w:tr w:rsidR="00C85F27" w:rsidRPr="00560EA4" w:rsidTr="00F00175">
        <w:trPr>
          <w:gridAfter w:val="1"/>
          <w:wAfter w:w="112" w:type="dxa"/>
          <w:trHeight w:val="500"/>
          <w:jc w:val="center"/>
        </w:trPr>
        <w:tc>
          <w:tcPr>
            <w:tcW w:w="10269" w:type="dxa"/>
            <w:gridSpan w:val="2"/>
          </w:tcPr>
          <w:p w:rsidR="00C85F27" w:rsidRPr="00560EA4" w:rsidRDefault="00C85F27" w:rsidP="00234670">
            <w:pPr>
              <w:pStyle w:val="Prrafodelista"/>
              <w:numPr>
                <w:ilvl w:val="0"/>
                <w:numId w:val="10"/>
              </w:numPr>
              <w:spacing w:after="0" w:line="240" w:lineRule="auto"/>
              <w:ind w:left="303"/>
              <w:rPr>
                <w:rFonts w:ascii="Arial" w:hAnsi="Arial" w:cs="Arial"/>
              </w:rPr>
            </w:pPr>
            <w:r w:rsidRPr="00560EA4">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560EA4" w:rsidTr="00F00175">
        <w:trPr>
          <w:gridAfter w:val="1"/>
          <w:wAfter w:w="112" w:type="dxa"/>
          <w:trHeight w:val="500"/>
          <w:jc w:val="center"/>
        </w:trPr>
        <w:tc>
          <w:tcPr>
            <w:tcW w:w="10269" w:type="dxa"/>
            <w:gridSpan w:val="2"/>
          </w:tcPr>
          <w:p w:rsidR="00C85F27" w:rsidRPr="00560EA4" w:rsidRDefault="00C85F27" w:rsidP="00234670">
            <w:pPr>
              <w:pStyle w:val="Prrafodelista"/>
              <w:numPr>
                <w:ilvl w:val="0"/>
                <w:numId w:val="10"/>
              </w:numPr>
              <w:spacing w:after="0" w:line="240" w:lineRule="auto"/>
              <w:ind w:left="303"/>
              <w:rPr>
                <w:rFonts w:ascii="Arial" w:hAnsi="Arial" w:cs="Arial"/>
              </w:rPr>
            </w:pPr>
            <w:r w:rsidRPr="00560EA4">
              <w:rPr>
                <w:rFonts w:ascii="Arial" w:hAnsi="Arial" w:cs="Arial"/>
              </w:rPr>
              <w:t xml:space="preserve">Fotocopia simple del Cumplimiento Tributario vigente. </w:t>
            </w:r>
          </w:p>
        </w:tc>
      </w:tr>
      <w:tr w:rsidR="00E01D57" w:rsidRPr="00560EA4"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560EA4" w:rsidRDefault="00E01D57" w:rsidP="00C35D22">
            <w:pPr>
              <w:pStyle w:val="Listaconvietas"/>
              <w:rPr>
                <w:sz w:val="22"/>
              </w:rPr>
            </w:pPr>
          </w:p>
        </w:tc>
      </w:tr>
    </w:tbl>
    <w:p w:rsidR="00234670" w:rsidRPr="00560EA4" w:rsidRDefault="00234670" w:rsidP="00560EA4">
      <w:pPr>
        <w:pStyle w:val="Listaconvietas"/>
        <w:rPr>
          <w:sz w:val="22"/>
        </w:rPr>
      </w:pPr>
      <w:r w:rsidRPr="00560EA4">
        <w:rPr>
          <w:sz w:val="22"/>
        </w:rPr>
        <w:tab/>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560EA4" w:rsidTr="00F00175">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560EA4" w:rsidRDefault="003A178E" w:rsidP="00234670">
            <w:pPr>
              <w:pStyle w:val="Prrafodelista"/>
              <w:numPr>
                <w:ilvl w:val="0"/>
                <w:numId w:val="12"/>
              </w:numPr>
              <w:spacing w:after="0" w:line="240" w:lineRule="auto"/>
              <w:ind w:left="21"/>
              <w:jc w:val="center"/>
            </w:pPr>
            <w:r w:rsidRPr="00560EA4">
              <w:rPr>
                <w:rFonts w:ascii="Arial" w:hAnsi="Arial" w:cs="Arial"/>
                <w:b/>
              </w:rPr>
              <w:lastRenderedPageBreak/>
              <w:t>Documentos legales para Oferentes individuales que sean Personas Jurídicas</w:t>
            </w:r>
          </w:p>
        </w:tc>
      </w:tr>
      <w:tr w:rsidR="007E5119" w:rsidRPr="00560EA4" w:rsidTr="00F00175">
        <w:trPr>
          <w:trHeight w:val="1097"/>
          <w:jc w:val="center"/>
        </w:trPr>
        <w:tc>
          <w:tcPr>
            <w:tcW w:w="10231" w:type="dxa"/>
            <w:tcBorders>
              <w:top w:val="single" w:sz="2" w:space="0" w:color="auto"/>
              <w:bottom w:val="single" w:sz="2" w:space="0" w:color="auto"/>
            </w:tcBorders>
          </w:tcPr>
          <w:p w:rsidR="007E5119" w:rsidRPr="00560EA4" w:rsidRDefault="007E5119" w:rsidP="00234670">
            <w:pPr>
              <w:widowControl w:val="0"/>
              <w:numPr>
                <w:ilvl w:val="0"/>
                <w:numId w:val="14"/>
              </w:numPr>
              <w:adjustRightInd w:val="0"/>
              <w:spacing w:after="0" w:line="240" w:lineRule="auto"/>
              <w:jc w:val="both"/>
              <w:textAlignment w:val="baseline"/>
              <w:rPr>
                <w:rFonts w:ascii="Arial" w:hAnsi="Arial" w:cs="Arial"/>
                <w:lang w:val="es-MX"/>
              </w:rPr>
            </w:pPr>
            <w:r w:rsidRPr="00560EA4">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560EA4" w:rsidTr="00F00175">
        <w:trPr>
          <w:trHeight w:val="570"/>
          <w:jc w:val="center"/>
        </w:trPr>
        <w:tc>
          <w:tcPr>
            <w:tcW w:w="10231" w:type="dxa"/>
            <w:tcBorders>
              <w:top w:val="single" w:sz="2" w:space="0" w:color="auto"/>
              <w:bottom w:val="single" w:sz="2" w:space="0" w:color="auto"/>
            </w:tcBorders>
          </w:tcPr>
          <w:p w:rsidR="007E5119" w:rsidRPr="00560EA4" w:rsidRDefault="007E5119" w:rsidP="00234670">
            <w:pPr>
              <w:pStyle w:val="Prrafodelista"/>
              <w:numPr>
                <w:ilvl w:val="0"/>
                <w:numId w:val="14"/>
              </w:numPr>
              <w:rPr>
                <w:rFonts w:ascii="Arial" w:hAnsi="Arial" w:cs="Arial"/>
                <w:b/>
              </w:rPr>
            </w:pPr>
            <w:r w:rsidRPr="00560EA4">
              <w:rPr>
                <w:rFonts w:ascii="Arial" w:hAnsi="Arial" w:cs="Arial"/>
              </w:rPr>
              <w:t>Constancia de Inscripción en el registro único de contribuyentes - RUC</w:t>
            </w:r>
            <w:r w:rsidRPr="00560EA4" w:rsidDel="00AC6AF1">
              <w:rPr>
                <w:rFonts w:ascii="Arial" w:hAnsi="Arial" w:cs="Arial"/>
              </w:rPr>
              <w:t xml:space="preserve"> </w:t>
            </w:r>
          </w:p>
        </w:tc>
      </w:tr>
      <w:tr w:rsidR="007E5119" w:rsidRPr="00560EA4" w:rsidTr="00F00175">
        <w:trPr>
          <w:trHeight w:val="570"/>
          <w:jc w:val="center"/>
        </w:trPr>
        <w:tc>
          <w:tcPr>
            <w:tcW w:w="10231" w:type="dxa"/>
            <w:tcBorders>
              <w:top w:val="single" w:sz="2" w:space="0" w:color="auto"/>
              <w:bottom w:val="single" w:sz="2" w:space="0" w:color="auto"/>
            </w:tcBorders>
          </w:tcPr>
          <w:p w:rsidR="007E5119" w:rsidRPr="00560EA4" w:rsidRDefault="007E5119" w:rsidP="00234670">
            <w:pPr>
              <w:pStyle w:val="Prrafodelista"/>
              <w:numPr>
                <w:ilvl w:val="0"/>
                <w:numId w:val="14"/>
              </w:numPr>
              <w:rPr>
                <w:rFonts w:ascii="Arial" w:hAnsi="Arial" w:cs="Arial"/>
                <w:b/>
              </w:rPr>
            </w:pPr>
            <w:r w:rsidRPr="00560EA4">
              <w:rPr>
                <w:rFonts w:ascii="Arial" w:hAnsi="Arial" w:cs="Arial"/>
              </w:rPr>
              <w:t>Documentos de Identidad de los representantes o apoderados de la Sociedad, copia simple.</w:t>
            </w:r>
          </w:p>
        </w:tc>
      </w:tr>
      <w:tr w:rsidR="007E5119" w:rsidRPr="00560EA4" w:rsidTr="00F00175">
        <w:trPr>
          <w:trHeight w:val="1647"/>
          <w:jc w:val="center"/>
        </w:trPr>
        <w:tc>
          <w:tcPr>
            <w:tcW w:w="10231" w:type="dxa"/>
            <w:tcBorders>
              <w:top w:val="single" w:sz="2" w:space="0" w:color="auto"/>
              <w:bottom w:val="single" w:sz="2" w:space="0" w:color="auto"/>
            </w:tcBorders>
          </w:tcPr>
          <w:p w:rsidR="007E5119" w:rsidRPr="00560EA4" w:rsidRDefault="007E5119" w:rsidP="00C35D22">
            <w:pPr>
              <w:pStyle w:val="Listaconvietas"/>
              <w:numPr>
                <w:ilvl w:val="0"/>
                <w:numId w:val="14"/>
              </w:numPr>
              <w:rPr>
                <w:sz w:val="22"/>
              </w:rPr>
            </w:pPr>
            <w:r w:rsidRPr="00560EA4">
              <w:rPr>
                <w:sz w:val="22"/>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560EA4" w:rsidTr="00F00175">
        <w:trPr>
          <w:trHeight w:val="466"/>
          <w:jc w:val="center"/>
        </w:trPr>
        <w:tc>
          <w:tcPr>
            <w:tcW w:w="10231" w:type="dxa"/>
            <w:tcBorders>
              <w:top w:val="single" w:sz="2" w:space="0" w:color="auto"/>
              <w:bottom w:val="single" w:sz="2" w:space="0" w:color="auto"/>
            </w:tcBorders>
          </w:tcPr>
          <w:p w:rsidR="007E5119" w:rsidRPr="00560EA4" w:rsidRDefault="007E5119" w:rsidP="00C35D22">
            <w:pPr>
              <w:pStyle w:val="Listaconvietas"/>
              <w:numPr>
                <w:ilvl w:val="0"/>
                <w:numId w:val="14"/>
              </w:numPr>
              <w:rPr>
                <w:sz w:val="22"/>
              </w:rPr>
            </w:pPr>
            <w:r w:rsidRPr="00560EA4">
              <w:rPr>
                <w:sz w:val="22"/>
              </w:rPr>
              <w:t>Fotocopia simple del Certificado de Cumplimiento Tributario vigente.</w:t>
            </w:r>
          </w:p>
        </w:tc>
      </w:tr>
      <w:tr w:rsidR="007E5119" w:rsidRPr="00560EA4" w:rsidTr="00F00175">
        <w:trPr>
          <w:trHeight w:val="466"/>
          <w:jc w:val="center"/>
        </w:trPr>
        <w:tc>
          <w:tcPr>
            <w:tcW w:w="10231" w:type="dxa"/>
            <w:tcBorders>
              <w:top w:val="single" w:sz="2" w:space="0" w:color="auto"/>
              <w:bottom w:val="single" w:sz="2" w:space="0" w:color="auto"/>
            </w:tcBorders>
          </w:tcPr>
          <w:p w:rsidR="007E5119" w:rsidRPr="00560EA4" w:rsidRDefault="007E5119" w:rsidP="00C35D22">
            <w:pPr>
              <w:pStyle w:val="Listaconvietas"/>
              <w:numPr>
                <w:ilvl w:val="0"/>
                <w:numId w:val="14"/>
              </w:numPr>
              <w:rPr>
                <w:sz w:val="22"/>
              </w:rPr>
            </w:pPr>
            <w:r w:rsidRPr="00560EA4">
              <w:rPr>
                <w:sz w:val="22"/>
              </w:rPr>
              <w:t>Fotocopia simple de la patente Municipal del Oferente.</w:t>
            </w:r>
          </w:p>
        </w:tc>
      </w:tr>
    </w:tbl>
    <w:p w:rsidR="00134709" w:rsidRPr="00560EA4" w:rsidRDefault="00134709" w:rsidP="00C35D22">
      <w:pPr>
        <w:pStyle w:val="Listaconvietas"/>
        <w:rPr>
          <w:sz w:val="22"/>
        </w:rPr>
      </w:pPr>
    </w:p>
    <w:p w:rsidR="00B72282" w:rsidRPr="00560EA4" w:rsidRDefault="00B72282" w:rsidP="00C35D22">
      <w:pPr>
        <w:pStyle w:val="Listaconvietas"/>
        <w:rPr>
          <w:sz w:val="22"/>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560EA4" w:rsidTr="00F00175">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560EA4" w:rsidRDefault="00C243BA" w:rsidP="00234670">
            <w:pPr>
              <w:pStyle w:val="Prrafodelista"/>
              <w:numPr>
                <w:ilvl w:val="0"/>
                <w:numId w:val="12"/>
              </w:numPr>
              <w:spacing w:after="0" w:line="240" w:lineRule="auto"/>
              <w:ind w:left="0"/>
              <w:jc w:val="center"/>
            </w:pPr>
            <w:r w:rsidRPr="00560EA4">
              <w:rPr>
                <w:rFonts w:ascii="Arial" w:hAnsi="Arial" w:cs="Arial"/>
                <w:b/>
              </w:rPr>
              <w:t>Documentos legales para Oferentes en Consorcio</w:t>
            </w:r>
          </w:p>
        </w:tc>
      </w:tr>
      <w:tr w:rsidR="00C243BA" w:rsidRPr="00560EA4" w:rsidTr="00F00175">
        <w:trPr>
          <w:trHeight w:val="1617"/>
          <w:jc w:val="center"/>
        </w:trPr>
        <w:tc>
          <w:tcPr>
            <w:tcW w:w="10194" w:type="dxa"/>
            <w:tcBorders>
              <w:top w:val="single" w:sz="2" w:space="0" w:color="auto"/>
              <w:bottom w:val="single" w:sz="2" w:space="0" w:color="auto"/>
            </w:tcBorders>
          </w:tcPr>
          <w:p w:rsidR="00C243BA" w:rsidRPr="00560EA4" w:rsidRDefault="00C243BA">
            <w:pPr>
              <w:rPr>
                <w:rFonts w:ascii="Arial" w:hAnsi="Arial" w:cs="Arial"/>
              </w:rPr>
            </w:pPr>
            <w:r w:rsidRPr="00560EA4">
              <w:rPr>
                <w:rFonts w:ascii="Arial" w:hAnsi="Arial"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560EA4" w:rsidTr="00F00175">
        <w:trPr>
          <w:trHeight w:val="366"/>
          <w:jc w:val="center"/>
        </w:trPr>
        <w:tc>
          <w:tcPr>
            <w:tcW w:w="10194" w:type="dxa"/>
            <w:tcBorders>
              <w:top w:val="single" w:sz="2" w:space="0" w:color="auto"/>
              <w:bottom w:val="single" w:sz="2" w:space="0" w:color="auto"/>
            </w:tcBorders>
          </w:tcPr>
          <w:p w:rsidR="00C243BA" w:rsidRPr="00560EA4" w:rsidRDefault="00C243BA">
            <w:pPr>
              <w:rPr>
                <w:rFonts w:ascii="Arial" w:hAnsi="Arial" w:cs="Arial"/>
              </w:rPr>
            </w:pPr>
            <w:r w:rsidRPr="00560EA4">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560EA4" w:rsidTr="00F00175">
        <w:trPr>
          <w:trHeight w:val="2205"/>
          <w:jc w:val="center"/>
        </w:trPr>
        <w:tc>
          <w:tcPr>
            <w:tcW w:w="10194" w:type="dxa"/>
            <w:tcBorders>
              <w:top w:val="single" w:sz="2" w:space="0" w:color="auto"/>
              <w:bottom w:val="single" w:sz="2" w:space="0" w:color="auto"/>
            </w:tcBorders>
          </w:tcPr>
          <w:p w:rsidR="00C243BA" w:rsidRPr="00560EA4" w:rsidRDefault="00C243BA" w:rsidP="00C35D22">
            <w:pPr>
              <w:pStyle w:val="Listaconvietas"/>
              <w:numPr>
                <w:ilvl w:val="0"/>
                <w:numId w:val="11"/>
              </w:numPr>
              <w:rPr>
                <w:sz w:val="22"/>
              </w:rPr>
            </w:pPr>
            <w:r w:rsidRPr="00560EA4">
              <w:rPr>
                <w:sz w:val="22"/>
              </w:rPr>
              <w:t>Fotocopia simple de los documentos que acrediten las facultades de los firmantes del acuerdo de intención de consorciarse. Estos documentos pueden consistir en:</w:t>
            </w:r>
          </w:p>
          <w:p w:rsidR="00C243BA" w:rsidRPr="00560EA4" w:rsidRDefault="00C243BA" w:rsidP="00234670">
            <w:pPr>
              <w:pStyle w:val="Prrafodelista"/>
              <w:widowControl w:val="0"/>
              <w:numPr>
                <w:ilvl w:val="0"/>
                <w:numId w:val="15"/>
              </w:numPr>
              <w:adjustRightInd w:val="0"/>
              <w:spacing w:after="0" w:line="240" w:lineRule="auto"/>
              <w:jc w:val="both"/>
              <w:textAlignment w:val="baseline"/>
              <w:rPr>
                <w:rFonts w:ascii="Arial" w:hAnsi="Arial" w:cs="Arial"/>
              </w:rPr>
            </w:pPr>
            <w:r w:rsidRPr="00560EA4">
              <w:rPr>
                <w:rFonts w:ascii="Arial" w:hAnsi="Arial" w:cs="Arial"/>
              </w:rPr>
              <w:t xml:space="preserve">un poder suficiente otorgado por escritura pública por cada Miembro del consorcio (no es necesario que esté inscripto en el Registro de Poderes); o </w:t>
            </w:r>
          </w:p>
          <w:p w:rsidR="00C243BA" w:rsidRPr="00560EA4" w:rsidRDefault="00C243BA" w:rsidP="00234670">
            <w:pPr>
              <w:pStyle w:val="Prrafodelista"/>
              <w:numPr>
                <w:ilvl w:val="0"/>
                <w:numId w:val="15"/>
              </w:numPr>
              <w:rPr>
                <w:rFonts w:ascii="Arial" w:hAnsi="Arial" w:cs="Arial"/>
              </w:rPr>
            </w:pPr>
            <w:r w:rsidRPr="00560EA4">
              <w:rPr>
                <w:rFonts w:ascii="Arial" w:hAnsi="Arial" w:cs="Arial"/>
              </w:rPr>
              <w:t>los documentos societarios de cada Miembro del Consorcio, que justifiquen la representación del firmante, tales como actas de asamblea y de directorio en el caso de las sociedades anónimas.*</w:t>
            </w:r>
          </w:p>
        </w:tc>
      </w:tr>
      <w:tr w:rsidR="00C243BA" w:rsidRPr="00560EA4" w:rsidTr="00F00175">
        <w:trPr>
          <w:trHeight w:val="2231"/>
          <w:jc w:val="center"/>
        </w:trPr>
        <w:tc>
          <w:tcPr>
            <w:tcW w:w="10194" w:type="dxa"/>
            <w:tcBorders>
              <w:top w:val="single" w:sz="2" w:space="0" w:color="auto"/>
              <w:bottom w:val="single" w:sz="2" w:space="0" w:color="auto"/>
            </w:tcBorders>
          </w:tcPr>
          <w:p w:rsidR="00C243BA" w:rsidRPr="00560EA4" w:rsidRDefault="00C243BA" w:rsidP="00C35D22">
            <w:pPr>
              <w:pStyle w:val="Listaconvietas"/>
              <w:numPr>
                <w:ilvl w:val="0"/>
                <w:numId w:val="11"/>
              </w:numPr>
              <w:rPr>
                <w:sz w:val="22"/>
              </w:rPr>
            </w:pPr>
            <w:r w:rsidRPr="00560EA4">
              <w:rPr>
                <w:sz w:val="22"/>
              </w:rPr>
              <w:lastRenderedPageBreak/>
              <w:t xml:space="preserve">Fotocopia simple de los documentos que acrediten las facultades del firmante de la oferta para comprometer al Consorcio, cuando se haya formalizado el Consorcio. Estos documentos pueden consistir en: </w:t>
            </w:r>
          </w:p>
          <w:p w:rsidR="00C243BA" w:rsidRPr="00560EA4" w:rsidRDefault="00C243BA" w:rsidP="00234670">
            <w:pPr>
              <w:pStyle w:val="Prrafodelista"/>
              <w:widowControl w:val="0"/>
              <w:numPr>
                <w:ilvl w:val="0"/>
                <w:numId w:val="16"/>
              </w:numPr>
              <w:adjustRightInd w:val="0"/>
              <w:spacing w:after="0" w:line="240" w:lineRule="auto"/>
              <w:jc w:val="both"/>
              <w:textAlignment w:val="baseline"/>
              <w:rPr>
                <w:rFonts w:ascii="Arial" w:hAnsi="Arial" w:cs="Arial"/>
              </w:rPr>
            </w:pPr>
            <w:r w:rsidRPr="00560EA4">
              <w:rPr>
                <w:rFonts w:ascii="Arial" w:hAnsi="Arial" w:cs="Arial"/>
              </w:rPr>
              <w:t>un poder suficiente otorgado por escritura pública por la Empresa Líder del consorcio (no es necesario que esté inscripto en el Registro de Poderes); o</w:t>
            </w:r>
          </w:p>
          <w:p w:rsidR="00C243BA" w:rsidRPr="00560EA4" w:rsidRDefault="00C243BA" w:rsidP="00234670">
            <w:pPr>
              <w:pStyle w:val="Prrafodelista"/>
              <w:numPr>
                <w:ilvl w:val="0"/>
                <w:numId w:val="16"/>
              </w:numPr>
              <w:rPr>
                <w:rFonts w:ascii="Arial" w:hAnsi="Arial" w:cs="Arial"/>
              </w:rPr>
            </w:pPr>
            <w:r w:rsidRPr="00560EA4">
              <w:rPr>
                <w:rFonts w:ascii="Arial" w:hAnsi="Arial" w:cs="Arial"/>
              </w:rPr>
              <w:t>los documentos societarios de la Empresa Líder, que justifiquen la representación del firmante, tales como actas de asamblea y de directorio en el caso de las sociedades anónimas.</w:t>
            </w:r>
          </w:p>
        </w:tc>
      </w:tr>
    </w:tbl>
    <w:p w:rsidR="002D4C87" w:rsidRPr="00560EA4" w:rsidRDefault="002D4C87" w:rsidP="00621638">
      <w:pPr>
        <w:pStyle w:val="Listaconvietas"/>
        <w:ind w:left="0"/>
        <w:rPr>
          <w:sz w:val="22"/>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560EA4" w:rsidTr="00F00175">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560EA4" w:rsidRDefault="00DD50D4" w:rsidP="00234670">
            <w:pPr>
              <w:pStyle w:val="Prrafodelista"/>
              <w:numPr>
                <w:ilvl w:val="0"/>
                <w:numId w:val="12"/>
              </w:numPr>
              <w:spacing w:after="0" w:line="240" w:lineRule="auto"/>
              <w:ind w:left="21" w:hanging="21"/>
              <w:jc w:val="center"/>
              <w:rPr>
                <w:rFonts w:ascii="Arial" w:eastAsia="Arial Unicode MS" w:hAnsi="Arial" w:cs="Arial"/>
                <w:b/>
              </w:rPr>
            </w:pPr>
            <w:r w:rsidRPr="00560EA4">
              <w:rPr>
                <w:rFonts w:ascii="Arial" w:hAnsi="Arial" w:cs="Arial"/>
                <w:b/>
              </w:rPr>
              <w:t>Otros documentos.</w:t>
            </w:r>
          </w:p>
          <w:p w:rsidR="00DD50D4" w:rsidRPr="00560EA4" w:rsidRDefault="00DD50D4" w:rsidP="002D4C87">
            <w:pPr>
              <w:spacing w:after="0" w:line="240" w:lineRule="auto"/>
              <w:jc w:val="center"/>
              <w:rPr>
                <w:rFonts w:ascii="Arial" w:hAnsi="Arial" w:cs="Arial"/>
                <w:b/>
              </w:rPr>
            </w:pPr>
          </w:p>
        </w:tc>
      </w:tr>
      <w:tr w:rsidR="00D46BE1" w:rsidRPr="00560EA4" w:rsidTr="005A421E">
        <w:trPr>
          <w:trHeight w:val="1515"/>
          <w:jc w:val="center"/>
        </w:trPr>
        <w:tc>
          <w:tcPr>
            <w:tcW w:w="10231" w:type="dxa"/>
            <w:tcBorders>
              <w:top w:val="single" w:sz="4" w:space="0" w:color="auto"/>
              <w:bottom w:val="single" w:sz="4" w:space="0" w:color="auto"/>
            </w:tcBorders>
          </w:tcPr>
          <w:p w:rsidR="00F515A7" w:rsidRPr="00F515A7" w:rsidRDefault="00F515A7" w:rsidP="00F515A7">
            <w:pPr>
              <w:pStyle w:val="Prrafodelista"/>
              <w:numPr>
                <w:ilvl w:val="0"/>
                <w:numId w:val="21"/>
              </w:numPr>
              <w:spacing w:after="0" w:line="240" w:lineRule="auto"/>
              <w:jc w:val="both"/>
              <w:rPr>
                <w:rFonts w:ascii="Arial" w:hAnsi="Arial" w:cs="Arial"/>
              </w:rPr>
            </w:pPr>
            <w:r w:rsidRPr="00F515A7">
              <w:rPr>
                <w:rFonts w:ascii="Arial" w:hAnsi="Arial" w:cs="Arial"/>
              </w:rPr>
              <w:t>Presentar copias de contratos o facturas que demuestren haber provisto la  prestación del servicio de Decoraciones a entidades públicas y/o privadas, Mínimo 1(uno) por año, en los últimos 2 (dos) años. (Años: 2016, 2017).</w:t>
            </w:r>
          </w:p>
          <w:p w:rsidR="00D46BE1" w:rsidRPr="00F515A7" w:rsidRDefault="00F515A7" w:rsidP="00F515A7">
            <w:pPr>
              <w:pStyle w:val="Prrafodelista"/>
              <w:numPr>
                <w:ilvl w:val="0"/>
                <w:numId w:val="21"/>
              </w:numPr>
              <w:spacing w:after="0" w:line="240" w:lineRule="auto"/>
              <w:jc w:val="both"/>
              <w:rPr>
                <w:rFonts w:ascii="Arial" w:hAnsi="Arial" w:cs="Arial"/>
              </w:rPr>
            </w:pPr>
            <w:r w:rsidRPr="00F515A7">
              <w:rPr>
                <w:rFonts w:ascii="Arial" w:hAnsi="Arial" w:cs="Arial"/>
              </w:rPr>
              <w:t>Presentar constancias de clientes que confirmen un desempeño satisfactorio de la empresa en la prestación del servicio de Servicio de Decoración. Mínimo 1 (uno) por año, en los últimos 2(dos) años. (Años: 2016,2017).</w:t>
            </w:r>
          </w:p>
        </w:tc>
      </w:tr>
      <w:tr w:rsidR="005A421E" w:rsidRPr="00560EA4" w:rsidTr="005A421E">
        <w:trPr>
          <w:trHeight w:val="600"/>
          <w:jc w:val="center"/>
        </w:trPr>
        <w:tc>
          <w:tcPr>
            <w:tcW w:w="10231" w:type="dxa"/>
            <w:tcBorders>
              <w:top w:val="single" w:sz="4" w:space="0" w:color="auto"/>
              <w:bottom w:val="single" w:sz="4" w:space="0" w:color="auto"/>
            </w:tcBorders>
          </w:tcPr>
          <w:p w:rsidR="005A421E" w:rsidRPr="00560EA4" w:rsidRDefault="005A421E" w:rsidP="00FE220D">
            <w:pPr>
              <w:pStyle w:val="Prrafodelista"/>
              <w:numPr>
                <w:ilvl w:val="0"/>
                <w:numId w:val="19"/>
              </w:numPr>
              <w:rPr>
                <w:rFonts w:ascii="Arial" w:hAnsi="Arial" w:cs="Arial"/>
              </w:rPr>
            </w:pPr>
            <w:r w:rsidRPr="00560EA4">
              <w:rPr>
                <w:rFonts w:ascii="Arial" w:hAnsi="Arial" w:cs="Arial"/>
              </w:rPr>
              <w:t>En caso de oferentes en consorcio se considerará la sumatoria de las experiencias de los miembros integrantes del consorcio.</w:t>
            </w:r>
          </w:p>
        </w:tc>
      </w:tr>
      <w:tr w:rsidR="005A421E" w:rsidRPr="00560EA4" w:rsidTr="005A421E">
        <w:trPr>
          <w:trHeight w:val="945"/>
          <w:jc w:val="center"/>
        </w:trPr>
        <w:tc>
          <w:tcPr>
            <w:tcW w:w="10231" w:type="dxa"/>
            <w:tcBorders>
              <w:top w:val="single" w:sz="4" w:space="0" w:color="auto"/>
            </w:tcBorders>
          </w:tcPr>
          <w:p w:rsidR="005A421E" w:rsidRPr="00560EA4" w:rsidRDefault="005A421E" w:rsidP="00FE220D">
            <w:pPr>
              <w:pStyle w:val="Prrafodelista"/>
              <w:numPr>
                <w:ilvl w:val="0"/>
                <w:numId w:val="19"/>
              </w:numPr>
              <w:rPr>
                <w:rFonts w:ascii="Arial" w:hAnsi="Arial" w:cs="Arial"/>
              </w:rPr>
            </w:pPr>
            <w:r w:rsidRPr="00560EA4">
              <w:rPr>
                <w:rFonts w:ascii="Arial" w:hAnsi="Arial" w:cs="Arial"/>
              </w:rPr>
              <w:t>Se deberá presentar el Certificado emitido por el MIC, del margen de preferencia, la no presentación del mismo, no será causal de descalificación.</w:t>
            </w:r>
          </w:p>
        </w:tc>
      </w:tr>
    </w:tbl>
    <w:p w:rsidR="002D4C87" w:rsidRPr="00560EA4" w:rsidRDefault="002D4C87" w:rsidP="00C35D22">
      <w:pPr>
        <w:pStyle w:val="Listaconvietas"/>
        <w:rPr>
          <w:sz w:val="22"/>
        </w:rPr>
      </w:pPr>
    </w:p>
    <w:p w:rsidR="00D619CB" w:rsidRPr="00560EA4" w:rsidRDefault="006119A4" w:rsidP="00C35D22">
      <w:pPr>
        <w:pStyle w:val="Listaconvietas"/>
        <w:rPr>
          <w:sz w:val="22"/>
        </w:rPr>
      </w:pPr>
      <w:r w:rsidRPr="00560EA4">
        <w:rPr>
          <w:sz w:val="22"/>
        </w:rPr>
        <w:t>*Documentos Sustanciales: presentar con la oferta pues no son susceptibles de presentación posterior a la fecha de presentación y</w:t>
      </w:r>
      <w:r w:rsidR="00B72282" w:rsidRPr="00560EA4">
        <w:rPr>
          <w:sz w:val="22"/>
        </w:rPr>
        <w:t xml:space="preserve"> </w:t>
      </w:r>
      <w:r w:rsidRPr="00560EA4">
        <w:rPr>
          <w:sz w:val="22"/>
        </w:rPr>
        <w:t>a apertura de ofertas.-</w:t>
      </w:r>
    </w:p>
    <w:p w:rsidR="006D0B4A" w:rsidRPr="00560EA4" w:rsidRDefault="006D0B4A" w:rsidP="00C35D22">
      <w:pPr>
        <w:pStyle w:val="Listaconvietas"/>
        <w:rPr>
          <w:sz w:val="22"/>
        </w:rPr>
      </w:pPr>
    </w:p>
    <w:p w:rsidR="00D15C03" w:rsidRPr="00326ED1" w:rsidRDefault="006119A4" w:rsidP="00326ED1">
      <w:pPr>
        <w:pStyle w:val="Listaconvietas"/>
        <w:rPr>
          <w:sz w:val="22"/>
          <w:lang w:val="es-MX"/>
        </w:rPr>
      </w:pPr>
      <w:r w:rsidRPr="00560EA4">
        <w:rPr>
          <w:sz w:val="22"/>
        </w:rPr>
        <w:t xml:space="preserve">Observación: </w:t>
      </w:r>
      <w:r w:rsidRPr="00560EA4">
        <w:rPr>
          <w:sz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r w:rsidR="000A79FA" w:rsidRPr="00560EA4">
        <w:rPr>
          <w:sz w:val="22"/>
          <w:lang w:val="es-MX"/>
        </w:rPr>
        <w:t xml:space="preserve"> La inscripción en el SIPE no constituirá requisito previo para la presentación ni </w:t>
      </w:r>
      <w:r w:rsidR="00DB5398" w:rsidRPr="00560EA4">
        <w:rPr>
          <w:sz w:val="22"/>
          <w:lang w:val="es-MX"/>
        </w:rPr>
        <w:t>adjudicación</w:t>
      </w:r>
      <w:r w:rsidR="000A79FA" w:rsidRPr="00560EA4">
        <w:rPr>
          <w:sz w:val="22"/>
          <w:lang w:val="es-MX"/>
        </w:rPr>
        <w:t xml:space="preserve"> de los oferentes; no obstante los adjudicatarios deberán inscribirse al SIPE como requisito previo para la obtenc</w:t>
      </w:r>
      <w:r w:rsidR="00215D74">
        <w:rPr>
          <w:sz w:val="22"/>
          <w:lang w:val="es-MX"/>
        </w:rPr>
        <w:t>ión del Código de Contratación.</w:t>
      </w:r>
    </w:p>
    <w:p w:rsidR="00D15C03" w:rsidRDefault="00D15C03" w:rsidP="00FE220D">
      <w:pPr>
        <w:spacing w:after="0" w:line="240" w:lineRule="auto"/>
        <w:rPr>
          <w:rFonts w:ascii="Arial" w:hAnsi="Arial" w:cs="Arial"/>
          <w:b/>
          <w:sz w:val="32"/>
          <w:u w:val="single"/>
        </w:rPr>
      </w:pPr>
    </w:p>
    <w:p w:rsidR="00670D00" w:rsidRDefault="00670D00" w:rsidP="00FE220D">
      <w:pPr>
        <w:spacing w:after="0" w:line="240" w:lineRule="auto"/>
        <w:rPr>
          <w:rFonts w:ascii="Arial" w:hAnsi="Arial" w:cs="Arial"/>
          <w:b/>
          <w:sz w:val="32"/>
          <w:u w:val="single"/>
        </w:rPr>
      </w:pPr>
    </w:p>
    <w:p w:rsidR="00670D00" w:rsidRDefault="00670D00" w:rsidP="00FE220D">
      <w:pPr>
        <w:spacing w:after="0" w:line="240" w:lineRule="auto"/>
        <w:rPr>
          <w:rFonts w:ascii="Arial" w:hAnsi="Arial" w:cs="Arial"/>
          <w:b/>
          <w:sz w:val="32"/>
          <w:u w:val="single"/>
        </w:rPr>
      </w:pPr>
    </w:p>
    <w:p w:rsidR="00F515A7" w:rsidRDefault="00F515A7" w:rsidP="00FE220D">
      <w:pPr>
        <w:spacing w:after="0" w:line="240" w:lineRule="auto"/>
        <w:rPr>
          <w:rFonts w:ascii="Arial" w:hAnsi="Arial" w:cs="Arial"/>
          <w:b/>
          <w:sz w:val="32"/>
          <w:u w:val="single"/>
        </w:rPr>
      </w:pPr>
    </w:p>
    <w:p w:rsidR="00F515A7" w:rsidRDefault="00F515A7" w:rsidP="00FE220D">
      <w:pPr>
        <w:spacing w:after="0" w:line="240" w:lineRule="auto"/>
        <w:rPr>
          <w:rFonts w:ascii="Arial" w:hAnsi="Arial" w:cs="Arial"/>
          <w:b/>
          <w:sz w:val="32"/>
          <w:u w:val="single"/>
        </w:rPr>
      </w:pPr>
    </w:p>
    <w:p w:rsidR="00670D00" w:rsidRDefault="00670D00" w:rsidP="00FE220D">
      <w:pPr>
        <w:spacing w:after="0" w:line="240" w:lineRule="auto"/>
        <w:rPr>
          <w:rFonts w:ascii="Arial" w:hAnsi="Arial" w:cs="Arial"/>
          <w:b/>
          <w:sz w:val="32"/>
          <w:u w:val="single"/>
        </w:rPr>
      </w:pPr>
    </w:p>
    <w:p w:rsidR="00670D00" w:rsidRDefault="00670D00" w:rsidP="00FE220D">
      <w:pPr>
        <w:spacing w:after="0" w:line="240" w:lineRule="auto"/>
        <w:rPr>
          <w:rFonts w:ascii="Arial" w:hAnsi="Arial" w:cs="Arial"/>
          <w:b/>
          <w:sz w:val="32"/>
          <w:u w:val="single"/>
        </w:rPr>
      </w:pPr>
    </w:p>
    <w:p w:rsidR="006119A4" w:rsidRPr="00C35D22" w:rsidRDefault="00615527" w:rsidP="00C35D22">
      <w:pPr>
        <w:spacing w:after="0" w:line="240" w:lineRule="auto"/>
        <w:jc w:val="center"/>
        <w:rPr>
          <w:rFonts w:ascii="Arial" w:hAnsi="Arial" w:cs="Arial"/>
          <w:b/>
          <w:sz w:val="32"/>
          <w:u w:val="single"/>
        </w:rPr>
      </w:pPr>
      <w:r w:rsidRPr="00C35D22">
        <w:rPr>
          <w:rFonts w:ascii="Arial" w:hAnsi="Arial" w:cs="Arial"/>
          <w:b/>
          <w:sz w:val="32"/>
          <w:u w:val="single"/>
        </w:rPr>
        <w:lastRenderedPageBreak/>
        <w:t>DOCUMENTOS A PRESENTAR PARA LA FIRMA DEL CONTRATO O EMISIÓN DE ORDEN DE COMPRA.</w:t>
      </w:r>
    </w:p>
    <w:p w:rsidR="006119A4" w:rsidRPr="00C35D22"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2"/>
        </w:rPr>
      </w:pPr>
      <w:r w:rsidRPr="00C35D22">
        <w:rPr>
          <w:rFonts w:ascii="Arial" w:hAnsi="Arial" w:cs="Arial"/>
          <w:sz w:val="22"/>
        </w:rPr>
        <w:t>Los siguientes documentos deberán ser para la firma del contrato cuando no hayan sido presentados junto con la oferta, y no consten como “activos” en el SIPE.</w:t>
      </w:r>
    </w:p>
    <w:p w:rsidR="006119A4" w:rsidRPr="00C35D22" w:rsidRDefault="006119A4" w:rsidP="00234670">
      <w:pPr>
        <w:numPr>
          <w:ilvl w:val="3"/>
          <w:numId w:val="2"/>
        </w:numPr>
        <w:spacing w:after="0" w:line="240" w:lineRule="auto"/>
        <w:ind w:left="407"/>
        <w:rPr>
          <w:rFonts w:ascii="Arial" w:hAnsi="Arial" w:cs="Arial"/>
          <w:b/>
        </w:rPr>
      </w:pPr>
      <w:r w:rsidRPr="00C35D22">
        <w:rPr>
          <w:rFonts w:ascii="Arial" w:hAnsi="Arial" w:cs="Arial"/>
          <w:b/>
        </w:rPr>
        <w:t>Personas Físicas / Jurídicas</w:t>
      </w:r>
    </w:p>
    <w:p w:rsidR="006119A4" w:rsidRPr="00C35D22" w:rsidRDefault="006119A4" w:rsidP="0023467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4"/>
        </w:rPr>
      </w:pPr>
      <w:r w:rsidRPr="00C35D22">
        <w:rPr>
          <w:rFonts w:ascii="Arial" w:hAnsi="Arial" w:cs="Arial"/>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C35D22">
          <w:rPr>
            <w:rFonts w:ascii="Arial" w:hAnsi="Arial" w:cs="Arial"/>
            <w:sz w:val="22"/>
          </w:rPr>
          <w:t>la Dirección General</w:t>
        </w:r>
      </w:smartTag>
      <w:r w:rsidRPr="00C35D22">
        <w:rPr>
          <w:rFonts w:ascii="Arial" w:hAnsi="Arial" w:cs="Arial"/>
          <w:sz w:val="22"/>
        </w:rPr>
        <w:t xml:space="preserve"> de Registros Públicos;</w:t>
      </w:r>
    </w:p>
    <w:p w:rsidR="006119A4" w:rsidRPr="00C35D22" w:rsidRDefault="006119A4" w:rsidP="0023467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rPr>
      </w:pPr>
      <w:r w:rsidRPr="00C35D22">
        <w:rPr>
          <w:rFonts w:ascii="Arial" w:hAnsi="Arial" w:cs="Arial"/>
          <w:sz w:val="22"/>
        </w:rPr>
        <w:t xml:space="preserve">Certificado de no hallarse en interdicción judicial expedido por </w:t>
      </w:r>
      <w:smartTag w:uri="urn:schemas-microsoft-com:office:smarttags" w:element="PersonName">
        <w:smartTagPr>
          <w:attr w:name="ProductID" w:val="la Dirección General"/>
        </w:smartTagPr>
        <w:r w:rsidRPr="00C35D22">
          <w:rPr>
            <w:rFonts w:ascii="Arial" w:hAnsi="Arial" w:cs="Arial"/>
            <w:sz w:val="22"/>
          </w:rPr>
          <w:t>la Dirección General</w:t>
        </w:r>
      </w:smartTag>
      <w:r w:rsidRPr="00C35D22">
        <w:rPr>
          <w:rFonts w:ascii="Arial" w:hAnsi="Arial" w:cs="Arial"/>
          <w:sz w:val="22"/>
        </w:rPr>
        <w:t xml:space="preserve"> de Registros Públicos; </w:t>
      </w:r>
    </w:p>
    <w:p w:rsidR="006119A4" w:rsidRPr="00C35D22" w:rsidRDefault="006119A4" w:rsidP="0023467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rPr>
      </w:pPr>
      <w:r w:rsidRPr="00C35D22">
        <w:rPr>
          <w:rFonts w:ascii="Arial" w:hAnsi="Arial" w:cs="Arial"/>
          <w:sz w:val="22"/>
        </w:rPr>
        <w:t>Constancia de no adeudar aporte obrero patronal expedida por el Instituto de Previsión Social.</w:t>
      </w:r>
    </w:p>
    <w:p w:rsidR="006119A4" w:rsidRPr="00C35D22" w:rsidRDefault="006119A4" w:rsidP="0023467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rPr>
      </w:pPr>
      <w:r w:rsidRPr="00C35D22">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rsidR="006119A4" w:rsidRPr="00C35D22" w:rsidRDefault="006119A4" w:rsidP="00234670">
      <w:pPr>
        <w:numPr>
          <w:ilvl w:val="3"/>
          <w:numId w:val="2"/>
        </w:numPr>
        <w:spacing w:after="0" w:line="240" w:lineRule="auto"/>
        <w:ind w:left="407"/>
        <w:rPr>
          <w:rFonts w:ascii="Arial" w:hAnsi="Arial" w:cs="Arial"/>
          <w:b/>
        </w:rPr>
      </w:pPr>
      <w:r w:rsidRPr="00C35D22">
        <w:rPr>
          <w:rFonts w:ascii="Arial" w:hAnsi="Arial" w:cs="Arial"/>
          <w:b/>
        </w:rPr>
        <w:t>Documentos. Consorcios</w:t>
      </w:r>
    </w:p>
    <w:p w:rsidR="006119A4" w:rsidRPr="00C35D22" w:rsidRDefault="006119A4" w:rsidP="00234670">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4"/>
        </w:rPr>
      </w:pPr>
      <w:r w:rsidRPr="00C35D22">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p w:rsidR="006119A4" w:rsidRPr="00C35D22" w:rsidRDefault="006119A4" w:rsidP="00234670">
      <w:pPr>
        <w:pStyle w:val="Textodebloque"/>
        <w:widowControl w:val="0"/>
        <w:numPr>
          <w:ilvl w:val="0"/>
          <w:numId w:val="9"/>
        </w:numPr>
        <w:tabs>
          <w:tab w:val="clear" w:pos="612"/>
          <w:tab w:val="left" w:pos="407"/>
        </w:tabs>
        <w:adjustRightInd w:val="0"/>
        <w:ind w:left="407" w:right="86"/>
        <w:textAlignment w:val="baseline"/>
        <w:rPr>
          <w:rFonts w:ascii="Arial" w:hAnsi="Arial" w:cs="Arial"/>
          <w:sz w:val="22"/>
        </w:rPr>
      </w:pPr>
      <w:r w:rsidRPr="00C35D22">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p w:rsidR="006119A4" w:rsidRPr="00C35D22" w:rsidRDefault="006119A4" w:rsidP="00234670">
      <w:pPr>
        <w:pStyle w:val="Textodebloque"/>
        <w:widowControl w:val="0"/>
        <w:numPr>
          <w:ilvl w:val="0"/>
          <w:numId w:val="9"/>
        </w:numPr>
        <w:tabs>
          <w:tab w:val="clear" w:pos="612"/>
          <w:tab w:val="left" w:pos="407"/>
        </w:tabs>
        <w:adjustRightInd w:val="0"/>
        <w:ind w:left="407" w:right="86"/>
        <w:textAlignment w:val="baseline"/>
        <w:rPr>
          <w:rFonts w:ascii="Arial" w:hAnsi="Arial" w:cs="Arial"/>
          <w:sz w:val="22"/>
        </w:rPr>
      </w:pPr>
      <w:r w:rsidRPr="00C35D22">
        <w:rPr>
          <w:rFonts w:ascii="Arial" w:hAnsi="Arial" w:cs="Arial"/>
          <w:sz w:val="22"/>
        </w:rPr>
        <w:t>Documentos que acrediten las facultades del firmante del contrato para comprometer solidariamente al Consorcio.</w:t>
      </w:r>
    </w:p>
    <w:p w:rsidR="006119A4" w:rsidRPr="00C35D22" w:rsidRDefault="006119A4" w:rsidP="00234670">
      <w:pPr>
        <w:pStyle w:val="Textodebloque"/>
        <w:widowControl w:val="0"/>
        <w:numPr>
          <w:ilvl w:val="0"/>
          <w:numId w:val="9"/>
        </w:numPr>
        <w:tabs>
          <w:tab w:val="clear" w:pos="612"/>
          <w:tab w:val="left" w:pos="407"/>
        </w:tabs>
        <w:adjustRightInd w:val="0"/>
        <w:ind w:left="407" w:right="86"/>
        <w:textAlignment w:val="baseline"/>
        <w:rPr>
          <w:rFonts w:ascii="Arial" w:hAnsi="Arial" w:cs="Arial"/>
          <w:sz w:val="22"/>
        </w:rPr>
      </w:pPr>
      <w:r w:rsidRPr="00C35D22">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rsidR="00BC162F" w:rsidRPr="00C35D22"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2"/>
        </w:rPr>
      </w:pPr>
    </w:p>
    <w:p w:rsidR="006119A4" w:rsidRPr="00C35D22" w:rsidRDefault="006119A4" w:rsidP="00234670">
      <w:pPr>
        <w:numPr>
          <w:ilvl w:val="3"/>
          <w:numId w:val="2"/>
        </w:numPr>
        <w:spacing w:after="0" w:line="240" w:lineRule="auto"/>
        <w:ind w:left="407"/>
        <w:rPr>
          <w:rFonts w:ascii="Arial" w:hAnsi="Arial" w:cs="Arial"/>
          <w:b/>
        </w:rPr>
      </w:pPr>
      <w:r w:rsidRPr="00C35D22">
        <w:rPr>
          <w:rFonts w:ascii="Arial" w:hAnsi="Arial" w:cs="Arial"/>
          <w:b/>
        </w:rPr>
        <w:t>Documentos</w:t>
      </w:r>
      <w:r w:rsidR="00061E4F" w:rsidRPr="00C35D22">
        <w:rPr>
          <w:rFonts w:ascii="Arial" w:hAnsi="Arial" w:cs="Arial"/>
          <w:b/>
        </w:rPr>
        <w:t xml:space="preserve"> de origen extranjero</w:t>
      </w:r>
      <w:r w:rsidRPr="00C35D22">
        <w:rPr>
          <w:rFonts w:ascii="Arial" w:hAnsi="Arial" w:cs="Arial"/>
          <w:b/>
        </w:rPr>
        <w:t>. Personas Físicas / Jurídicas y/o Consorcios</w:t>
      </w:r>
    </w:p>
    <w:p w:rsidR="00061E4F" w:rsidRPr="00C35D22" w:rsidRDefault="00061E4F" w:rsidP="00234670">
      <w:pPr>
        <w:pStyle w:val="Textodebloque"/>
        <w:numPr>
          <w:ilvl w:val="0"/>
          <w:numId w:val="13"/>
        </w:numPr>
        <w:tabs>
          <w:tab w:val="clear" w:pos="612"/>
          <w:tab w:val="left" w:pos="407"/>
        </w:tabs>
        <w:spacing w:after="200"/>
        <w:ind w:right="86"/>
        <w:rPr>
          <w:rFonts w:ascii="Arial" w:hAnsi="Arial" w:cs="Arial"/>
          <w:szCs w:val="24"/>
        </w:rPr>
      </w:pPr>
      <w:r w:rsidRPr="00C35D22">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F622A" w:rsidRPr="00560EA4" w:rsidRDefault="00061E4F" w:rsidP="00560EA4">
      <w:pPr>
        <w:pStyle w:val="Textodebloque"/>
        <w:numPr>
          <w:ilvl w:val="0"/>
          <w:numId w:val="13"/>
        </w:numPr>
        <w:tabs>
          <w:tab w:val="clear" w:pos="612"/>
          <w:tab w:val="left" w:pos="407"/>
        </w:tabs>
        <w:spacing w:after="200"/>
        <w:ind w:right="86"/>
        <w:rPr>
          <w:rFonts w:ascii="Arial" w:hAnsi="Arial" w:cs="Arial"/>
          <w:szCs w:val="24"/>
        </w:rPr>
      </w:pPr>
      <w:r w:rsidRPr="00C35D22">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560EA4" w:rsidSect="00C35D22">
      <w:headerReference w:type="default" r:id="rId14"/>
      <w:footerReference w:type="default" r:id="rId15"/>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38A" w:rsidRDefault="00D4738A" w:rsidP="003D1C8A">
      <w:pPr>
        <w:spacing w:after="0" w:line="240" w:lineRule="auto"/>
      </w:pPr>
      <w:r>
        <w:separator/>
      </w:r>
    </w:p>
  </w:endnote>
  <w:endnote w:type="continuationSeparator" w:id="0">
    <w:p w:rsidR="00D4738A" w:rsidRDefault="00D4738A"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9"/>
      <w:gridCol w:w="8115"/>
    </w:tblGrid>
    <w:tr w:rsidR="00D4738A">
      <w:tc>
        <w:tcPr>
          <w:tcW w:w="918" w:type="dxa"/>
        </w:tcPr>
        <w:p w:rsidR="00D4738A" w:rsidRDefault="00D4738A">
          <w:pPr>
            <w:pStyle w:val="Piedepgina"/>
            <w:jc w:val="right"/>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00B03265" w:rsidRPr="00B03265">
            <w:rPr>
              <w:b/>
              <w:bCs/>
              <w:noProof/>
              <w:color w:val="4F81BD" w:themeColor="accent1"/>
              <w:sz w:val="32"/>
              <w:szCs w:val="32"/>
              <w:lang w:val="es-ES"/>
              <w14:shadow w14:blurRad="50800" w14:dist="38100" w14:dir="2700000" w14:sx="100000" w14:sy="100000" w14:kx="0" w14:ky="0" w14:algn="tl">
                <w14:srgbClr w14:val="000000">
                  <w14:alpha w14:val="60000"/>
                </w14:srgbClr>
              </w14:shadow>
              <w14:numForm w14:val="oldStyle"/>
            </w:rPr>
            <w:t>10</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D4738A" w:rsidRDefault="00D4738A">
          <w:pPr>
            <w:pStyle w:val="Piedepgina"/>
          </w:pPr>
        </w:p>
      </w:tc>
    </w:tr>
  </w:tbl>
  <w:p w:rsidR="00D4738A" w:rsidRDefault="00D473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38A" w:rsidRDefault="00D4738A" w:rsidP="003D1C8A">
      <w:pPr>
        <w:spacing w:after="0" w:line="240" w:lineRule="auto"/>
      </w:pPr>
      <w:r>
        <w:separator/>
      </w:r>
    </w:p>
  </w:footnote>
  <w:footnote w:type="continuationSeparator" w:id="0">
    <w:p w:rsidR="00D4738A" w:rsidRDefault="00D4738A"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38A" w:rsidRDefault="00D4738A" w:rsidP="003D1C8A">
    <w:pPr>
      <w:pStyle w:val="Encabezado"/>
      <w:jc w:val="center"/>
      <w:rPr>
        <w:rFonts w:cstheme="minorHAnsi"/>
        <w:b/>
        <w:i/>
        <w:sz w:val="24"/>
      </w:rPr>
    </w:pPr>
  </w:p>
  <w:p w:rsidR="00D4738A" w:rsidRDefault="00D4738A">
    <w:pPr>
      <w:pStyle w:val="Encabezado"/>
    </w:pPr>
    <w:r w:rsidRPr="00B91299">
      <w:rPr>
        <w:rFonts w:ascii="Calibri" w:eastAsia="Times New Roman" w:hAnsi="Calibri" w:cs="Times New Roman"/>
        <w:noProof/>
        <w:lang w:val="es-ES" w:eastAsia="es-ES"/>
      </w:rPr>
      <w:drawing>
        <wp:inline distT="0" distB="0" distL="0" distR="0" wp14:anchorId="7EF4BEDB" wp14:editId="0E4AC3C3">
          <wp:extent cx="1619250" cy="742224"/>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NF logo oficial recort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205" cy="750912"/>
                  </a:xfrm>
                  <a:prstGeom prst="rect">
                    <a:avLst/>
                  </a:prstGeom>
                </pic:spPr>
              </pic:pic>
            </a:graphicData>
          </a:graphic>
        </wp:inline>
      </w:drawing>
    </w:r>
    <w:r>
      <w:t xml:space="preserve">                                                 </w:t>
    </w:r>
    <w:r>
      <w:tab/>
    </w:r>
    <w:r w:rsidRPr="00B91299">
      <w:rPr>
        <w:rFonts w:ascii="Calibri" w:eastAsia="Times New Roman" w:hAnsi="Calibri" w:cs="Times New Roman"/>
        <w:noProof/>
        <w:lang w:val="es-ES" w:eastAsia="es-ES"/>
      </w:rPr>
      <w:drawing>
        <wp:inline distT="0" distB="0" distL="0" distR="0" wp14:anchorId="3B064FFA" wp14:editId="7C36F8B7">
          <wp:extent cx="1943927" cy="781685"/>
          <wp:effectExtent l="0" t="0" r="0" b="0"/>
          <wp:docPr id="3" name="Imagen 3" descr="C:\Users\rafael.morales\Desktop\MARKETING 2016\IMAGEN CORPORATIVA\GOBIERNO NACIONAL\LOGO DE GOBIERNO NACIONAL NU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fael.morales\Desktop\MARKETING 2016\IMAGEN CORPORATIVA\GOBIERNO NACIONAL\LOGO DE GOBIERNO NACIONAL NUEV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5412" cy="790325"/>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A"/>
    <w:multiLevelType w:val="multilevel"/>
    <w:tmpl w:val="0000000A"/>
    <w:name w:val="WW8Num10"/>
    <w:lvl w:ilvl="0">
      <w:start w:val="1"/>
      <w:numFmt w:val="none"/>
      <w:suff w:val="nothing"/>
      <w:lvlText w:val="."/>
      <w:lvlJc w:val="left"/>
      <w:pPr>
        <w:tabs>
          <w:tab w:val="num" w:pos="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24B17E6"/>
    <w:multiLevelType w:val="hybridMultilevel"/>
    <w:tmpl w:val="277C3EA0"/>
    <w:lvl w:ilvl="0" w:tplc="3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0B415B2A"/>
    <w:multiLevelType w:val="hybridMultilevel"/>
    <w:tmpl w:val="24D2DD5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C083984"/>
    <w:multiLevelType w:val="hybridMultilevel"/>
    <w:tmpl w:val="7CE2594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0CF66AA7"/>
    <w:multiLevelType w:val="hybridMultilevel"/>
    <w:tmpl w:val="BF2ED83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3A559CB"/>
    <w:multiLevelType w:val="hybridMultilevel"/>
    <w:tmpl w:val="2F8C644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5A857CD"/>
    <w:multiLevelType w:val="hybridMultilevel"/>
    <w:tmpl w:val="34365250"/>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6176F2A"/>
    <w:multiLevelType w:val="hybridMultilevel"/>
    <w:tmpl w:val="CE7604CE"/>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4" w15:restartNumberingAfterBreak="0">
    <w:nsid w:val="28B60B3E"/>
    <w:multiLevelType w:val="hybridMultilevel"/>
    <w:tmpl w:val="F9C0F9F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2F8548EF"/>
    <w:multiLevelType w:val="hybridMultilevel"/>
    <w:tmpl w:val="666EEBF4"/>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FAC0D82"/>
    <w:multiLevelType w:val="hybridMultilevel"/>
    <w:tmpl w:val="5EECFD66"/>
    <w:lvl w:ilvl="0" w:tplc="22487094">
      <w:numFmt w:val="bullet"/>
      <w:lvlText w:val="-"/>
      <w:lvlJc w:val="left"/>
      <w:pPr>
        <w:ind w:left="720" w:hanging="360"/>
      </w:pPr>
      <w:rPr>
        <w:rFonts w:ascii="Cambria" w:eastAsiaTheme="minorHAnsi"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FED5302"/>
    <w:multiLevelType w:val="hybridMultilevel"/>
    <w:tmpl w:val="61F6B07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D2F6416"/>
    <w:multiLevelType w:val="hybridMultilevel"/>
    <w:tmpl w:val="FDA68F0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4E13AEB"/>
    <w:multiLevelType w:val="hybridMultilevel"/>
    <w:tmpl w:val="F74A56A0"/>
    <w:lvl w:ilvl="0" w:tplc="3DD6C012">
      <w:start w:val="1"/>
      <w:numFmt w:val="bullet"/>
      <w:lvlText w:val="-"/>
      <w:lvlJc w:val="left"/>
      <w:pPr>
        <w:ind w:left="720" w:hanging="360"/>
      </w:pPr>
      <w:rPr>
        <w:rFonts w:ascii="Garamond" w:eastAsiaTheme="minorHAnsi" w:hAnsi="Garamond"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6A61690"/>
    <w:multiLevelType w:val="hybridMultilevel"/>
    <w:tmpl w:val="9CC842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76521AB"/>
    <w:multiLevelType w:val="hybridMultilevel"/>
    <w:tmpl w:val="A198BFC0"/>
    <w:lvl w:ilvl="0" w:tplc="C88E8A8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90345D1"/>
    <w:multiLevelType w:val="hybridMultilevel"/>
    <w:tmpl w:val="3E407C54"/>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7"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D571F95"/>
    <w:multiLevelType w:val="hybridMultilevel"/>
    <w:tmpl w:val="995E0F3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15:restartNumberingAfterBreak="0">
    <w:nsid w:val="62B74B89"/>
    <w:multiLevelType w:val="hybridMultilevel"/>
    <w:tmpl w:val="3300084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6A422EBB"/>
    <w:multiLevelType w:val="hybridMultilevel"/>
    <w:tmpl w:val="DFAC4A5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A424411"/>
    <w:multiLevelType w:val="hybridMultilevel"/>
    <w:tmpl w:val="E02222F4"/>
    <w:lvl w:ilvl="0" w:tplc="3C0A0009">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6" w15:restartNumberingAfterBreak="0">
    <w:nsid w:val="6A8E1590"/>
    <w:multiLevelType w:val="hybridMultilevel"/>
    <w:tmpl w:val="D49A993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2" w15:restartNumberingAfterBreak="0">
    <w:nsid w:val="79F4582B"/>
    <w:multiLevelType w:val="hybridMultilevel"/>
    <w:tmpl w:val="6CA8C8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31"/>
  </w:num>
  <w:num w:numId="2">
    <w:abstractNumId w:val="38"/>
  </w:num>
  <w:num w:numId="3">
    <w:abstractNumId w:val="7"/>
  </w:num>
  <w:num w:numId="4">
    <w:abstractNumId w:val="27"/>
  </w:num>
  <w:num w:numId="5">
    <w:abstractNumId w:val="39"/>
  </w:num>
  <w:num w:numId="6">
    <w:abstractNumId w:val="29"/>
  </w:num>
  <w:num w:numId="7">
    <w:abstractNumId w:val="41"/>
  </w:num>
  <w:num w:numId="8">
    <w:abstractNumId w:val="22"/>
  </w:num>
  <w:num w:numId="9">
    <w:abstractNumId w:val="28"/>
  </w:num>
  <w:num w:numId="10">
    <w:abstractNumId w:val="26"/>
  </w:num>
  <w:num w:numId="11">
    <w:abstractNumId w:val="40"/>
  </w:num>
  <w:num w:numId="12">
    <w:abstractNumId w:val="43"/>
  </w:num>
  <w:num w:numId="13">
    <w:abstractNumId w:val="15"/>
  </w:num>
  <w:num w:numId="14">
    <w:abstractNumId w:val="33"/>
  </w:num>
  <w:num w:numId="15">
    <w:abstractNumId w:val="16"/>
  </w:num>
  <w:num w:numId="16">
    <w:abstractNumId w:val="37"/>
  </w:num>
  <w:num w:numId="17">
    <w:abstractNumId w:val="13"/>
  </w:num>
  <w:num w:numId="18">
    <w:abstractNumId w:val="6"/>
  </w:num>
  <w:num w:numId="19">
    <w:abstractNumId w:val="12"/>
  </w:num>
  <w:num w:numId="20">
    <w:abstractNumId w:val="25"/>
  </w:num>
  <w:num w:numId="21">
    <w:abstractNumId w:val="35"/>
  </w:num>
  <w:num w:numId="22">
    <w:abstractNumId w:val="24"/>
  </w:num>
  <w:num w:numId="23">
    <w:abstractNumId w:val="21"/>
  </w:num>
  <w:num w:numId="24">
    <w:abstractNumId w:val="18"/>
  </w:num>
  <w:num w:numId="25">
    <w:abstractNumId w:val="17"/>
  </w:num>
  <w:num w:numId="26">
    <w:abstractNumId w:val="9"/>
  </w:num>
  <w:num w:numId="27">
    <w:abstractNumId w:val="11"/>
  </w:num>
  <w:num w:numId="28">
    <w:abstractNumId w:val="32"/>
  </w:num>
  <w:num w:numId="29">
    <w:abstractNumId w:val="36"/>
  </w:num>
  <w:num w:numId="30">
    <w:abstractNumId w:val="30"/>
  </w:num>
  <w:num w:numId="31">
    <w:abstractNumId w:val="10"/>
  </w:num>
  <w:num w:numId="32">
    <w:abstractNumId w:val="34"/>
  </w:num>
  <w:num w:numId="33">
    <w:abstractNumId w:val="20"/>
  </w:num>
  <w:num w:numId="34">
    <w:abstractNumId w:val="8"/>
  </w:num>
  <w:num w:numId="35">
    <w:abstractNumId w:val="19"/>
  </w:num>
  <w:num w:numId="36">
    <w:abstractNumId w:val="14"/>
  </w:num>
  <w:num w:numId="37">
    <w:abstractNumId w:val="42"/>
  </w:num>
  <w:num w:numId="38">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PY" w:vendorID="64" w:dllVersion="131078" w:nlCheck="1" w:checkStyle="1"/>
  <w:activeWritingStyle w:appName="MSWord" w:lang="es-AR"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6B5"/>
    <w:rsid w:val="00035CEB"/>
    <w:rsid w:val="00052A48"/>
    <w:rsid w:val="00061E4F"/>
    <w:rsid w:val="00074656"/>
    <w:rsid w:val="0008485D"/>
    <w:rsid w:val="00086185"/>
    <w:rsid w:val="0008638B"/>
    <w:rsid w:val="000957A0"/>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49B2"/>
    <w:rsid w:val="00173C9E"/>
    <w:rsid w:val="00182ECD"/>
    <w:rsid w:val="00182FAF"/>
    <w:rsid w:val="0018343B"/>
    <w:rsid w:val="001A01B3"/>
    <w:rsid w:val="001A3568"/>
    <w:rsid w:val="001A413C"/>
    <w:rsid w:val="001A56E7"/>
    <w:rsid w:val="001B32CF"/>
    <w:rsid w:val="001C252A"/>
    <w:rsid w:val="001C3235"/>
    <w:rsid w:val="001D7681"/>
    <w:rsid w:val="001E29FA"/>
    <w:rsid w:val="001E42A2"/>
    <w:rsid w:val="001E7859"/>
    <w:rsid w:val="001E7F16"/>
    <w:rsid w:val="001F02FA"/>
    <w:rsid w:val="001F09FF"/>
    <w:rsid w:val="001F62A3"/>
    <w:rsid w:val="001F6D72"/>
    <w:rsid w:val="00200A95"/>
    <w:rsid w:val="00215499"/>
    <w:rsid w:val="00215D74"/>
    <w:rsid w:val="00217A6B"/>
    <w:rsid w:val="00224944"/>
    <w:rsid w:val="002314F8"/>
    <w:rsid w:val="00234670"/>
    <w:rsid w:val="00235055"/>
    <w:rsid w:val="0023581C"/>
    <w:rsid w:val="0024223E"/>
    <w:rsid w:val="00243D51"/>
    <w:rsid w:val="002474AB"/>
    <w:rsid w:val="00250F3A"/>
    <w:rsid w:val="00253492"/>
    <w:rsid w:val="00256866"/>
    <w:rsid w:val="00257CA8"/>
    <w:rsid w:val="00273794"/>
    <w:rsid w:val="00277035"/>
    <w:rsid w:val="00281F66"/>
    <w:rsid w:val="002827D8"/>
    <w:rsid w:val="0028397F"/>
    <w:rsid w:val="00285FF9"/>
    <w:rsid w:val="00290681"/>
    <w:rsid w:val="00292A53"/>
    <w:rsid w:val="002931FF"/>
    <w:rsid w:val="002A202A"/>
    <w:rsid w:val="002A69F8"/>
    <w:rsid w:val="002B18F0"/>
    <w:rsid w:val="002B2956"/>
    <w:rsid w:val="002B6401"/>
    <w:rsid w:val="002C623B"/>
    <w:rsid w:val="002C78B5"/>
    <w:rsid w:val="002D057D"/>
    <w:rsid w:val="002D4C87"/>
    <w:rsid w:val="002E076D"/>
    <w:rsid w:val="002F7114"/>
    <w:rsid w:val="003023D1"/>
    <w:rsid w:val="00303046"/>
    <w:rsid w:val="00305CEE"/>
    <w:rsid w:val="00310AED"/>
    <w:rsid w:val="0031489E"/>
    <w:rsid w:val="00320350"/>
    <w:rsid w:val="00326ED1"/>
    <w:rsid w:val="0033013E"/>
    <w:rsid w:val="003303C3"/>
    <w:rsid w:val="00344823"/>
    <w:rsid w:val="00350737"/>
    <w:rsid w:val="003640C8"/>
    <w:rsid w:val="00373EE0"/>
    <w:rsid w:val="003815D1"/>
    <w:rsid w:val="003842CB"/>
    <w:rsid w:val="003A178E"/>
    <w:rsid w:val="003A1A86"/>
    <w:rsid w:val="003A3EE0"/>
    <w:rsid w:val="003B1AB1"/>
    <w:rsid w:val="003B1DF4"/>
    <w:rsid w:val="003B24F4"/>
    <w:rsid w:val="003B3B83"/>
    <w:rsid w:val="003B5283"/>
    <w:rsid w:val="003B561A"/>
    <w:rsid w:val="003C0B8F"/>
    <w:rsid w:val="003D1C8A"/>
    <w:rsid w:val="003D6B6F"/>
    <w:rsid w:val="003F0230"/>
    <w:rsid w:val="00403559"/>
    <w:rsid w:val="004038B8"/>
    <w:rsid w:val="0041444B"/>
    <w:rsid w:val="004157BE"/>
    <w:rsid w:val="0042209C"/>
    <w:rsid w:val="00422221"/>
    <w:rsid w:val="00423C9F"/>
    <w:rsid w:val="00440F84"/>
    <w:rsid w:val="004638BB"/>
    <w:rsid w:val="00463DF4"/>
    <w:rsid w:val="00466DDE"/>
    <w:rsid w:val="00472ECC"/>
    <w:rsid w:val="00474BCE"/>
    <w:rsid w:val="00475497"/>
    <w:rsid w:val="00483BC5"/>
    <w:rsid w:val="00490EE4"/>
    <w:rsid w:val="0049759C"/>
    <w:rsid w:val="004A0799"/>
    <w:rsid w:val="004A1290"/>
    <w:rsid w:val="004A7D22"/>
    <w:rsid w:val="004B187B"/>
    <w:rsid w:val="004B2EEE"/>
    <w:rsid w:val="004B59A6"/>
    <w:rsid w:val="004C039D"/>
    <w:rsid w:val="004C4651"/>
    <w:rsid w:val="004C62A9"/>
    <w:rsid w:val="004D2D33"/>
    <w:rsid w:val="004D377C"/>
    <w:rsid w:val="004D3D6D"/>
    <w:rsid w:val="004D7F5F"/>
    <w:rsid w:val="004E13B2"/>
    <w:rsid w:val="004E4203"/>
    <w:rsid w:val="004E69A3"/>
    <w:rsid w:val="004F587D"/>
    <w:rsid w:val="00511A0D"/>
    <w:rsid w:val="005128B3"/>
    <w:rsid w:val="005154A6"/>
    <w:rsid w:val="00520BF6"/>
    <w:rsid w:val="005221F3"/>
    <w:rsid w:val="0052494A"/>
    <w:rsid w:val="00532884"/>
    <w:rsid w:val="005418AA"/>
    <w:rsid w:val="00543486"/>
    <w:rsid w:val="00545A02"/>
    <w:rsid w:val="005526B7"/>
    <w:rsid w:val="0055294F"/>
    <w:rsid w:val="005541FE"/>
    <w:rsid w:val="0056090E"/>
    <w:rsid w:val="00560EA4"/>
    <w:rsid w:val="005664D8"/>
    <w:rsid w:val="00570347"/>
    <w:rsid w:val="00570376"/>
    <w:rsid w:val="00571234"/>
    <w:rsid w:val="005723D3"/>
    <w:rsid w:val="0057393C"/>
    <w:rsid w:val="00574786"/>
    <w:rsid w:val="005863AC"/>
    <w:rsid w:val="005A2AC0"/>
    <w:rsid w:val="005A3612"/>
    <w:rsid w:val="005A421E"/>
    <w:rsid w:val="005B153B"/>
    <w:rsid w:val="005C10A3"/>
    <w:rsid w:val="005C1D3E"/>
    <w:rsid w:val="005C5317"/>
    <w:rsid w:val="005C5943"/>
    <w:rsid w:val="005C6984"/>
    <w:rsid w:val="005E131D"/>
    <w:rsid w:val="005E3769"/>
    <w:rsid w:val="005E4798"/>
    <w:rsid w:val="005E48A4"/>
    <w:rsid w:val="005E7C9F"/>
    <w:rsid w:val="005F1120"/>
    <w:rsid w:val="005F270A"/>
    <w:rsid w:val="005F2E2C"/>
    <w:rsid w:val="005F6D7A"/>
    <w:rsid w:val="00604986"/>
    <w:rsid w:val="00606947"/>
    <w:rsid w:val="00610735"/>
    <w:rsid w:val="006119A4"/>
    <w:rsid w:val="00612304"/>
    <w:rsid w:val="00615527"/>
    <w:rsid w:val="006165F2"/>
    <w:rsid w:val="00616EED"/>
    <w:rsid w:val="00621638"/>
    <w:rsid w:val="006235A1"/>
    <w:rsid w:val="00625664"/>
    <w:rsid w:val="00626F10"/>
    <w:rsid w:val="00631226"/>
    <w:rsid w:val="006333B2"/>
    <w:rsid w:val="00637D7A"/>
    <w:rsid w:val="00652C9E"/>
    <w:rsid w:val="00666185"/>
    <w:rsid w:val="00667C00"/>
    <w:rsid w:val="00670D00"/>
    <w:rsid w:val="0067437B"/>
    <w:rsid w:val="006761E4"/>
    <w:rsid w:val="00685C80"/>
    <w:rsid w:val="0069143B"/>
    <w:rsid w:val="00693545"/>
    <w:rsid w:val="00694378"/>
    <w:rsid w:val="006A7D23"/>
    <w:rsid w:val="006B0D43"/>
    <w:rsid w:val="006B2735"/>
    <w:rsid w:val="006B3670"/>
    <w:rsid w:val="006D0B4A"/>
    <w:rsid w:val="006D1AEA"/>
    <w:rsid w:val="006D79FA"/>
    <w:rsid w:val="006E0CFD"/>
    <w:rsid w:val="006E3115"/>
    <w:rsid w:val="006E3233"/>
    <w:rsid w:val="00702BC5"/>
    <w:rsid w:val="00707DD9"/>
    <w:rsid w:val="00710677"/>
    <w:rsid w:val="007129EB"/>
    <w:rsid w:val="00713A3C"/>
    <w:rsid w:val="00715373"/>
    <w:rsid w:val="00721BBE"/>
    <w:rsid w:val="007262B6"/>
    <w:rsid w:val="00737F48"/>
    <w:rsid w:val="00741391"/>
    <w:rsid w:val="007458B9"/>
    <w:rsid w:val="007547B5"/>
    <w:rsid w:val="00761A1F"/>
    <w:rsid w:val="00770832"/>
    <w:rsid w:val="00774386"/>
    <w:rsid w:val="0078347E"/>
    <w:rsid w:val="007851BA"/>
    <w:rsid w:val="00787D0D"/>
    <w:rsid w:val="007903E6"/>
    <w:rsid w:val="00797F1E"/>
    <w:rsid w:val="007A270F"/>
    <w:rsid w:val="007B3660"/>
    <w:rsid w:val="007C1970"/>
    <w:rsid w:val="007C69E9"/>
    <w:rsid w:val="007D2766"/>
    <w:rsid w:val="007E37A2"/>
    <w:rsid w:val="007E5119"/>
    <w:rsid w:val="008116BF"/>
    <w:rsid w:val="00814337"/>
    <w:rsid w:val="00817980"/>
    <w:rsid w:val="008318D7"/>
    <w:rsid w:val="00846659"/>
    <w:rsid w:val="00855835"/>
    <w:rsid w:val="008618A2"/>
    <w:rsid w:val="0086474A"/>
    <w:rsid w:val="00866147"/>
    <w:rsid w:val="00870F88"/>
    <w:rsid w:val="0087278F"/>
    <w:rsid w:val="00872EA9"/>
    <w:rsid w:val="00880949"/>
    <w:rsid w:val="00880D90"/>
    <w:rsid w:val="0088453E"/>
    <w:rsid w:val="00887A41"/>
    <w:rsid w:val="0089306B"/>
    <w:rsid w:val="00894D3C"/>
    <w:rsid w:val="008A7BFD"/>
    <w:rsid w:val="008B110A"/>
    <w:rsid w:val="008C1B4A"/>
    <w:rsid w:val="008C5A79"/>
    <w:rsid w:val="008D00C2"/>
    <w:rsid w:val="008D2059"/>
    <w:rsid w:val="008E5B81"/>
    <w:rsid w:val="008F200B"/>
    <w:rsid w:val="008F5395"/>
    <w:rsid w:val="008F622A"/>
    <w:rsid w:val="00900483"/>
    <w:rsid w:val="00900976"/>
    <w:rsid w:val="00900B4B"/>
    <w:rsid w:val="009025EA"/>
    <w:rsid w:val="00914581"/>
    <w:rsid w:val="0092019F"/>
    <w:rsid w:val="00920931"/>
    <w:rsid w:val="00920D66"/>
    <w:rsid w:val="009216F0"/>
    <w:rsid w:val="00921766"/>
    <w:rsid w:val="009235EE"/>
    <w:rsid w:val="00946C08"/>
    <w:rsid w:val="00947242"/>
    <w:rsid w:val="00964A64"/>
    <w:rsid w:val="0096502F"/>
    <w:rsid w:val="009910E1"/>
    <w:rsid w:val="009926D2"/>
    <w:rsid w:val="0099442E"/>
    <w:rsid w:val="0099500D"/>
    <w:rsid w:val="009A3BD0"/>
    <w:rsid w:val="009B1306"/>
    <w:rsid w:val="009B1AE4"/>
    <w:rsid w:val="009B34B1"/>
    <w:rsid w:val="009B44B0"/>
    <w:rsid w:val="009B6122"/>
    <w:rsid w:val="009C0579"/>
    <w:rsid w:val="009C3D6E"/>
    <w:rsid w:val="009C5465"/>
    <w:rsid w:val="009E626A"/>
    <w:rsid w:val="009F536E"/>
    <w:rsid w:val="00A00107"/>
    <w:rsid w:val="00A00B4F"/>
    <w:rsid w:val="00A040A2"/>
    <w:rsid w:val="00A06823"/>
    <w:rsid w:val="00A13093"/>
    <w:rsid w:val="00A1743F"/>
    <w:rsid w:val="00A20D86"/>
    <w:rsid w:val="00A23851"/>
    <w:rsid w:val="00A35CDC"/>
    <w:rsid w:val="00A37DBB"/>
    <w:rsid w:val="00A4217C"/>
    <w:rsid w:val="00A45973"/>
    <w:rsid w:val="00A55230"/>
    <w:rsid w:val="00A555C5"/>
    <w:rsid w:val="00A64641"/>
    <w:rsid w:val="00A6606E"/>
    <w:rsid w:val="00A6786F"/>
    <w:rsid w:val="00A72141"/>
    <w:rsid w:val="00A75691"/>
    <w:rsid w:val="00A8113B"/>
    <w:rsid w:val="00A84700"/>
    <w:rsid w:val="00A8556C"/>
    <w:rsid w:val="00A9013B"/>
    <w:rsid w:val="00A90874"/>
    <w:rsid w:val="00A91809"/>
    <w:rsid w:val="00A91DD5"/>
    <w:rsid w:val="00A93666"/>
    <w:rsid w:val="00A94CBE"/>
    <w:rsid w:val="00AA3AA2"/>
    <w:rsid w:val="00AA4F4E"/>
    <w:rsid w:val="00AB1679"/>
    <w:rsid w:val="00AB26A2"/>
    <w:rsid w:val="00AB4583"/>
    <w:rsid w:val="00AB53A6"/>
    <w:rsid w:val="00AC6AF1"/>
    <w:rsid w:val="00AD2AE5"/>
    <w:rsid w:val="00AD3598"/>
    <w:rsid w:val="00AD7CAB"/>
    <w:rsid w:val="00AD7D92"/>
    <w:rsid w:val="00AE17D3"/>
    <w:rsid w:val="00AE238E"/>
    <w:rsid w:val="00AF4491"/>
    <w:rsid w:val="00B00B28"/>
    <w:rsid w:val="00B012BE"/>
    <w:rsid w:val="00B03265"/>
    <w:rsid w:val="00B04FD2"/>
    <w:rsid w:val="00B10907"/>
    <w:rsid w:val="00B208ED"/>
    <w:rsid w:val="00B242C8"/>
    <w:rsid w:val="00B25658"/>
    <w:rsid w:val="00B4114C"/>
    <w:rsid w:val="00B41E03"/>
    <w:rsid w:val="00B4483B"/>
    <w:rsid w:val="00B46517"/>
    <w:rsid w:val="00B650FE"/>
    <w:rsid w:val="00B710B6"/>
    <w:rsid w:val="00B71708"/>
    <w:rsid w:val="00B72282"/>
    <w:rsid w:val="00B72CDA"/>
    <w:rsid w:val="00B733E1"/>
    <w:rsid w:val="00B91E1C"/>
    <w:rsid w:val="00B92B18"/>
    <w:rsid w:val="00B978BA"/>
    <w:rsid w:val="00BA062A"/>
    <w:rsid w:val="00BB13B8"/>
    <w:rsid w:val="00BC162F"/>
    <w:rsid w:val="00BC3529"/>
    <w:rsid w:val="00BD5144"/>
    <w:rsid w:val="00BD797A"/>
    <w:rsid w:val="00BF1C21"/>
    <w:rsid w:val="00BF6239"/>
    <w:rsid w:val="00C016B0"/>
    <w:rsid w:val="00C05BA3"/>
    <w:rsid w:val="00C10B30"/>
    <w:rsid w:val="00C143FC"/>
    <w:rsid w:val="00C22F95"/>
    <w:rsid w:val="00C2351F"/>
    <w:rsid w:val="00C243BA"/>
    <w:rsid w:val="00C2770A"/>
    <w:rsid w:val="00C35D22"/>
    <w:rsid w:val="00C445EB"/>
    <w:rsid w:val="00C52DA7"/>
    <w:rsid w:val="00C53A7F"/>
    <w:rsid w:val="00C5575E"/>
    <w:rsid w:val="00C61829"/>
    <w:rsid w:val="00C7067B"/>
    <w:rsid w:val="00C74B4B"/>
    <w:rsid w:val="00C75DB0"/>
    <w:rsid w:val="00C76157"/>
    <w:rsid w:val="00C82218"/>
    <w:rsid w:val="00C85F27"/>
    <w:rsid w:val="00C869A9"/>
    <w:rsid w:val="00C87CC5"/>
    <w:rsid w:val="00C90A12"/>
    <w:rsid w:val="00C97325"/>
    <w:rsid w:val="00CA540F"/>
    <w:rsid w:val="00CA7145"/>
    <w:rsid w:val="00CB49A0"/>
    <w:rsid w:val="00CC3664"/>
    <w:rsid w:val="00CC4758"/>
    <w:rsid w:val="00CE121D"/>
    <w:rsid w:val="00CF1418"/>
    <w:rsid w:val="00D00DEA"/>
    <w:rsid w:val="00D0592C"/>
    <w:rsid w:val="00D1316F"/>
    <w:rsid w:val="00D15C03"/>
    <w:rsid w:val="00D15C69"/>
    <w:rsid w:val="00D2241E"/>
    <w:rsid w:val="00D23BCB"/>
    <w:rsid w:val="00D3232F"/>
    <w:rsid w:val="00D35499"/>
    <w:rsid w:val="00D44082"/>
    <w:rsid w:val="00D457E2"/>
    <w:rsid w:val="00D46BE1"/>
    <w:rsid w:val="00D46FF3"/>
    <w:rsid w:val="00D4738A"/>
    <w:rsid w:val="00D50DCA"/>
    <w:rsid w:val="00D54432"/>
    <w:rsid w:val="00D575DA"/>
    <w:rsid w:val="00D619CB"/>
    <w:rsid w:val="00D62B6C"/>
    <w:rsid w:val="00D74FA4"/>
    <w:rsid w:val="00D801EF"/>
    <w:rsid w:val="00D83D3E"/>
    <w:rsid w:val="00D87104"/>
    <w:rsid w:val="00D921D3"/>
    <w:rsid w:val="00D9408F"/>
    <w:rsid w:val="00DA65B4"/>
    <w:rsid w:val="00DA7FA9"/>
    <w:rsid w:val="00DB5398"/>
    <w:rsid w:val="00DB5E07"/>
    <w:rsid w:val="00DB6C09"/>
    <w:rsid w:val="00DC1A29"/>
    <w:rsid w:val="00DC1CE7"/>
    <w:rsid w:val="00DC3ACA"/>
    <w:rsid w:val="00DD441A"/>
    <w:rsid w:val="00DD4A7C"/>
    <w:rsid w:val="00DD50D4"/>
    <w:rsid w:val="00DD601B"/>
    <w:rsid w:val="00DE42B0"/>
    <w:rsid w:val="00DE5320"/>
    <w:rsid w:val="00DF32D0"/>
    <w:rsid w:val="00DF547D"/>
    <w:rsid w:val="00E00675"/>
    <w:rsid w:val="00E01D57"/>
    <w:rsid w:val="00E06077"/>
    <w:rsid w:val="00E0617C"/>
    <w:rsid w:val="00E1371B"/>
    <w:rsid w:val="00E148FA"/>
    <w:rsid w:val="00E172F5"/>
    <w:rsid w:val="00E23F7F"/>
    <w:rsid w:val="00E4280A"/>
    <w:rsid w:val="00E51A96"/>
    <w:rsid w:val="00E52F4E"/>
    <w:rsid w:val="00E537CA"/>
    <w:rsid w:val="00E562DE"/>
    <w:rsid w:val="00E6349D"/>
    <w:rsid w:val="00E657C3"/>
    <w:rsid w:val="00E66E29"/>
    <w:rsid w:val="00E717C7"/>
    <w:rsid w:val="00E82753"/>
    <w:rsid w:val="00E86E64"/>
    <w:rsid w:val="00E936B3"/>
    <w:rsid w:val="00EB5332"/>
    <w:rsid w:val="00EB54A6"/>
    <w:rsid w:val="00EC2346"/>
    <w:rsid w:val="00ED20F2"/>
    <w:rsid w:val="00ED2F02"/>
    <w:rsid w:val="00ED7AA9"/>
    <w:rsid w:val="00EE259D"/>
    <w:rsid w:val="00EE6D6A"/>
    <w:rsid w:val="00EF1548"/>
    <w:rsid w:val="00F00175"/>
    <w:rsid w:val="00F02478"/>
    <w:rsid w:val="00F025CB"/>
    <w:rsid w:val="00F0658F"/>
    <w:rsid w:val="00F0698F"/>
    <w:rsid w:val="00F06A75"/>
    <w:rsid w:val="00F119DE"/>
    <w:rsid w:val="00F12DF7"/>
    <w:rsid w:val="00F13A9A"/>
    <w:rsid w:val="00F2489A"/>
    <w:rsid w:val="00F31416"/>
    <w:rsid w:val="00F3395C"/>
    <w:rsid w:val="00F461F9"/>
    <w:rsid w:val="00F51025"/>
    <w:rsid w:val="00F515A7"/>
    <w:rsid w:val="00F5183B"/>
    <w:rsid w:val="00F64AB8"/>
    <w:rsid w:val="00F732AB"/>
    <w:rsid w:val="00F8029F"/>
    <w:rsid w:val="00F805DE"/>
    <w:rsid w:val="00F956AC"/>
    <w:rsid w:val="00F97D0C"/>
    <w:rsid w:val="00FA18D1"/>
    <w:rsid w:val="00FD55A1"/>
    <w:rsid w:val="00FE220D"/>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5:docId w15:val="{190A3248-3438-4557-A4AD-08DF7A5F2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C35D22"/>
    <w:pPr>
      <w:widowControl w:val="0"/>
      <w:adjustRightInd w:val="0"/>
      <w:spacing w:after="0" w:line="240" w:lineRule="auto"/>
      <w:ind w:left="-567"/>
      <w:jc w:val="both"/>
      <w:textAlignment w:val="baseline"/>
    </w:pPr>
    <w:rPr>
      <w:rFonts w:ascii="Arial" w:eastAsia="Arial Unicode MS" w:hAnsi="Arial" w:cs="Arial"/>
      <w:b/>
      <w:sz w:val="24"/>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aliases w:val="titulo 5"/>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aliases w:val="titulo 5 Car"/>
    <w:link w:val="Prrafodelista"/>
    <w:uiPriority w:val="34"/>
    <w:rsid w:val="00086185"/>
  </w:style>
  <w:style w:type="paragraph" w:customStyle="1" w:styleId="NormalLatin">
    <w:name w:val="Normal (Latin)"/>
    <w:basedOn w:val="Normal"/>
    <w:rsid w:val="00625664"/>
    <w:pPr>
      <w:suppressAutoHyphens/>
      <w:spacing w:after="0" w:line="240" w:lineRule="auto"/>
    </w:pPr>
    <w:rPr>
      <w:rFonts w:ascii="Times New Roman" w:eastAsia="Arial Unicode MS" w:hAnsi="Times New Roman" w:cs="Times New Roman"/>
      <w:kern w:val="1"/>
      <w:lang w:eastAsia="ja-JP"/>
    </w:rPr>
  </w:style>
  <w:style w:type="paragraph" w:customStyle="1" w:styleId="DefaultText1">
    <w:name w:val="Default Text:1"/>
    <w:basedOn w:val="Normal"/>
    <w:rsid w:val="00625664"/>
    <w:pPr>
      <w:suppressAutoHyphens/>
      <w:spacing w:after="0" w:line="240" w:lineRule="auto"/>
      <w:textAlignment w:val="baseline"/>
    </w:pPr>
    <w:rPr>
      <w:rFonts w:ascii="Times New Roman" w:eastAsia="Times New Roman" w:hAnsi="Times New Roman" w:cs="Times New Roman"/>
      <w:color w:val="000000"/>
      <w:kern w:val="1"/>
      <w:sz w:val="24"/>
      <w:szCs w:val="20"/>
      <w:lang w:val="en-US" w:eastAsia="es-ES"/>
    </w:rPr>
  </w:style>
  <w:style w:type="paragraph" w:customStyle="1" w:styleId="Prrafodelista1">
    <w:name w:val="Párrafo de lista1"/>
    <w:basedOn w:val="Normal"/>
    <w:rsid w:val="00625664"/>
    <w:pPr>
      <w:suppressAutoHyphens/>
      <w:spacing w:after="0" w:line="240" w:lineRule="auto"/>
      <w:ind w:left="720"/>
      <w:contextualSpacing/>
    </w:pPr>
    <w:rPr>
      <w:rFonts w:ascii="Times New Roman" w:eastAsia="Times New Roman" w:hAnsi="Times New Roman" w:cs="Times New Roman"/>
      <w:kern w:val="1"/>
      <w:sz w:val="24"/>
      <w:szCs w:val="24"/>
      <w:lang w:val="es-ES" w:eastAsia="es-ES"/>
    </w:rPr>
  </w:style>
  <w:style w:type="paragraph" w:customStyle="1" w:styleId="DefaultText">
    <w:name w:val="Default Text"/>
    <w:basedOn w:val="Normal"/>
    <w:rsid w:val="00625664"/>
    <w:pPr>
      <w:suppressAutoHyphens/>
      <w:spacing w:after="0" w:line="240" w:lineRule="auto"/>
      <w:textAlignment w:val="baseline"/>
    </w:pPr>
    <w:rPr>
      <w:rFonts w:ascii="Times New Roman" w:eastAsia="Times New Roman" w:hAnsi="Times New Roman" w:cs="Times New Roman"/>
      <w:color w:val="000000"/>
      <w:kern w:val="1"/>
      <w:sz w:val="24"/>
      <w:szCs w:val="20"/>
      <w:lang w:eastAsia="es-ES"/>
    </w:rPr>
  </w:style>
  <w:style w:type="paragraph" w:styleId="NormalWeb">
    <w:name w:val="Normal (Web)"/>
    <w:basedOn w:val="Normal"/>
    <w:unhideWhenUsed/>
    <w:rsid w:val="00D00DEA"/>
    <w:pPr>
      <w:suppressAutoHyphens/>
      <w:spacing w:before="280" w:after="280" w:line="240" w:lineRule="auto"/>
    </w:pPr>
    <w:rPr>
      <w:rFonts w:ascii="Arial Unicode MS" w:eastAsia="Arial Unicode MS" w:hAnsi="Arial Unicode MS" w:cs="Arial Unicode MS"/>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6.jpg@01D24BD3.FE3C68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24BD3.FE3C680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contrataciones.gov.p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2CAD3-CC95-43CA-84AE-4D14A216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24</Pages>
  <Words>6626</Words>
  <Characters>36447</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Jose Victor Medina</cp:lastModifiedBy>
  <cp:revision>51</cp:revision>
  <cp:lastPrinted>2018-03-27T17:28:00Z</cp:lastPrinted>
  <dcterms:created xsi:type="dcterms:W3CDTF">2017-07-19T12:31:00Z</dcterms:created>
  <dcterms:modified xsi:type="dcterms:W3CDTF">2018-04-09T13:22:00Z</dcterms:modified>
</cp:coreProperties>
</file>